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0A90" w14:textId="77777777" w:rsidR="003F0FF5" w:rsidRPr="00FB56BA" w:rsidRDefault="003F0FF5" w:rsidP="003F0FF5">
      <w:pPr>
        <w:pStyle w:val="BodyText"/>
        <w:rPr>
          <w:rFonts w:ascii="Arial"/>
          <w:sz w:val="72"/>
          <w:lang w:val="el-GR"/>
        </w:rPr>
      </w:pPr>
      <w:r>
        <w:rPr>
          <w:noProof/>
        </w:rPr>
        <w:drawing>
          <wp:anchor distT="0" distB="0" distL="0" distR="0" simplePos="0" relativeHeight="251659264" behindDoc="1" locked="0" layoutInCell="1" allowOverlap="1" wp14:anchorId="25DA9AA3" wp14:editId="4E6B219A">
            <wp:simplePos x="0" y="0"/>
            <wp:positionH relativeFrom="page">
              <wp:posOffset>28575</wp:posOffset>
            </wp:positionH>
            <wp:positionV relativeFrom="page">
              <wp:posOffset>0</wp:posOffset>
            </wp:positionV>
            <wp:extent cx="7560563" cy="1009578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5"/>
                    </a:xfrm>
                    <a:prstGeom prst="rect">
                      <a:avLst/>
                    </a:prstGeom>
                  </pic:spPr>
                </pic:pic>
              </a:graphicData>
            </a:graphic>
          </wp:anchor>
        </w:drawing>
      </w:r>
    </w:p>
    <w:p w14:paraId="6A15FD7E" w14:textId="77777777" w:rsidR="003F0FF5" w:rsidRPr="00FB56BA" w:rsidRDefault="003F0FF5" w:rsidP="003F0FF5">
      <w:pPr>
        <w:pStyle w:val="BodyText"/>
        <w:spacing w:before="448"/>
        <w:rPr>
          <w:rFonts w:ascii="Arial"/>
          <w:sz w:val="72"/>
          <w:lang w:val="el-GR"/>
        </w:rPr>
      </w:pPr>
    </w:p>
    <w:p w14:paraId="68AABA0A" w14:textId="77777777" w:rsidR="003F0FF5" w:rsidRPr="00FB56BA" w:rsidRDefault="003F0FF5" w:rsidP="003F0FF5">
      <w:pPr>
        <w:spacing w:line="297" w:lineRule="auto"/>
        <w:ind w:left="4395" w:right="489" w:hanging="356"/>
        <w:jc w:val="right"/>
        <w:rPr>
          <w:sz w:val="64"/>
          <w:lang w:val="el-GR"/>
        </w:rPr>
      </w:pPr>
      <w:r>
        <w:rPr>
          <w:color w:val="F5B335"/>
          <w:spacing w:val="-2"/>
          <w:w w:val="70"/>
          <w:sz w:val="72"/>
          <w:lang w:val="el-GR"/>
        </w:rPr>
        <w:t xml:space="preserve">ΤΜΗΜΑ </w:t>
      </w:r>
      <w:r w:rsidRPr="00FB56BA">
        <w:rPr>
          <w:color w:val="F5B335"/>
          <w:spacing w:val="-2"/>
          <w:w w:val="70"/>
          <w:sz w:val="72"/>
          <w:lang w:val="el-GR"/>
        </w:rPr>
        <w:t xml:space="preserve">ΣΥΜΠΕΡΙΦΟΡΑΣ ΚΑΙ </w:t>
      </w:r>
      <w:r w:rsidRPr="00FB56BA">
        <w:rPr>
          <w:color w:val="F5B335"/>
          <w:w w:val="75"/>
          <w:sz w:val="72"/>
          <w:lang w:val="el-GR"/>
        </w:rPr>
        <w:t xml:space="preserve">ΜΕΤΑΒΑΤΙΚΟ ΘΕΜΑ </w:t>
      </w:r>
      <w:r w:rsidRPr="00FB56BA">
        <w:rPr>
          <w:spacing w:val="-2"/>
          <w:w w:val="65"/>
          <w:sz w:val="64"/>
          <w:lang w:val="el-GR"/>
        </w:rPr>
        <w:t xml:space="preserve">ΕΓΧΕΙΡΙΔΙΟ </w:t>
      </w:r>
      <w:r w:rsidRPr="00FB56BA">
        <w:rPr>
          <w:w w:val="65"/>
          <w:sz w:val="64"/>
          <w:lang w:val="el-GR"/>
        </w:rPr>
        <w:t>ΕΚΠΑΙΔΕΥΤΗ ΕΝΗΛΙΚΩΝ</w:t>
      </w:r>
    </w:p>
    <w:p w14:paraId="78B007B7" w14:textId="77777777" w:rsidR="003F0FF5" w:rsidRPr="00FB56BA" w:rsidRDefault="003F0FF5" w:rsidP="003F0FF5">
      <w:pPr>
        <w:spacing w:line="297" w:lineRule="auto"/>
        <w:jc w:val="both"/>
        <w:rPr>
          <w:sz w:val="64"/>
          <w:lang w:val="el-GR"/>
        </w:rPr>
        <w:sectPr w:rsidR="003F0FF5" w:rsidRPr="00FB56BA" w:rsidSect="006D62A8">
          <w:pgSz w:w="11910" w:h="16840"/>
          <w:pgMar w:top="1920" w:right="720" w:bottom="280" w:left="860" w:header="720" w:footer="720" w:gutter="0"/>
          <w:cols w:space="720"/>
        </w:sectPr>
      </w:pPr>
    </w:p>
    <w:p w14:paraId="142501E0" w14:textId="77777777" w:rsidR="003F0FF5" w:rsidRPr="00FB56BA" w:rsidRDefault="003F0FF5" w:rsidP="003F0FF5">
      <w:pPr>
        <w:spacing w:before="61" w:line="276" w:lineRule="auto"/>
        <w:ind w:left="1787" w:right="733" w:hanging="867"/>
        <w:jc w:val="center"/>
        <w:rPr>
          <w:rFonts w:asciiTheme="minorHAnsi" w:hAnsiTheme="minorHAnsi" w:cstheme="minorHAnsi"/>
          <w:sz w:val="36"/>
          <w:szCs w:val="36"/>
          <w:lang w:val="el-GR"/>
        </w:rPr>
      </w:pPr>
      <w:r w:rsidRPr="00FB56BA">
        <w:rPr>
          <w:rFonts w:asciiTheme="minorHAnsi" w:hAnsiTheme="minorHAnsi" w:cstheme="minorHAnsi"/>
          <w:color w:val="F5B335"/>
          <w:w w:val="70"/>
          <w:sz w:val="36"/>
          <w:szCs w:val="36"/>
          <w:lang w:val="el-GR"/>
        </w:rPr>
        <w:lastRenderedPageBreak/>
        <w:t>ΠΗΓΕΣ ΜΙΚΡΟΜΑΘΗΣΗΣ ΓΙΑ ΤΗΝ ΕΠΑΝΕΝΤΑΞΗ ΤΩΝ  ΕΝΗΛΙΚΩΝ</w:t>
      </w:r>
      <w:r>
        <w:rPr>
          <w:rFonts w:asciiTheme="minorHAnsi" w:hAnsiTheme="minorHAnsi" w:cstheme="minorHAnsi"/>
          <w:color w:val="F5B335"/>
          <w:w w:val="70"/>
          <w:sz w:val="36"/>
          <w:szCs w:val="36"/>
          <w:lang w:val="el-GR"/>
        </w:rPr>
        <w:t xml:space="preserve"> </w:t>
      </w:r>
      <w:r w:rsidRPr="00FB56BA">
        <w:rPr>
          <w:rFonts w:asciiTheme="minorHAnsi" w:hAnsiTheme="minorHAnsi" w:cstheme="minorHAnsi"/>
          <w:color w:val="F5B335"/>
          <w:w w:val="70"/>
          <w:sz w:val="36"/>
          <w:szCs w:val="36"/>
          <w:lang w:val="el-GR"/>
        </w:rPr>
        <w:t xml:space="preserve">ΜΑΘΗΤΩΝ </w:t>
      </w:r>
      <w:r>
        <w:rPr>
          <w:rFonts w:asciiTheme="minorHAnsi" w:hAnsiTheme="minorHAnsi" w:cstheme="minorHAnsi"/>
          <w:color w:val="F5B335"/>
          <w:w w:val="70"/>
          <w:sz w:val="36"/>
          <w:szCs w:val="36"/>
          <w:lang w:val="el-GR"/>
        </w:rPr>
        <w:t xml:space="preserve">ΧΑΜΗΛΩΝ ΓΝΩΣΕΩΝ </w:t>
      </w:r>
      <w:r w:rsidRPr="00FB56BA">
        <w:rPr>
          <w:rFonts w:asciiTheme="minorHAnsi" w:hAnsiTheme="minorHAnsi" w:cstheme="minorHAnsi"/>
          <w:color w:val="F5B335"/>
          <w:w w:val="70"/>
          <w:sz w:val="36"/>
          <w:szCs w:val="36"/>
          <w:lang w:val="el-GR"/>
        </w:rPr>
        <w:t>ΣΤΗΝ ΕΚΠΑΙΔΕΥΣΗ ΚΑΙ ΤΗΝ ΚΑΤΑΡΤΙΣΗ</w:t>
      </w:r>
    </w:p>
    <w:p w14:paraId="6AC5B4BB" w14:textId="77777777" w:rsidR="003F0FF5" w:rsidRPr="00FB56BA" w:rsidRDefault="003F0FF5" w:rsidP="003F0FF5">
      <w:pPr>
        <w:spacing w:before="2"/>
        <w:ind w:left="284"/>
        <w:jc w:val="both"/>
        <w:rPr>
          <w:rFonts w:asciiTheme="minorHAnsi" w:hAnsiTheme="minorHAnsi" w:cstheme="minorHAnsi"/>
          <w:b/>
          <w:sz w:val="24"/>
          <w:szCs w:val="24"/>
          <w:lang w:val="el-GR"/>
        </w:rPr>
      </w:pPr>
      <w:r w:rsidRPr="00FB56BA">
        <w:rPr>
          <w:rFonts w:asciiTheme="minorHAnsi" w:hAnsiTheme="minorHAnsi" w:cstheme="minorHAnsi"/>
          <w:b/>
          <w:color w:val="1F2025"/>
          <w:spacing w:val="-2"/>
          <w:sz w:val="24"/>
          <w:szCs w:val="24"/>
          <w:lang w:val="el-GR"/>
        </w:rPr>
        <w:t xml:space="preserve">Εγχειρίδιο </w:t>
      </w:r>
      <w:r w:rsidRPr="00FB56BA">
        <w:rPr>
          <w:rFonts w:asciiTheme="minorHAnsi" w:hAnsiTheme="minorHAnsi" w:cstheme="minorHAnsi"/>
          <w:b/>
          <w:color w:val="1F2025"/>
          <w:sz w:val="24"/>
          <w:szCs w:val="24"/>
          <w:lang w:val="el-GR"/>
        </w:rPr>
        <w:t>Εκπαιδευτή Ενηλίκων</w:t>
      </w:r>
    </w:p>
    <w:p w14:paraId="3DB35947" w14:textId="77777777" w:rsidR="003F0FF5" w:rsidRPr="00FB56BA" w:rsidRDefault="003F0FF5" w:rsidP="003F0FF5">
      <w:pPr>
        <w:pStyle w:val="Heading4"/>
        <w:spacing w:before="7"/>
        <w:ind w:left="284"/>
        <w:jc w:val="both"/>
        <w:rPr>
          <w:rFonts w:asciiTheme="minorHAnsi" w:hAnsiTheme="minorHAnsi" w:cstheme="minorHAnsi"/>
          <w:lang w:val="el-GR"/>
        </w:rPr>
      </w:pPr>
      <w:r w:rsidRPr="00FB56BA">
        <w:rPr>
          <w:rFonts w:asciiTheme="minorHAnsi" w:hAnsiTheme="minorHAnsi" w:cstheme="minorHAnsi"/>
          <w:spacing w:val="-4"/>
          <w:w w:val="95"/>
          <w:lang w:val="el-GR"/>
        </w:rPr>
        <w:t xml:space="preserve">Σχέδιο </w:t>
      </w:r>
      <w:r w:rsidRPr="00FB56BA">
        <w:rPr>
          <w:rFonts w:asciiTheme="minorHAnsi" w:hAnsiTheme="minorHAnsi" w:cstheme="minorHAnsi"/>
          <w:w w:val="80"/>
          <w:lang w:val="el-GR"/>
        </w:rPr>
        <w:t>μαθήματος</w:t>
      </w:r>
    </w:p>
    <w:p w14:paraId="2474CFA3" w14:textId="77777777" w:rsidR="003F0FF5" w:rsidRPr="00A63C2A" w:rsidRDefault="003F0FF5" w:rsidP="003F0FF5">
      <w:pPr>
        <w:pStyle w:val="Heading4"/>
        <w:tabs>
          <w:tab w:val="left" w:pos="9597"/>
        </w:tabs>
        <w:spacing w:before="171" w:line="249" w:lineRule="auto"/>
        <w:ind w:left="142" w:right="733"/>
        <w:jc w:val="both"/>
        <w:rPr>
          <w:rFonts w:asciiTheme="minorHAnsi" w:hAnsiTheme="minorHAnsi" w:cstheme="minorHAnsi"/>
          <w:b w:val="0"/>
          <w:bCs/>
          <w:lang w:val="el-GR"/>
        </w:rPr>
      </w:pPr>
      <w:r w:rsidRPr="00A63C2A">
        <w:rPr>
          <w:rFonts w:asciiTheme="minorHAnsi" w:hAnsiTheme="minorHAnsi" w:cstheme="minorHAnsi"/>
          <w:b w:val="0"/>
          <w:w w:val="90"/>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A63C2A">
        <w:rPr>
          <w:rFonts w:asciiTheme="minorHAnsi" w:hAnsiTheme="minorHAnsi" w:cstheme="minorHAnsi"/>
          <w:b w:val="0"/>
          <w:w w:val="90"/>
          <w:lang w:val="el-GR"/>
        </w:rPr>
        <w:t>μικρομάθησης</w:t>
      </w:r>
      <w:proofErr w:type="spellEnd"/>
      <w:r w:rsidRPr="00A63C2A">
        <w:rPr>
          <w:rFonts w:asciiTheme="minorHAnsi" w:hAnsiTheme="minorHAnsi" w:cstheme="minorHAnsi"/>
          <w:b w:val="0"/>
          <w:w w:val="90"/>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τους πόρους βίντεο έχει ως στόχο την περαιτέρω ανάπτυξη της κατανόησής τους για το θέμα που περιγράφεται στον πόρο βίντεο. Τέλος, το παρόν εγχειρίδιο θα σας παρουσιάσει επίσης ορισμένες ερωτήσεις </w:t>
      </w:r>
      <w:proofErr w:type="spellStart"/>
      <w:r w:rsidRPr="00A63C2A">
        <w:rPr>
          <w:rFonts w:asciiTheme="minorHAnsi" w:hAnsiTheme="minorHAnsi" w:cstheme="minorHAnsi"/>
          <w:b w:val="0"/>
          <w:w w:val="90"/>
          <w:lang w:val="el-GR"/>
        </w:rPr>
        <w:t>απο</w:t>
      </w:r>
      <w:proofErr w:type="spellEnd"/>
      <w:r w:rsidRPr="00A63C2A">
        <w:rPr>
          <w:rFonts w:asciiTheme="minorHAnsi" w:hAnsiTheme="minorHAnsi" w:cstheme="minorHAnsi"/>
          <w:b w:val="0"/>
          <w:w w:val="90"/>
          <w:lang w:val="el-GR"/>
        </w:rPr>
        <w:t xml:space="preserve">-ενημέρωσης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w:t>
      </w:r>
      <w:r w:rsidRPr="00A63C2A">
        <w:rPr>
          <w:rFonts w:asciiTheme="minorHAnsi" w:hAnsiTheme="minorHAnsi" w:cstheme="minorHAnsi"/>
          <w:b w:val="0"/>
          <w:spacing w:val="-2"/>
          <w:lang w:val="el-GR"/>
        </w:rPr>
        <w:t xml:space="preserve">που ολοκληρώσατε μαζί </w:t>
      </w:r>
      <w:r w:rsidRPr="00A63C2A">
        <w:rPr>
          <w:rFonts w:asciiTheme="minorHAnsi" w:hAnsiTheme="minorHAnsi" w:cstheme="minorHAnsi"/>
          <w:b w:val="0"/>
          <w:spacing w:val="-15"/>
          <w:lang w:val="el-GR"/>
        </w:rPr>
        <w:t>τους</w:t>
      </w:r>
      <w:r w:rsidRPr="00A63C2A">
        <w:rPr>
          <w:rFonts w:asciiTheme="minorHAnsi" w:hAnsiTheme="minorHAnsi" w:cstheme="minorHAnsi"/>
          <w:b w:val="0"/>
          <w:spacing w:val="-2"/>
          <w:lang w:val="el-GR"/>
        </w:rPr>
        <w:t>.</w:t>
      </w:r>
    </w:p>
    <w:p w14:paraId="304E67B3" w14:textId="77777777" w:rsidR="003F0FF5" w:rsidRPr="00A63C2A" w:rsidRDefault="003F0FF5" w:rsidP="003F0FF5">
      <w:pPr>
        <w:tabs>
          <w:tab w:val="left" w:pos="9597"/>
        </w:tabs>
        <w:spacing w:line="249" w:lineRule="auto"/>
        <w:ind w:left="142" w:right="733"/>
        <w:jc w:val="both"/>
        <w:rPr>
          <w:rFonts w:asciiTheme="minorHAnsi" w:hAnsiTheme="minorHAnsi" w:cstheme="minorHAnsi"/>
          <w:i/>
          <w:sz w:val="24"/>
          <w:szCs w:val="24"/>
          <w:lang w:val="el-GR"/>
        </w:rPr>
      </w:pPr>
      <w:r w:rsidRPr="00A63C2A">
        <w:rPr>
          <w:rFonts w:asciiTheme="minorHAnsi" w:hAnsiTheme="minorHAnsi" w:cstheme="minorHAnsi"/>
          <w:w w:val="90"/>
          <w:sz w:val="24"/>
          <w:szCs w:val="24"/>
          <w:lang w:val="el-GR"/>
        </w:rPr>
        <w:t xml:space="preserve">Το θέμα αυτού του εγχειριδίου αφορά τους πόρους βίντεο </w:t>
      </w:r>
      <w:r w:rsidRPr="00A63C2A">
        <w:rPr>
          <w:rFonts w:asciiTheme="minorHAnsi" w:hAnsiTheme="minorHAnsi" w:cstheme="minorHAnsi"/>
          <w:i/>
          <w:w w:val="90"/>
          <w:sz w:val="24"/>
          <w:szCs w:val="24"/>
          <w:lang w:val="el-GR"/>
        </w:rPr>
        <w:t xml:space="preserve">Ψηφιακή επάρκεια μέσω </w:t>
      </w:r>
      <w:r w:rsidRPr="00A63C2A">
        <w:rPr>
          <w:rFonts w:asciiTheme="minorHAnsi" w:hAnsiTheme="minorHAnsi" w:cstheme="minorHAnsi"/>
          <w:i/>
          <w:sz w:val="24"/>
          <w:szCs w:val="24"/>
          <w:lang w:val="el-GR"/>
        </w:rPr>
        <w:t>αθλημάτων και χόμπι.</w:t>
      </w:r>
    </w:p>
    <w:p w14:paraId="4AECFC71" w14:textId="77777777" w:rsidR="003F0FF5" w:rsidRPr="00A63C2A" w:rsidRDefault="003F0FF5" w:rsidP="003F0FF5">
      <w:pPr>
        <w:spacing w:line="249" w:lineRule="auto"/>
        <w:ind w:left="580" w:right="733"/>
        <w:jc w:val="both"/>
        <w:rPr>
          <w:rFonts w:asciiTheme="minorHAnsi" w:hAnsiTheme="minorHAnsi" w:cstheme="minorHAnsi"/>
          <w:b/>
          <w:bCs/>
          <w:i/>
          <w:sz w:val="24"/>
          <w:szCs w:val="24"/>
          <w:lang w:val="el-GR"/>
        </w:rPr>
      </w:pPr>
    </w:p>
    <w:p w14:paraId="009D60A8" w14:textId="77777777" w:rsidR="003F0FF5" w:rsidRPr="00A63C2A" w:rsidRDefault="003F0FF5" w:rsidP="003F0FF5">
      <w:pPr>
        <w:pStyle w:val="Heading4"/>
        <w:jc w:val="both"/>
        <w:rPr>
          <w:rFonts w:asciiTheme="minorHAnsi" w:hAnsiTheme="minorHAnsi" w:cstheme="minorHAnsi"/>
          <w:lang w:val="el-GR"/>
        </w:rPr>
      </w:pPr>
      <w:r w:rsidRPr="00A63C2A">
        <w:rPr>
          <w:rFonts w:asciiTheme="minorHAnsi" w:hAnsiTheme="minorHAnsi" w:cstheme="minorHAnsi"/>
          <w:color w:val="FFC000"/>
          <w:w w:val="90"/>
          <w:lang w:val="el-GR"/>
        </w:rPr>
        <w:t xml:space="preserve">Εισαγωγή στο </w:t>
      </w:r>
      <w:r w:rsidRPr="00A63C2A">
        <w:rPr>
          <w:rFonts w:asciiTheme="minorHAnsi" w:hAnsiTheme="minorHAnsi" w:cstheme="minorHAnsi"/>
          <w:color w:val="FFC000"/>
          <w:spacing w:val="-2"/>
          <w:w w:val="90"/>
          <w:lang w:val="el-GR"/>
        </w:rPr>
        <w:t>θέμα</w:t>
      </w:r>
    </w:p>
    <w:p w14:paraId="3091CC32" w14:textId="77777777" w:rsidR="003F0FF5" w:rsidRPr="00A63C2A" w:rsidRDefault="003F0FF5" w:rsidP="003F0FF5">
      <w:pPr>
        <w:pStyle w:val="Heading4"/>
        <w:spacing w:line="249" w:lineRule="auto"/>
        <w:ind w:left="142" w:right="124"/>
        <w:jc w:val="both"/>
        <w:rPr>
          <w:rFonts w:asciiTheme="minorHAnsi" w:hAnsiTheme="minorHAnsi" w:cstheme="minorHAnsi"/>
          <w:b w:val="0"/>
          <w:bCs/>
          <w:lang w:val="el-GR"/>
        </w:rPr>
      </w:pPr>
      <w:r w:rsidRPr="00A63C2A">
        <w:rPr>
          <w:rFonts w:asciiTheme="minorHAnsi" w:hAnsiTheme="minorHAnsi" w:cstheme="minorHAnsi"/>
          <w:b w:val="0"/>
          <w:spacing w:val="-4"/>
          <w:lang w:val="el-GR"/>
        </w:rPr>
        <w:t xml:space="preserve">Η ενίσχυση των ψηφιακών δεξιοτήτων μέσω του αθλητισμού και των χόμπι προσφέρει μια μοναδική και ελκυστική </w:t>
      </w:r>
      <w:r w:rsidRPr="00A63C2A">
        <w:rPr>
          <w:rFonts w:asciiTheme="minorHAnsi" w:hAnsiTheme="minorHAnsi" w:cstheme="minorHAnsi"/>
          <w:b w:val="0"/>
          <w:spacing w:val="-6"/>
          <w:lang w:val="el-GR"/>
        </w:rPr>
        <w:t xml:space="preserve">προσέγγιση για την ενδυνάμωση των ενηλίκων με χαμηλές δεξιότητες στην ψηφιακή εποχή. Ενσωματώνοντας την τεχνολογία </w:t>
      </w:r>
      <w:r w:rsidRPr="00A63C2A">
        <w:rPr>
          <w:rFonts w:asciiTheme="minorHAnsi" w:hAnsiTheme="minorHAnsi" w:cstheme="minorHAnsi"/>
          <w:b w:val="0"/>
          <w:spacing w:val="-4"/>
          <w:lang w:val="el-GR"/>
        </w:rPr>
        <w:t xml:space="preserve">με τα πάθη τους, τα άτομα αυτά μπορούν να αποκτήσουν πολύτιμες ψηφιακές ικανότητες, ενώ </w:t>
      </w:r>
      <w:r w:rsidRPr="00A63C2A">
        <w:rPr>
          <w:rFonts w:asciiTheme="minorHAnsi" w:hAnsiTheme="minorHAnsi" w:cstheme="minorHAnsi"/>
          <w:b w:val="0"/>
          <w:w w:val="90"/>
          <w:lang w:val="el-GR"/>
        </w:rPr>
        <w:t xml:space="preserve">απολαμβάνουν δραστηριότητες που αγαπούν. Είτε πρόκειται για τη χρήση εφαρμογών γυμναστικής για την παρακολούθηση της προόδου κατά τη διάρκεια του αθλητισμού, είτε για την εκμάθηση της ψηφιακής φωτογραφίας κατά τη διάρκεια των χόμπι, είτε για την εξερεύνηση διαδικτυακών κοινοτήτων που σχετίζονται με τα ενδιαφέροντα, αυτή η συγχώνευση παρέχει πρακτικές μαθησιακές εμπειρίες. Τα οφέλη είναι διττά: οι ενήλικες με χαμηλά προσόντα αποκτούν βασικές ψηφιακές γνώσεις, που τους επιτρέπουν να περιηγούνται </w:t>
      </w:r>
      <w:r w:rsidRPr="00A63C2A">
        <w:rPr>
          <w:rFonts w:asciiTheme="minorHAnsi" w:hAnsiTheme="minorHAnsi" w:cstheme="minorHAnsi"/>
          <w:b w:val="0"/>
          <w:lang w:val="el-GR"/>
        </w:rPr>
        <w:t xml:space="preserve">στο ψηφιακό τοπίο με αυτοπεποίθηση, και βιώνουν βελτιωμένη ευημερία </w:t>
      </w:r>
      <w:r w:rsidRPr="00A63C2A">
        <w:rPr>
          <w:rFonts w:asciiTheme="minorHAnsi" w:hAnsiTheme="minorHAnsi" w:cstheme="minorHAnsi"/>
          <w:b w:val="0"/>
          <w:w w:val="90"/>
          <w:lang w:val="el-GR"/>
        </w:rPr>
        <w:t xml:space="preserve">μέσω της αυξημένης συμμετοχής σε ικανοποιητικές ασχολίες. Αυτή η ενσωμάτωση όχι μόνο προάγει την </w:t>
      </w:r>
      <w:r w:rsidRPr="00A63C2A">
        <w:rPr>
          <w:rFonts w:asciiTheme="minorHAnsi" w:hAnsiTheme="minorHAnsi" w:cstheme="minorHAnsi"/>
          <w:b w:val="0"/>
          <w:lang w:val="el-GR"/>
        </w:rPr>
        <w:t xml:space="preserve">αίσθηση της ολοκλήρωσης, αλλά και καλλιεργεί τη συνεχή μάθηση, ξεκλειδώνοντας νέες </w:t>
      </w:r>
      <w:r w:rsidRPr="00A63C2A">
        <w:rPr>
          <w:rFonts w:asciiTheme="minorHAnsi" w:hAnsiTheme="minorHAnsi" w:cstheme="minorHAnsi"/>
          <w:b w:val="0"/>
          <w:spacing w:val="-8"/>
          <w:lang w:val="el-GR"/>
        </w:rPr>
        <w:t>ευκαιρίες για προσωπική ανάπτυξη και προοπτικές σταδιοδρομίας.</w:t>
      </w:r>
    </w:p>
    <w:p w14:paraId="645378B9" w14:textId="77777777" w:rsidR="003F0FF5" w:rsidRPr="00FB56BA" w:rsidRDefault="003F0FF5" w:rsidP="003F0FF5">
      <w:pPr>
        <w:pStyle w:val="BodyText"/>
        <w:spacing w:before="57"/>
        <w:jc w:val="both"/>
        <w:rPr>
          <w:rFonts w:asciiTheme="minorHAnsi" w:hAnsiTheme="minorHAnsi" w:cstheme="minorHAnsi"/>
          <w:b/>
          <w:lang w:val="el-GR"/>
        </w:rPr>
      </w:pPr>
    </w:p>
    <w:p w14:paraId="714B3F63" w14:textId="77777777" w:rsidR="003F0FF5" w:rsidRPr="00302278" w:rsidRDefault="003F0FF5" w:rsidP="003F0FF5">
      <w:pPr>
        <w:pStyle w:val="Heading4"/>
        <w:jc w:val="both"/>
        <w:rPr>
          <w:rFonts w:asciiTheme="minorHAnsi" w:hAnsiTheme="minorHAnsi" w:cstheme="minorHAnsi"/>
          <w:color w:val="FFC000"/>
          <w:spacing w:val="-2"/>
          <w:w w:val="90"/>
          <w:lang w:val="el-GR"/>
        </w:rPr>
      </w:pPr>
      <w:r w:rsidRPr="00FB56BA">
        <w:rPr>
          <w:rFonts w:asciiTheme="minorHAnsi" w:hAnsiTheme="minorHAnsi" w:cstheme="minorHAnsi"/>
          <w:color w:val="FFC000"/>
          <w:w w:val="90"/>
          <w:lang w:val="el-GR"/>
        </w:rPr>
        <w:lastRenderedPageBreak/>
        <w:t xml:space="preserve">Εισαγωγή στη </w:t>
      </w:r>
      <w:r w:rsidRPr="00FB56BA">
        <w:rPr>
          <w:rFonts w:asciiTheme="minorHAnsi" w:hAnsiTheme="minorHAnsi" w:cstheme="minorHAnsi"/>
          <w:color w:val="FFC000"/>
          <w:spacing w:val="-2"/>
          <w:w w:val="90"/>
          <w:lang w:val="el-GR"/>
        </w:rPr>
        <w:t>δραστηριότητα</w:t>
      </w:r>
    </w:p>
    <w:p w14:paraId="1643F28D" w14:textId="4965E050" w:rsidR="003F0FF5" w:rsidRDefault="003F0FF5" w:rsidP="003F0FF5">
      <w:pPr>
        <w:pStyle w:val="Heading4"/>
        <w:spacing w:line="249" w:lineRule="auto"/>
        <w:ind w:left="284" w:right="407"/>
        <w:jc w:val="both"/>
        <w:rPr>
          <w:lang w:val="el-GR"/>
        </w:rPr>
      </w:pPr>
      <w:r w:rsidRPr="00AD095E">
        <w:rPr>
          <w:rFonts w:asciiTheme="minorHAnsi" w:hAnsiTheme="minorHAnsi" w:cstheme="minorHAnsi"/>
          <w:b w:val="0"/>
          <w:w w:val="90"/>
          <w:lang w:val="el-GR"/>
        </w:rPr>
        <w:t xml:space="preserve">Χρησιμοποιώντας τη μελέτη περίπτωσης, οι εκπαιδευόμενοι θα μάθουν για το πρόγραμμα </w:t>
      </w:r>
      <w:r w:rsidRPr="00AD095E">
        <w:rPr>
          <w:rFonts w:asciiTheme="minorHAnsi" w:hAnsiTheme="minorHAnsi" w:cstheme="minorHAnsi"/>
          <w:b w:val="0"/>
          <w:w w:val="90"/>
        </w:rPr>
        <w:t>Erasmus</w:t>
      </w:r>
      <w:r w:rsidRPr="00AD095E">
        <w:rPr>
          <w:rFonts w:asciiTheme="minorHAnsi" w:hAnsiTheme="minorHAnsi" w:cstheme="minorHAnsi"/>
          <w:b w:val="0"/>
          <w:w w:val="90"/>
          <w:lang w:val="el-GR"/>
        </w:rPr>
        <w:t>+ @</w:t>
      </w:r>
      <w:proofErr w:type="spellStart"/>
      <w:r w:rsidRPr="00AD095E">
        <w:rPr>
          <w:rFonts w:asciiTheme="minorHAnsi" w:hAnsiTheme="minorHAnsi" w:cstheme="minorHAnsi"/>
          <w:b w:val="0"/>
          <w:w w:val="90"/>
        </w:rPr>
        <w:t>homeWork</w:t>
      </w:r>
      <w:proofErr w:type="spellEnd"/>
      <w:r w:rsidRPr="00AD095E">
        <w:rPr>
          <w:rFonts w:asciiTheme="minorHAnsi" w:hAnsiTheme="minorHAnsi" w:cstheme="minorHAnsi"/>
          <w:b w:val="0"/>
          <w:w w:val="90"/>
          <w:lang w:val="el-GR"/>
        </w:rPr>
        <w:t xml:space="preserve"> που στοχεύει στην ενδυνάμωση ανενεργών γυναικών και νοικοκυρών, ενισχύοντας τις δεξιότητές τους στη </w:t>
      </w:r>
      <w:r w:rsidRPr="00AD095E">
        <w:rPr>
          <w:rFonts w:asciiTheme="minorHAnsi" w:hAnsiTheme="minorHAnsi" w:cstheme="minorHAnsi"/>
          <w:b w:val="0"/>
          <w:spacing w:val="-2"/>
          <w:w w:val="90"/>
          <w:lang w:val="el-GR"/>
        </w:rPr>
        <w:t>χρήση</w:t>
      </w:r>
      <w:r>
        <w:rPr>
          <w:rFonts w:asciiTheme="minorHAnsi" w:hAnsiTheme="minorHAnsi" w:cstheme="minorHAnsi"/>
          <w:b w:val="0"/>
          <w:lang w:val="el-GR"/>
        </w:rPr>
        <w:t xml:space="preserve"> </w:t>
      </w:r>
      <w:r w:rsidRPr="00302278">
        <w:rPr>
          <w:rFonts w:asciiTheme="minorHAnsi" w:hAnsiTheme="minorHAnsi" w:cstheme="minorHAnsi"/>
          <w:b w:val="0"/>
          <w:w w:val="90"/>
        </w:rPr>
        <w:t>smartphones</w:t>
      </w:r>
      <w:r w:rsidRPr="00302278">
        <w:rPr>
          <w:rFonts w:asciiTheme="minorHAnsi" w:hAnsiTheme="minorHAnsi" w:cstheme="minorHAnsi"/>
          <w:b w:val="0"/>
          <w:w w:val="90"/>
          <w:lang w:val="el-GR"/>
        </w:rPr>
        <w:t xml:space="preserve">, </w:t>
      </w:r>
      <w:r w:rsidRPr="00302278">
        <w:rPr>
          <w:rFonts w:asciiTheme="minorHAnsi" w:hAnsiTheme="minorHAnsi" w:cstheme="minorHAnsi"/>
          <w:b w:val="0"/>
          <w:w w:val="90"/>
        </w:rPr>
        <w:t>tablets</w:t>
      </w:r>
      <w:r w:rsidRPr="00302278">
        <w:rPr>
          <w:rFonts w:asciiTheme="minorHAnsi" w:hAnsiTheme="minorHAnsi" w:cstheme="minorHAnsi"/>
          <w:b w:val="0"/>
          <w:w w:val="90"/>
          <w:lang w:val="el-GR"/>
        </w:rPr>
        <w:t xml:space="preserve"> και υπολογιστές. Το έργο επικεντρώνεται στο να τους δώσει τη δυνατότητα να αναπτύξουν </w:t>
      </w:r>
      <w:r w:rsidRPr="00302278">
        <w:rPr>
          <w:rFonts w:asciiTheme="minorHAnsi" w:hAnsiTheme="minorHAnsi" w:cstheme="minorHAnsi"/>
          <w:b w:val="0"/>
          <w:spacing w:val="-4"/>
          <w:lang w:val="el-GR"/>
        </w:rPr>
        <w:t xml:space="preserve">ικανότητες στο σχεδιασμό μόδας ως χόμπι. Οι εκπαιδευόμενοι έχουν επίσης την ευκαιρία να δοκιμάσουν τη </w:t>
      </w:r>
      <w:r w:rsidRPr="00302278">
        <w:rPr>
          <w:rFonts w:asciiTheme="minorHAnsi" w:hAnsiTheme="minorHAnsi" w:cstheme="minorHAnsi"/>
          <w:b w:val="0"/>
          <w:spacing w:val="-6"/>
          <w:lang w:val="el-GR"/>
        </w:rPr>
        <w:t>δραστηριότητα "</w:t>
      </w:r>
      <w:r w:rsidRPr="00302278">
        <w:rPr>
          <w:rFonts w:asciiTheme="minorHAnsi" w:hAnsiTheme="minorHAnsi" w:cstheme="minorHAnsi"/>
          <w:b w:val="0"/>
          <w:spacing w:val="-6"/>
        </w:rPr>
        <w:t>Exploring</w:t>
      </w:r>
      <w:r w:rsidRPr="00302278">
        <w:rPr>
          <w:rFonts w:asciiTheme="minorHAnsi" w:hAnsiTheme="minorHAnsi" w:cstheme="minorHAnsi"/>
          <w:b w:val="0"/>
          <w:spacing w:val="-6"/>
          <w:lang w:val="el-GR"/>
        </w:rPr>
        <w:t xml:space="preserve"> </w:t>
      </w:r>
      <w:r w:rsidRPr="00302278">
        <w:rPr>
          <w:rFonts w:asciiTheme="minorHAnsi" w:hAnsiTheme="minorHAnsi" w:cstheme="minorHAnsi"/>
          <w:b w:val="0"/>
          <w:spacing w:val="-6"/>
        </w:rPr>
        <w:t>Technology</w:t>
      </w:r>
      <w:r w:rsidRPr="00302278">
        <w:rPr>
          <w:rFonts w:asciiTheme="minorHAnsi" w:hAnsiTheme="minorHAnsi" w:cstheme="minorHAnsi"/>
          <w:b w:val="0"/>
          <w:spacing w:val="-6"/>
          <w:lang w:val="el-GR"/>
        </w:rPr>
        <w:t xml:space="preserve"> </w:t>
      </w:r>
      <w:r w:rsidRPr="00302278">
        <w:rPr>
          <w:rFonts w:asciiTheme="minorHAnsi" w:hAnsiTheme="minorHAnsi" w:cstheme="minorHAnsi"/>
          <w:b w:val="0"/>
          <w:spacing w:val="-6"/>
        </w:rPr>
        <w:t>in</w:t>
      </w:r>
      <w:r w:rsidRPr="00302278">
        <w:rPr>
          <w:rFonts w:asciiTheme="minorHAnsi" w:hAnsiTheme="minorHAnsi" w:cstheme="minorHAnsi"/>
          <w:b w:val="0"/>
          <w:spacing w:val="-6"/>
          <w:lang w:val="el-GR"/>
        </w:rPr>
        <w:t xml:space="preserve"> </w:t>
      </w:r>
      <w:r w:rsidRPr="00302278">
        <w:rPr>
          <w:rFonts w:asciiTheme="minorHAnsi" w:hAnsiTheme="minorHAnsi" w:cstheme="minorHAnsi"/>
          <w:b w:val="0"/>
          <w:spacing w:val="-6"/>
        </w:rPr>
        <w:t>Sports</w:t>
      </w:r>
      <w:r w:rsidRPr="00302278">
        <w:rPr>
          <w:rFonts w:asciiTheme="minorHAnsi" w:hAnsiTheme="minorHAnsi" w:cstheme="minorHAnsi"/>
          <w:b w:val="0"/>
          <w:spacing w:val="-6"/>
          <w:lang w:val="el-GR"/>
        </w:rPr>
        <w:t xml:space="preserve"> </w:t>
      </w:r>
      <w:r w:rsidRPr="00302278">
        <w:rPr>
          <w:rFonts w:asciiTheme="minorHAnsi" w:hAnsiTheme="minorHAnsi" w:cstheme="minorHAnsi"/>
          <w:b w:val="0"/>
          <w:spacing w:val="-6"/>
        </w:rPr>
        <w:t>and</w:t>
      </w:r>
      <w:r w:rsidRPr="00302278">
        <w:rPr>
          <w:rFonts w:asciiTheme="minorHAnsi" w:hAnsiTheme="minorHAnsi" w:cstheme="minorHAnsi"/>
          <w:b w:val="0"/>
          <w:spacing w:val="-6"/>
          <w:lang w:val="el-GR"/>
        </w:rPr>
        <w:t xml:space="preserve"> </w:t>
      </w:r>
      <w:r w:rsidRPr="00302278">
        <w:rPr>
          <w:rFonts w:asciiTheme="minorHAnsi" w:hAnsiTheme="minorHAnsi" w:cstheme="minorHAnsi"/>
          <w:b w:val="0"/>
          <w:spacing w:val="-6"/>
        </w:rPr>
        <w:t>Hobbies</w:t>
      </w:r>
      <w:r w:rsidRPr="00302278">
        <w:rPr>
          <w:rFonts w:asciiTheme="minorHAnsi" w:hAnsiTheme="minorHAnsi" w:cstheme="minorHAnsi"/>
          <w:b w:val="0"/>
          <w:spacing w:val="-6"/>
          <w:lang w:val="el-GR"/>
        </w:rPr>
        <w:t xml:space="preserve">", η οποία θα τους δώσει τη δυνατότητα να </w:t>
      </w:r>
      <w:r w:rsidRPr="00302278">
        <w:rPr>
          <w:rFonts w:asciiTheme="minorHAnsi" w:hAnsiTheme="minorHAnsi" w:cstheme="minorHAnsi"/>
          <w:b w:val="0"/>
          <w:w w:val="90"/>
          <w:lang w:val="el-GR"/>
        </w:rPr>
        <w:t xml:space="preserve">συνδυάσουν τις ψηφιακές τους δεξιότητες με τα αθλήματα και τα χόμπι τους, προωθώντας τη δημιουργικότητα, την καινοτομία </w:t>
      </w:r>
      <w:r w:rsidRPr="00302278">
        <w:rPr>
          <w:rFonts w:asciiTheme="minorHAnsi" w:hAnsiTheme="minorHAnsi" w:cstheme="minorHAnsi"/>
          <w:b w:val="0"/>
          <w:spacing w:val="-2"/>
          <w:lang w:val="el-GR"/>
        </w:rPr>
        <w:t>και τις ψηφιακές ικανότητες.</w:t>
      </w:r>
    </w:p>
    <w:p w14:paraId="0A42C687" w14:textId="77777777" w:rsidR="003F0FF5" w:rsidRPr="00302278" w:rsidRDefault="003F0FF5" w:rsidP="003F0FF5">
      <w:pPr>
        <w:pStyle w:val="Heading4"/>
        <w:ind w:right="124"/>
        <w:jc w:val="both"/>
        <w:rPr>
          <w:rFonts w:asciiTheme="minorHAnsi" w:hAnsiTheme="minorHAnsi" w:cstheme="minorHAnsi"/>
          <w:b w:val="0"/>
          <w:bCs/>
          <w:lang w:val="el-GR"/>
        </w:rPr>
      </w:pPr>
      <w:r w:rsidRPr="00302278">
        <w:rPr>
          <w:rFonts w:asciiTheme="minorHAnsi" w:hAnsiTheme="minorHAnsi" w:cstheme="minorHAnsi"/>
          <w:b w:val="0"/>
          <w:color w:val="FFC000"/>
          <w:w w:val="90"/>
          <w:lang w:val="el-GR"/>
        </w:rPr>
        <w:t xml:space="preserve">Χρήση αυτού του πόρου με μια </w:t>
      </w:r>
      <w:r w:rsidRPr="00302278">
        <w:rPr>
          <w:rFonts w:asciiTheme="minorHAnsi" w:hAnsiTheme="minorHAnsi" w:cstheme="minorHAnsi"/>
          <w:b w:val="0"/>
          <w:color w:val="FFC000"/>
          <w:spacing w:val="-2"/>
          <w:w w:val="90"/>
          <w:lang w:val="el-GR"/>
        </w:rPr>
        <w:t>ομάδα</w:t>
      </w:r>
    </w:p>
    <w:p w14:paraId="3EC6E789" w14:textId="77777777" w:rsidR="003F0FF5" w:rsidRPr="00302278" w:rsidRDefault="003F0FF5" w:rsidP="003F0FF5">
      <w:pPr>
        <w:pStyle w:val="Heading4"/>
        <w:ind w:left="142" w:right="124" w:firstLine="438"/>
        <w:jc w:val="both"/>
        <w:rPr>
          <w:rFonts w:asciiTheme="minorHAnsi" w:hAnsiTheme="minorHAnsi" w:cstheme="minorHAnsi"/>
          <w:b w:val="0"/>
          <w:bCs/>
          <w:lang w:val="el-GR"/>
        </w:rPr>
      </w:pPr>
      <w:r w:rsidRPr="00302278">
        <w:rPr>
          <w:rFonts w:asciiTheme="minorHAnsi" w:hAnsiTheme="minorHAnsi" w:cstheme="minorHAnsi"/>
          <w:b w:val="0"/>
          <w:spacing w:val="-8"/>
          <w:lang w:val="el-GR"/>
        </w:rPr>
        <w:t xml:space="preserve">Για να χρησιμοποιήσετε αυτόν τον πόρο με ενήλικες εκπαιδευόμενους στην τοπική σας ομάδα, σας συνιστούμε να </w:t>
      </w:r>
      <w:r w:rsidRPr="00302278">
        <w:rPr>
          <w:rFonts w:asciiTheme="minorHAnsi" w:hAnsiTheme="minorHAnsi" w:cstheme="minorHAnsi"/>
          <w:b w:val="0"/>
          <w:lang w:val="el-GR"/>
        </w:rPr>
        <w:t xml:space="preserve">ξεκινήσετε δείχνοντάς τους τον βιντεοσκοπημένο πόρο για να εισαγάγετε το θέμα </w:t>
      </w:r>
      <w:r w:rsidRPr="00302278">
        <w:rPr>
          <w:rFonts w:asciiTheme="minorHAnsi" w:hAnsiTheme="minorHAnsi" w:cstheme="minorHAnsi"/>
          <w:b w:val="0"/>
          <w:i/>
          <w:lang w:val="el-GR"/>
        </w:rPr>
        <w:t xml:space="preserve">Ψηφιακή </w:t>
      </w:r>
      <w:r w:rsidRPr="00302278">
        <w:rPr>
          <w:rFonts w:asciiTheme="minorHAnsi" w:hAnsiTheme="minorHAnsi" w:cstheme="minorHAnsi"/>
          <w:b w:val="0"/>
          <w:i/>
          <w:w w:val="90"/>
          <w:lang w:val="el-GR"/>
        </w:rPr>
        <w:t xml:space="preserve">επάρκεια μέσω αθλημάτων και χόμπι. </w:t>
      </w:r>
      <w:r w:rsidRPr="00302278">
        <w:rPr>
          <w:rFonts w:asciiTheme="minorHAnsi" w:hAnsiTheme="minorHAnsi" w:cstheme="minorHAnsi"/>
          <w:b w:val="0"/>
          <w:w w:val="90"/>
          <w:lang w:val="el-GR"/>
        </w:rPr>
        <w:t xml:space="preserve">Αυτό το βίντεο θα βοηθήσει τους εκπαιδευόμενους να κατανοήσουν το θέμα προτού ξεκινήσουν τη δραστηριότητα του φυλλαδίου για τους εκπαιδευόμενους. Μόλις αποκτήσουν μια γενική 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w:t>
      </w:r>
      <w:r w:rsidRPr="00302278">
        <w:rPr>
          <w:rFonts w:asciiTheme="minorHAnsi" w:hAnsiTheme="minorHAnsi" w:cstheme="minorHAnsi"/>
          <w:b w:val="0"/>
          <w:lang w:val="el-GR"/>
        </w:rPr>
        <w:t xml:space="preserve">είναι ένα στυλό για να συμπληρώσουν το έντυπο εκπαιδευόμενου και έναν υπολογιστή για να δουν το βίντεο. Η </w:t>
      </w:r>
      <w:r w:rsidRPr="00302278">
        <w:rPr>
          <w:rFonts w:asciiTheme="minorHAnsi" w:hAnsiTheme="minorHAnsi" w:cstheme="minorHAnsi"/>
          <w:b w:val="0"/>
          <w:spacing w:val="-6"/>
          <w:lang w:val="el-GR"/>
        </w:rPr>
        <w:t xml:space="preserve">ολοκλήρωση </w:t>
      </w:r>
      <w:r w:rsidRPr="00302278">
        <w:rPr>
          <w:rFonts w:asciiTheme="minorHAnsi" w:hAnsiTheme="minorHAnsi" w:cstheme="minorHAnsi"/>
          <w:b w:val="0"/>
          <w:lang w:val="el-GR"/>
        </w:rPr>
        <w:t xml:space="preserve">αυτού του </w:t>
      </w:r>
      <w:r w:rsidRPr="00302278">
        <w:rPr>
          <w:rFonts w:asciiTheme="minorHAnsi" w:hAnsiTheme="minorHAnsi" w:cstheme="minorHAnsi"/>
          <w:b w:val="0"/>
          <w:spacing w:val="-6"/>
          <w:lang w:val="el-GR"/>
        </w:rPr>
        <w:t>πόρου θα διαρκέσει συνολικά μία ώρα.</w:t>
      </w:r>
    </w:p>
    <w:p w14:paraId="636FB03A" w14:textId="3044B94D" w:rsidR="003F0FF5" w:rsidRPr="00FB56BA" w:rsidRDefault="003F0FF5" w:rsidP="003F0FF5">
      <w:pPr>
        <w:pStyle w:val="Heading4"/>
        <w:spacing w:before="215"/>
        <w:ind w:left="284"/>
        <w:jc w:val="both"/>
      </w:pPr>
      <w:proofErr w:type="spellStart"/>
      <w:r w:rsidRPr="00FB56BA">
        <w:rPr>
          <w:rFonts w:asciiTheme="minorHAnsi" w:hAnsiTheme="minorHAnsi" w:cstheme="minorHAnsi"/>
          <w:color w:val="FFC000"/>
          <w:spacing w:val="-2"/>
          <w:w w:val="90"/>
        </w:rPr>
        <w:t>Ερωτήσεις</w:t>
      </w:r>
      <w:proofErr w:type="spellEnd"/>
      <w:r w:rsidRPr="00FB56BA">
        <w:rPr>
          <w:rFonts w:asciiTheme="minorHAnsi" w:hAnsiTheme="minorHAnsi" w:cstheme="minorHAnsi"/>
          <w:color w:val="FFC000"/>
          <w:spacing w:val="-2"/>
          <w:w w:val="90"/>
        </w:rPr>
        <w:t xml:space="preserve"> </w:t>
      </w:r>
      <w:proofErr w:type="spellStart"/>
      <w:r w:rsidRPr="00FB56BA">
        <w:rPr>
          <w:rFonts w:asciiTheme="minorHAnsi" w:hAnsiTheme="minorHAnsi" w:cstheme="minorHAnsi"/>
          <w:color w:val="FFC000"/>
          <w:w w:val="90"/>
        </w:rPr>
        <w:t>ενημέρωσης</w:t>
      </w:r>
      <w:proofErr w:type="spellEnd"/>
    </w:p>
    <w:p w14:paraId="4EC88001" w14:textId="77777777" w:rsidR="003F0FF5" w:rsidRPr="00AD095E" w:rsidRDefault="003F0FF5" w:rsidP="003F0FF5">
      <w:pPr>
        <w:pStyle w:val="Heading4"/>
        <w:numPr>
          <w:ilvl w:val="0"/>
          <w:numId w:val="2"/>
        </w:numPr>
        <w:tabs>
          <w:tab w:val="num" w:pos="360"/>
          <w:tab w:val="left" w:pos="1300"/>
        </w:tabs>
        <w:spacing w:line="249" w:lineRule="auto"/>
        <w:ind w:left="851" w:right="728" w:firstLine="0"/>
        <w:rPr>
          <w:rFonts w:asciiTheme="minorHAnsi" w:hAnsiTheme="minorHAnsi" w:cstheme="minorHAnsi"/>
          <w:b w:val="0"/>
          <w:bCs/>
          <w:lang w:val="el-GR"/>
        </w:rPr>
      </w:pPr>
      <w:r w:rsidRPr="00AD095E">
        <w:rPr>
          <w:rFonts w:asciiTheme="minorHAnsi" w:hAnsiTheme="minorHAnsi" w:cstheme="minorHAnsi"/>
          <w:b w:val="0"/>
          <w:w w:val="90"/>
          <w:lang w:val="el-GR"/>
        </w:rPr>
        <w:t xml:space="preserve">Ποιο είναι ένα βασικό συμπέρασμα από αυτή τη μελέτη περίπτωσης και τη δραστηριότητα που διερευνήσατε </w:t>
      </w:r>
      <w:r w:rsidRPr="00AD095E">
        <w:rPr>
          <w:rFonts w:asciiTheme="minorHAnsi" w:hAnsiTheme="minorHAnsi" w:cstheme="minorHAnsi"/>
          <w:b w:val="0"/>
          <w:spacing w:val="-8"/>
          <w:lang w:val="el-GR"/>
        </w:rPr>
        <w:t>στο φυλλάδιο για τους εκπαιδευόμενους; Πώς μπορείτε να το εφαρμόσετε στη δική σας ζωή ή εργασία;</w:t>
      </w:r>
    </w:p>
    <w:p w14:paraId="7CE38585" w14:textId="77777777" w:rsidR="003F0FF5" w:rsidRPr="00AD095E" w:rsidRDefault="003F0FF5" w:rsidP="003F0FF5">
      <w:pPr>
        <w:pStyle w:val="Heading4"/>
        <w:numPr>
          <w:ilvl w:val="0"/>
          <w:numId w:val="2"/>
        </w:numPr>
        <w:tabs>
          <w:tab w:val="num" w:pos="360"/>
          <w:tab w:val="left" w:pos="1300"/>
        </w:tabs>
        <w:ind w:left="851" w:firstLine="0"/>
        <w:rPr>
          <w:rFonts w:asciiTheme="minorHAnsi" w:hAnsiTheme="minorHAnsi" w:cstheme="minorHAnsi"/>
          <w:b w:val="0"/>
          <w:bCs/>
          <w:lang w:val="el-GR"/>
        </w:rPr>
      </w:pPr>
      <w:r w:rsidRPr="00AD095E">
        <w:rPr>
          <w:rFonts w:asciiTheme="minorHAnsi" w:hAnsiTheme="minorHAnsi" w:cstheme="minorHAnsi"/>
          <w:b w:val="0"/>
          <w:w w:val="90"/>
          <w:lang w:val="el-GR"/>
        </w:rPr>
        <w:t xml:space="preserve">Πώς σας φάνηκε η </w:t>
      </w:r>
      <w:r w:rsidRPr="00AD095E">
        <w:rPr>
          <w:rFonts w:asciiTheme="minorHAnsi" w:hAnsiTheme="minorHAnsi" w:cstheme="minorHAnsi"/>
          <w:b w:val="0"/>
          <w:spacing w:val="-2"/>
          <w:w w:val="90"/>
          <w:lang w:val="el-GR"/>
        </w:rPr>
        <w:t xml:space="preserve">δραστηριότητα </w:t>
      </w:r>
      <w:r w:rsidRPr="00AD095E">
        <w:rPr>
          <w:rFonts w:asciiTheme="minorHAnsi" w:hAnsiTheme="minorHAnsi" w:cstheme="minorHAnsi"/>
          <w:b w:val="0"/>
          <w:w w:val="90"/>
          <w:lang w:val="el-GR"/>
        </w:rPr>
        <w:t>"Εξερευνώντας την τεχνολογία στον αθλητισμό και τα χόμπι";</w:t>
      </w:r>
    </w:p>
    <w:p w14:paraId="3F863361" w14:textId="77777777" w:rsidR="003F0FF5" w:rsidRPr="00AD095E" w:rsidRDefault="003F0FF5" w:rsidP="003F0FF5">
      <w:pPr>
        <w:pStyle w:val="Heading4"/>
        <w:ind w:left="851"/>
        <w:rPr>
          <w:rFonts w:asciiTheme="minorHAnsi" w:hAnsiTheme="minorHAnsi" w:cstheme="minorHAnsi"/>
          <w:b w:val="0"/>
          <w:bCs/>
          <w:lang w:val="el-GR"/>
        </w:rPr>
      </w:pPr>
      <w:r w:rsidRPr="00AD095E">
        <w:rPr>
          <w:rFonts w:asciiTheme="minorHAnsi" w:hAnsiTheme="minorHAnsi" w:cstheme="minorHAnsi"/>
          <w:b w:val="0"/>
          <w:w w:val="90"/>
          <w:lang w:val="el-GR"/>
        </w:rPr>
        <w:t xml:space="preserve">Σας βοήθησε να βελτιώσετε τις ψηφιακές σας </w:t>
      </w:r>
      <w:r w:rsidRPr="00AD095E">
        <w:rPr>
          <w:rFonts w:asciiTheme="minorHAnsi" w:hAnsiTheme="minorHAnsi" w:cstheme="minorHAnsi"/>
          <w:b w:val="0"/>
          <w:spacing w:val="-2"/>
          <w:w w:val="90"/>
          <w:lang w:val="el-GR"/>
        </w:rPr>
        <w:t>ικανότητες;</w:t>
      </w:r>
    </w:p>
    <w:p w14:paraId="1A6DF804" w14:textId="77777777" w:rsidR="003F0FF5" w:rsidRPr="00AD095E" w:rsidRDefault="003F0FF5" w:rsidP="003F0FF5">
      <w:pPr>
        <w:pStyle w:val="Heading4"/>
        <w:numPr>
          <w:ilvl w:val="0"/>
          <w:numId w:val="2"/>
        </w:numPr>
        <w:tabs>
          <w:tab w:val="num" w:pos="360"/>
          <w:tab w:val="left" w:pos="1300"/>
        </w:tabs>
        <w:spacing w:line="252" w:lineRule="auto"/>
        <w:ind w:left="851" w:right="1360" w:firstLine="0"/>
        <w:rPr>
          <w:rFonts w:asciiTheme="minorHAnsi" w:hAnsiTheme="minorHAnsi" w:cstheme="minorHAnsi"/>
          <w:b w:val="0"/>
          <w:bCs/>
        </w:rPr>
      </w:pPr>
      <w:r w:rsidRPr="00AD095E">
        <w:rPr>
          <w:rFonts w:asciiTheme="minorHAnsi" w:hAnsiTheme="minorHAnsi" w:cstheme="minorHAnsi"/>
          <w:b w:val="0"/>
          <w:w w:val="90"/>
          <w:lang w:val="el-GR"/>
        </w:rPr>
        <w:t xml:space="preserve">Πώς πιστεύετε ότι τα ψηφιακά στοιχεία μπορούν να ενσωματωθούν στα αθλήματα και τα </w:t>
      </w:r>
      <w:r w:rsidRPr="00AD095E">
        <w:rPr>
          <w:rFonts w:asciiTheme="minorHAnsi" w:hAnsiTheme="minorHAnsi" w:cstheme="minorHAnsi"/>
          <w:b w:val="0"/>
          <w:spacing w:val="-10"/>
          <w:lang w:val="el-GR"/>
        </w:rPr>
        <w:t xml:space="preserve">χόμπι; </w:t>
      </w:r>
      <w:proofErr w:type="spellStart"/>
      <w:r w:rsidRPr="00AD095E">
        <w:rPr>
          <w:rFonts w:asciiTheme="minorHAnsi" w:hAnsiTheme="minorHAnsi" w:cstheme="minorHAnsi"/>
          <w:b w:val="0"/>
          <w:spacing w:val="-10"/>
        </w:rPr>
        <w:t>Έχετε</w:t>
      </w:r>
      <w:proofErr w:type="spellEnd"/>
      <w:r w:rsidRPr="00AD095E">
        <w:rPr>
          <w:rFonts w:asciiTheme="minorHAnsi" w:hAnsiTheme="minorHAnsi" w:cstheme="minorHAnsi"/>
          <w:b w:val="0"/>
          <w:spacing w:val="-10"/>
        </w:rPr>
        <w:t xml:space="preserve"> </w:t>
      </w:r>
      <w:proofErr w:type="spellStart"/>
      <w:r w:rsidRPr="00AD095E">
        <w:rPr>
          <w:rFonts w:asciiTheme="minorHAnsi" w:hAnsiTheme="minorHAnsi" w:cstheme="minorHAnsi"/>
          <w:b w:val="0"/>
          <w:spacing w:val="-10"/>
        </w:rPr>
        <w:t>άλλες</w:t>
      </w:r>
      <w:proofErr w:type="spellEnd"/>
      <w:r w:rsidRPr="00AD095E">
        <w:rPr>
          <w:rFonts w:asciiTheme="minorHAnsi" w:hAnsiTheme="minorHAnsi" w:cstheme="minorHAnsi"/>
          <w:b w:val="0"/>
          <w:spacing w:val="-10"/>
        </w:rPr>
        <w:t xml:space="preserve"> </w:t>
      </w:r>
      <w:proofErr w:type="spellStart"/>
      <w:r w:rsidRPr="00AD095E">
        <w:rPr>
          <w:rFonts w:asciiTheme="minorHAnsi" w:hAnsiTheme="minorHAnsi" w:cstheme="minorHAnsi"/>
          <w:b w:val="0"/>
          <w:spacing w:val="-10"/>
        </w:rPr>
        <w:t>ιδέες</w:t>
      </w:r>
      <w:proofErr w:type="spellEnd"/>
      <w:r w:rsidRPr="00AD095E">
        <w:rPr>
          <w:rFonts w:asciiTheme="minorHAnsi" w:hAnsiTheme="minorHAnsi" w:cstheme="minorHAnsi"/>
          <w:b w:val="0"/>
          <w:spacing w:val="-10"/>
        </w:rPr>
        <w:t>;</w:t>
      </w:r>
    </w:p>
    <w:p w14:paraId="07D07AE3" w14:textId="77777777" w:rsidR="003F0FF5" w:rsidRPr="00AD095E" w:rsidRDefault="003F0FF5" w:rsidP="003F0FF5">
      <w:pPr>
        <w:pStyle w:val="Heading4"/>
        <w:numPr>
          <w:ilvl w:val="0"/>
          <w:numId w:val="2"/>
        </w:numPr>
        <w:tabs>
          <w:tab w:val="num" w:pos="360"/>
          <w:tab w:val="left" w:pos="1300"/>
        </w:tabs>
        <w:spacing w:line="249" w:lineRule="auto"/>
        <w:ind w:left="851" w:right="880" w:firstLine="0"/>
        <w:rPr>
          <w:rFonts w:asciiTheme="minorHAnsi" w:hAnsiTheme="minorHAnsi" w:cstheme="minorHAnsi"/>
          <w:b w:val="0"/>
          <w:bCs/>
        </w:rPr>
      </w:pPr>
      <w:r w:rsidRPr="00AD095E">
        <w:rPr>
          <w:rFonts w:asciiTheme="minorHAnsi" w:hAnsiTheme="minorHAnsi" w:cstheme="minorHAnsi"/>
          <w:b w:val="0"/>
          <w:w w:val="90"/>
          <w:lang w:val="el-GR"/>
        </w:rPr>
        <w:t xml:space="preserve">Γιατί πιστεύετε ότι είναι </w:t>
      </w:r>
      <w:r w:rsidRPr="00AD095E">
        <w:rPr>
          <w:rFonts w:asciiTheme="minorHAnsi" w:hAnsiTheme="minorHAnsi" w:cstheme="minorHAnsi"/>
          <w:b w:val="0"/>
          <w:spacing w:val="-8"/>
          <w:lang w:val="el-GR"/>
        </w:rPr>
        <w:t xml:space="preserve">σημαντικό </w:t>
      </w:r>
      <w:r w:rsidRPr="00AD095E">
        <w:rPr>
          <w:rFonts w:asciiTheme="minorHAnsi" w:hAnsiTheme="minorHAnsi" w:cstheme="minorHAnsi"/>
          <w:b w:val="0"/>
          <w:w w:val="90"/>
          <w:lang w:val="el-GR"/>
        </w:rPr>
        <w:t xml:space="preserve">να χρησιμοποιείτε τα αθλήματα και τα χόμπι για να αναπτύξετε τις ψηφιακές σας ικανότητες; </w:t>
      </w:r>
      <w:proofErr w:type="spellStart"/>
      <w:r w:rsidRPr="00AD095E">
        <w:rPr>
          <w:rFonts w:asciiTheme="minorHAnsi" w:hAnsiTheme="minorHAnsi" w:cstheme="minorHAnsi"/>
          <w:b w:val="0"/>
          <w:spacing w:val="-8"/>
        </w:rPr>
        <w:t>Πώς</w:t>
      </w:r>
      <w:proofErr w:type="spellEnd"/>
      <w:r w:rsidRPr="00AD095E">
        <w:rPr>
          <w:rFonts w:asciiTheme="minorHAnsi" w:hAnsiTheme="minorHAnsi" w:cstheme="minorHAnsi"/>
          <w:b w:val="0"/>
          <w:spacing w:val="-8"/>
        </w:rPr>
        <w:t xml:space="preserve"> μπ</w:t>
      </w:r>
      <w:proofErr w:type="spellStart"/>
      <w:r w:rsidRPr="00AD095E">
        <w:rPr>
          <w:rFonts w:asciiTheme="minorHAnsi" w:hAnsiTheme="minorHAnsi" w:cstheme="minorHAnsi"/>
          <w:b w:val="0"/>
          <w:spacing w:val="-8"/>
        </w:rPr>
        <w:t>ορεί</w:t>
      </w:r>
      <w:proofErr w:type="spellEnd"/>
      <w:r w:rsidRPr="00AD095E">
        <w:rPr>
          <w:rFonts w:asciiTheme="minorHAnsi" w:hAnsiTheme="minorHAnsi" w:cstheme="minorHAnsi"/>
          <w:b w:val="0"/>
          <w:spacing w:val="-8"/>
        </w:rPr>
        <w:t xml:space="preserve"> α</w:t>
      </w:r>
      <w:proofErr w:type="spellStart"/>
      <w:r w:rsidRPr="00AD095E">
        <w:rPr>
          <w:rFonts w:asciiTheme="minorHAnsi" w:hAnsiTheme="minorHAnsi" w:cstheme="minorHAnsi"/>
          <w:b w:val="0"/>
          <w:spacing w:val="-8"/>
        </w:rPr>
        <w:t>υτό</w:t>
      </w:r>
      <w:proofErr w:type="spellEnd"/>
      <w:r w:rsidRPr="00AD095E">
        <w:rPr>
          <w:rFonts w:asciiTheme="minorHAnsi" w:hAnsiTheme="minorHAnsi" w:cstheme="minorHAnsi"/>
          <w:b w:val="0"/>
          <w:spacing w:val="-8"/>
        </w:rPr>
        <w:t xml:space="preserve"> να β</w:t>
      </w:r>
      <w:proofErr w:type="spellStart"/>
      <w:r w:rsidRPr="00AD095E">
        <w:rPr>
          <w:rFonts w:asciiTheme="minorHAnsi" w:hAnsiTheme="minorHAnsi" w:cstheme="minorHAnsi"/>
          <w:b w:val="0"/>
          <w:spacing w:val="-8"/>
        </w:rPr>
        <w:t>οηθήσει</w:t>
      </w:r>
      <w:proofErr w:type="spellEnd"/>
      <w:r w:rsidRPr="00AD095E">
        <w:rPr>
          <w:rFonts w:asciiTheme="minorHAnsi" w:hAnsiTheme="minorHAnsi" w:cstheme="minorHAnsi"/>
          <w:b w:val="0"/>
          <w:spacing w:val="-8"/>
        </w:rPr>
        <w:t xml:space="preserve"> </w:t>
      </w:r>
      <w:proofErr w:type="spellStart"/>
      <w:r w:rsidRPr="00AD095E">
        <w:rPr>
          <w:rFonts w:asciiTheme="minorHAnsi" w:hAnsiTheme="minorHAnsi" w:cstheme="minorHAnsi"/>
          <w:b w:val="0"/>
          <w:spacing w:val="-8"/>
        </w:rPr>
        <w:t>τους</w:t>
      </w:r>
      <w:proofErr w:type="spellEnd"/>
      <w:r w:rsidRPr="00AD095E">
        <w:rPr>
          <w:rFonts w:asciiTheme="minorHAnsi" w:hAnsiTheme="minorHAnsi" w:cstheme="minorHAnsi"/>
          <w:b w:val="0"/>
          <w:spacing w:val="-8"/>
        </w:rPr>
        <w:t xml:space="preserve"> μα</w:t>
      </w:r>
      <w:proofErr w:type="spellStart"/>
      <w:r w:rsidRPr="00AD095E">
        <w:rPr>
          <w:rFonts w:asciiTheme="minorHAnsi" w:hAnsiTheme="minorHAnsi" w:cstheme="minorHAnsi"/>
          <w:b w:val="0"/>
          <w:spacing w:val="-8"/>
        </w:rPr>
        <w:t>θητές</w:t>
      </w:r>
      <w:proofErr w:type="spellEnd"/>
      <w:r w:rsidRPr="00AD095E">
        <w:rPr>
          <w:rFonts w:asciiTheme="minorHAnsi" w:hAnsiTheme="minorHAnsi" w:cstheme="minorHAnsi"/>
          <w:b w:val="0"/>
          <w:spacing w:val="-8"/>
        </w:rPr>
        <w:t>;</w:t>
      </w:r>
    </w:p>
    <w:p w14:paraId="5A1C18A2" w14:textId="6FBFE86E" w:rsidR="000D0D57" w:rsidRPr="003F0FF5" w:rsidRDefault="003F0FF5" w:rsidP="003F0FF5">
      <w:pPr>
        <w:pStyle w:val="BodyText"/>
        <w:rPr>
          <w:rFonts w:ascii="Arial"/>
          <w:b/>
          <w:sz w:val="20"/>
        </w:rPr>
      </w:pPr>
      <w:r>
        <w:rPr>
          <w:rFonts w:ascii="Arial"/>
          <w:b/>
          <w:noProof/>
          <w:sz w:val="20"/>
        </w:rPr>
        <w:lastRenderedPageBreak/>
        <w:drawing>
          <wp:inline distT="0" distB="0" distL="0" distR="0" wp14:anchorId="7EF4E83C" wp14:editId="147E3717">
            <wp:extent cx="6529070" cy="8803640"/>
            <wp:effectExtent l="0" t="0" r="5080" b="0"/>
            <wp:docPr id="1068192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r w:rsidR="00000000" w:rsidRPr="003F0FF5">
        <w:t xml:space="preserve"> </w:t>
      </w:r>
    </w:p>
    <w:sectPr w:rsidR="000D0D57" w:rsidRPr="003F0FF5">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5F4F" w14:textId="77777777" w:rsidR="006D62A8" w:rsidRDefault="006D62A8">
      <w:pPr>
        <w:spacing w:after="0" w:line="240" w:lineRule="auto"/>
      </w:pPr>
      <w:r>
        <w:separator/>
      </w:r>
    </w:p>
  </w:endnote>
  <w:endnote w:type="continuationSeparator" w:id="0">
    <w:p w14:paraId="17CDB6DC" w14:textId="77777777" w:rsidR="006D62A8" w:rsidRDefault="006D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2FE0" w14:textId="77777777" w:rsidR="000D0D57" w:rsidRDefault="000D0D5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3CDB" w14:textId="77777777" w:rsidR="006D62A8" w:rsidRDefault="006D62A8">
      <w:pPr>
        <w:spacing w:after="0" w:line="240" w:lineRule="auto"/>
      </w:pPr>
      <w:r>
        <w:separator/>
      </w:r>
    </w:p>
  </w:footnote>
  <w:footnote w:type="continuationSeparator" w:id="0">
    <w:p w14:paraId="0221BF60" w14:textId="77777777" w:rsidR="006D62A8" w:rsidRDefault="006D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8A6D" w14:textId="77777777" w:rsidR="000D0D57" w:rsidRDefault="000D0D5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DF"/>
    <w:multiLevelType w:val="multilevel"/>
    <w:tmpl w:val="811CA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EF3EDB"/>
    <w:multiLevelType w:val="hybridMultilevel"/>
    <w:tmpl w:val="4FC6DF4C"/>
    <w:lvl w:ilvl="0" w:tplc="0D42E7C0">
      <w:numFmt w:val="bullet"/>
      <w:lvlText w:val="●"/>
      <w:lvlJc w:val="left"/>
      <w:pPr>
        <w:ind w:left="13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6ED6A8">
      <w:numFmt w:val="bullet"/>
      <w:lvlText w:val="•"/>
      <w:lvlJc w:val="left"/>
      <w:pPr>
        <w:ind w:left="2202" w:hanging="360"/>
      </w:pPr>
      <w:rPr>
        <w:rFonts w:hint="default"/>
        <w:lang w:val="en-US" w:eastAsia="en-US" w:bidi="ar-SA"/>
      </w:rPr>
    </w:lvl>
    <w:lvl w:ilvl="2" w:tplc="A7DC19B6">
      <w:numFmt w:val="bullet"/>
      <w:lvlText w:val="•"/>
      <w:lvlJc w:val="left"/>
      <w:pPr>
        <w:ind w:left="3105" w:hanging="360"/>
      </w:pPr>
      <w:rPr>
        <w:rFonts w:hint="default"/>
        <w:lang w:val="en-US" w:eastAsia="en-US" w:bidi="ar-SA"/>
      </w:rPr>
    </w:lvl>
    <w:lvl w:ilvl="3" w:tplc="B71C57D2">
      <w:numFmt w:val="bullet"/>
      <w:lvlText w:val="•"/>
      <w:lvlJc w:val="left"/>
      <w:pPr>
        <w:ind w:left="4007" w:hanging="360"/>
      </w:pPr>
      <w:rPr>
        <w:rFonts w:hint="default"/>
        <w:lang w:val="en-US" w:eastAsia="en-US" w:bidi="ar-SA"/>
      </w:rPr>
    </w:lvl>
    <w:lvl w:ilvl="4" w:tplc="72B88258">
      <w:numFmt w:val="bullet"/>
      <w:lvlText w:val="•"/>
      <w:lvlJc w:val="left"/>
      <w:pPr>
        <w:ind w:left="4910" w:hanging="360"/>
      </w:pPr>
      <w:rPr>
        <w:rFonts w:hint="default"/>
        <w:lang w:val="en-US" w:eastAsia="en-US" w:bidi="ar-SA"/>
      </w:rPr>
    </w:lvl>
    <w:lvl w:ilvl="5" w:tplc="D4BA9752">
      <w:numFmt w:val="bullet"/>
      <w:lvlText w:val="•"/>
      <w:lvlJc w:val="left"/>
      <w:pPr>
        <w:ind w:left="5813" w:hanging="360"/>
      </w:pPr>
      <w:rPr>
        <w:rFonts w:hint="default"/>
        <w:lang w:val="en-US" w:eastAsia="en-US" w:bidi="ar-SA"/>
      </w:rPr>
    </w:lvl>
    <w:lvl w:ilvl="6" w:tplc="90CED580">
      <w:numFmt w:val="bullet"/>
      <w:lvlText w:val="•"/>
      <w:lvlJc w:val="left"/>
      <w:pPr>
        <w:ind w:left="6715" w:hanging="360"/>
      </w:pPr>
      <w:rPr>
        <w:rFonts w:hint="default"/>
        <w:lang w:val="en-US" w:eastAsia="en-US" w:bidi="ar-SA"/>
      </w:rPr>
    </w:lvl>
    <w:lvl w:ilvl="7" w:tplc="07BAEC36">
      <w:numFmt w:val="bullet"/>
      <w:lvlText w:val="•"/>
      <w:lvlJc w:val="left"/>
      <w:pPr>
        <w:ind w:left="7618" w:hanging="360"/>
      </w:pPr>
      <w:rPr>
        <w:rFonts w:hint="default"/>
        <w:lang w:val="en-US" w:eastAsia="en-US" w:bidi="ar-SA"/>
      </w:rPr>
    </w:lvl>
    <w:lvl w:ilvl="8" w:tplc="8D380D70">
      <w:numFmt w:val="bullet"/>
      <w:lvlText w:val="•"/>
      <w:lvlJc w:val="left"/>
      <w:pPr>
        <w:ind w:left="8521" w:hanging="360"/>
      </w:pPr>
      <w:rPr>
        <w:rFonts w:hint="default"/>
        <w:lang w:val="en-US" w:eastAsia="en-US" w:bidi="ar-SA"/>
      </w:rPr>
    </w:lvl>
  </w:abstractNum>
  <w:num w:numId="1" w16cid:durableId="1675183399">
    <w:abstractNumId w:val="0"/>
  </w:num>
  <w:num w:numId="2" w16cid:durableId="204139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D57"/>
    <w:rsid w:val="000D0D57"/>
    <w:rsid w:val="003F0FF5"/>
    <w:rsid w:val="006D62A8"/>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FD99"/>
  <w15:docId w15:val="{2A7CEF68-A99F-48BE-9939-8A06F62D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3F0FF5"/>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3F0FF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RMOJK+QPPZkWKBNwZ5z0g2+g==">CgMxLjA4AHIhMXQ3cHktRzJCWXEzMS03bjRPVDk4c2s4cldjQTN6X2tP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4097</Characters>
  <Application>Microsoft Office Word</Application>
  <DocSecurity>0</DocSecurity>
  <Lines>34</Lines>
  <Paragraphs>9</Paragraphs>
  <ScaleCrop>false</ScaleCrop>
  <Company>HP Inc.</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2023-02-14T11:52:00Z</dcterms:created>
  <dcterms:modified xsi:type="dcterms:W3CDTF">2024-03-04T14:10:00Z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