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546" w14:textId="47E2B4CC" w:rsidR="00026A45" w:rsidRDefault="000C72EC" w:rsidP="00026A4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78A52" wp14:editId="13C121C2">
                <wp:simplePos x="0" y="0"/>
                <wp:positionH relativeFrom="margin">
                  <wp:posOffset>426720</wp:posOffset>
                </wp:positionH>
                <wp:positionV relativeFrom="paragraph">
                  <wp:posOffset>1615440</wp:posOffset>
                </wp:positionV>
                <wp:extent cx="5542280" cy="140462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33EC" w14:textId="18F11344" w:rsidR="00EC735C" w:rsidRPr="00C642B8" w:rsidRDefault="002D5B3A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Desenvolver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competências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literacia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discliplines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artísticas</w:t>
                            </w:r>
                            <w:proofErr w:type="spellEnd"/>
                          </w:p>
                          <w:p w14:paraId="7C63BC8C" w14:textId="3AB817F1" w:rsidR="00EC735C" w:rsidRPr="00E502C2" w:rsidRDefault="00C642B8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78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6pt;margin-top:127.2pt;width:436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" filled="f" stroked="f">
                <v:textbox style="mso-fit-shape-to-text:t">
                  <w:txbxContent>
                    <w:p w14:paraId="28DB33EC" w14:textId="18F11344" w:rsidR="00EC735C" w:rsidRPr="00C642B8" w:rsidRDefault="002D5B3A" w:rsidP="00EC735C"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Desenvolver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competências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literacia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através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discliplines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artísticas</w:t>
                      </w:r>
                      <w:proofErr w:type="spellEnd"/>
                    </w:p>
                    <w:p w14:paraId="7C63BC8C" w14:textId="3AB817F1" w:rsidR="00EC735C" w:rsidRPr="00E502C2" w:rsidRDefault="00C642B8" w:rsidP="00EC735C"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2B8">
        <w:rPr>
          <w:noProof/>
        </w:rPr>
        <w:drawing>
          <wp:anchor distT="0" distB="0" distL="114300" distR="114300" simplePos="0" relativeHeight="251669503" behindDoc="0" locked="0" layoutInCell="1" allowOverlap="1" wp14:anchorId="0F961BAF" wp14:editId="02AF47D8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89854" w14:textId="6F8669F1" w:rsidR="00C642B8" w:rsidRDefault="00C642B8" w:rsidP="00C642B8">
      <w:pPr>
        <w:pStyle w:val="Ttulo2"/>
        <w:tabs>
          <w:tab w:val="left" w:pos="5341"/>
        </w:tabs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>Recursos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de microaprendizagem para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envolver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aprendentes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adultos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pouco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qualificados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na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educação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na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formação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21CA4EE" w14:textId="07FC2CE4" w:rsidR="002B6AE4" w:rsidRDefault="00C642B8" w:rsidP="00C642B8">
      <w:pPr>
        <w:pStyle w:val="Ttulo2"/>
        <w:tabs>
          <w:tab w:val="left" w:pos="5341"/>
        </w:tabs>
        <w:rPr>
          <w:rFonts w:ascii="Segoe UI Bold" w:hAnsi="Segoe UI Bold" w:hint="eastAsia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 xml:space="preserve">Manual do </w:t>
      </w:r>
      <w:proofErr w:type="spellStart"/>
      <w:r>
        <w:rPr>
          <w:rFonts w:ascii="Segoe UI Bold" w:hAnsi="Segoe UI Bold"/>
          <w:color w:val="1F2126"/>
          <w:sz w:val="36"/>
          <w:szCs w:val="40"/>
        </w:rPr>
        <w:t>Educador</w:t>
      </w:r>
      <w:proofErr w:type="spellEnd"/>
      <w:r>
        <w:rPr>
          <w:rFonts w:ascii="Segoe UI Bold" w:hAnsi="Segoe UI Bold"/>
          <w:color w:val="1F2126"/>
          <w:sz w:val="36"/>
          <w:szCs w:val="40"/>
        </w:rPr>
        <w:t xml:space="preserve"> de </w:t>
      </w:r>
      <w:proofErr w:type="spellStart"/>
      <w:proofErr w:type="gramStart"/>
      <w:r>
        <w:rPr>
          <w:rFonts w:ascii="Segoe UI Bold" w:hAnsi="Segoe UI Bold"/>
          <w:color w:val="1F2126"/>
          <w:sz w:val="36"/>
          <w:szCs w:val="40"/>
        </w:rPr>
        <w:t>Adultos</w:t>
      </w:r>
      <w:proofErr w:type="spellEnd"/>
      <w:proofErr w:type="gramEnd"/>
      <w:r>
        <w:rPr>
          <w:rFonts w:ascii="Segoe UI Bold" w:hAnsi="Segoe UI Bold"/>
          <w:color w:val="1F2126"/>
          <w:sz w:val="36"/>
          <w:szCs w:val="40"/>
        </w:rPr>
        <w:t xml:space="preserve"> </w:t>
      </w:r>
    </w:p>
    <w:p w14:paraId="7052CDB7" w14:textId="41DCA7B0" w:rsidR="00C642B8" w:rsidRPr="00C642B8" w:rsidRDefault="003A7A5F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Plano de Aula</w:t>
      </w:r>
    </w:p>
    <w:p w14:paraId="7F735E78" w14:textId="5FE5EE45" w:rsidR="00C642B8" w:rsidRPr="000C72EC" w:rsidRDefault="000C72EC" w:rsidP="000C72EC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3A0A0CA3" w14:textId="5651A108" w:rsidR="00C642B8" w:rsidRPr="00C642B8" w:rsidRDefault="00C642B8" w:rsidP="00C10ADC">
      <w:pPr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C642B8">
        <w:rPr>
          <w:rFonts w:ascii="Segoe UI" w:hAnsi="Segoe UI" w:cs="Segoe UI"/>
          <w:color w:val="000000"/>
          <w:sz w:val="24"/>
          <w:szCs w:val="24"/>
        </w:rPr>
        <w:t xml:space="preserve">O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tema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deste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 manual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relaciona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-se com o </w:t>
      </w:r>
      <w:proofErr w:type="spellStart"/>
      <w:r w:rsidRPr="00C642B8">
        <w:rPr>
          <w:rFonts w:ascii="Segoe UI" w:hAnsi="Segoe UI" w:cs="Segoe UI"/>
          <w:color w:val="000000"/>
          <w:sz w:val="24"/>
          <w:szCs w:val="24"/>
        </w:rPr>
        <w:t>vídeo</w:t>
      </w:r>
      <w:proofErr w:type="spellEnd"/>
      <w:r w:rsidRPr="00C642B8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Construi</w:t>
      </w:r>
      <w:r w:rsidR="000C72EC">
        <w:rPr>
          <w:rFonts w:ascii="Segoe UI" w:hAnsi="Segoe UI" w:cs="Segoe UI"/>
          <w:i/>
          <w:iCs/>
          <w:color w:val="000000"/>
          <w:sz w:val="24"/>
          <w:szCs w:val="24"/>
        </w:rPr>
        <w:t>r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Competências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Alfabetização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através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Disciplinas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Artísticas</w:t>
      </w:r>
      <w:proofErr w:type="spellEnd"/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.</w:t>
      </w:r>
    </w:p>
    <w:p w14:paraId="16464CFB" w14:textId="77777777" w:rsidR="004922B7" w:rsidRDefault="004922B7" w:rsidP="00C642B8">
      <w:pPr>
        <w:pStyle w:val="Ttulo2"/>
        <w:rPr>
          <w:rFonts w:ascii="Segoe UI" w:hAnsi="Segoe UI" w:cs="Segoe UI"/>
          <w:sz w:val="24"/>
          <w:szCs w:val="24"/>
        </w:rPr>
      </w:pPr>
    </w:p>
    <w:p w14:paraId="27539280" w14:textId="737CD00C" w:rsidR="00C642B8" w:rsidRPr="00C642B8" w:rsidRDefault="00C642B8" w:rsidP="00C642B8">
      <w:pPr>
        <w:pStyle w:val="Ttulo2"/>
        <w:rPr>
          <w:rFonts w:ascii="Segoe UI" w:hAnsi="Segoe UI" w:cs="Segoe UI"/>
          <w:sz w:val="24"/>
          <w:szCs w:val="24"/>
        </w:rPr>
      </w:pPr>
      <w:proofErr w:type="spellStart"/>
      <w:r w:rsidRPr="00C642B8">
        <w:rPr>
          <w:rFonts w:ascii="Segoe UI" w:hAnsi="Segoe UI" w:cs="Segoe UI"/>
          <w:sz w:val="24"/>
          <w:szCs w:val="24"/>
        </w:rPr>
        <w:t>Introdução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642B8">
        <w:rPr>
          <w:rFonts w:ascii="Segoe UI" w:hAnsi="Segoe UI" w:cs="Segoe UI"/>
          <w:sz w:val="24"/>
          <w:szCs w:val="24"/>
        </w:rPr>
        <w:t>ao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Tema </w:t>
      </w:r>
    </w:p>
    <w:p w14:paraId="0BDE0541" w14:textId="0A9FB602" w:rsidR="00C642B8" w:rsidRPr="00C642B8" w:rsidRDefault="00DE1D9F" w:rsidP="00C642B8">
      <w:pPr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arte</w:t>
      </w:r>
      <w:proofErr w:type="spellEnd"/>
      <w:r>
        <w:rPr>
          <w:rFonts w:ascii="Segoe UI" w:hAnsi="Segoe UI" w:cs="Segoe UI"/>
          <w:sz w:val="24"/>
          <w:szCs w:val="24"/>
        </w:rPr>
        <w:t xml:space="preserve"> é um </w:t>
      </w:r>
      <w:proofErr w:type="spellStart"/>
      <w:r>
        <w:rPr>
          <w:rFonts w:ascii="Segoe UI" w:hAnsi="Segoe UI" w:cs="Segoe UI"/>
          <w:sz w:val="24"/>
          <w:szCs w:val="24"/>
        </w:rPr>
        <w:t>meio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fantástico</w:t>
      </w:r>
      <w:proofErr w:type="spellEnd"/>
      <w:r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>
        <w:rPr>
          <w:rFonts w:ascii="Segoe UI" w:hAnsi="Segoe UI" w:cs="Segoe UI"/>
          <w:sz w:val="24"/>
          <w:szCs w:val="24"/>
        </w:rPr>
        <w:t>ensinar</w:t>
      </w:r>
      <w:proofErr w:type="spellEnd"/>
      <w:r>
        <w:rPr>
          <w:rFonts w:ascii="Segoe UI" w:hAnsi="Segoe UI" w:cs="Segoe UI"/>
          <w:sz w:val="24"/>
          <w:szCs w:val="24"/>
        </w:rPr>
        <w:t xml:space="preserve"> a </w:t>
      </w:r>
      <w:proofErr w:type="spellStart"/>
      <w:r>
        <w:rPr>
          <w:rFonts w:ascii="Segoe UI" w:hAnsi="Segoe UI" w:cs="Segoe UI"/>
          <w:sz w:val="24"/>
          <w:szCs w:val="24"/>
        </w:rPr>
        <w:t>literacia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particularmente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aos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alunos</w:t>
      </w:r>
      <w:proofErr w:type="spellEnd"/>
      <w:r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não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ter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confiança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área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  <w:proofErr w:type="spellStart"/>
      <w:r>
        <w:rPr>
          <w:rFonts w:ascii="Segoe UI" w:hAnsi="Segoe UI" w:cs="Segoe UI"/>
          <w:sz w:val="24"/>
          <w:szCs w:val="24"/>
        </w:rPr>
        <w:t>Através</w:t>
      </w:r>
      <w:proofErr w:type="spellEnd"/>
      <w:r>
        <w:rPr>
          <w:rFonts w:ascii="Segoe UI" w:hAnsi="Segoe UI" w:cs="Segoe UI"/>
          <w:sz w:val="24"/>
          <w:szCs w:val="24"/>
        </w:rPr>
        <w:t xml:space="preserve"> dos </w:t>
      </w:r>
      <w:proofErr w:type="spellStart"/>
      <w:r>
        <w:rPr>
          <w:rFonts w:ascii="Segoe UI" w:hAnsi="Segoe UI" w:cs="Segoe UI"/>
          <w:sz w:val="24"/>
          <w:szCs w:val="24"/>
        </w:rPr>
        <w:t>recursos</w:t>
      </w:r>
      <w:proofErr w:type="spellEnd"/>
      <w:r>
        <w:rPr>
          <w:rFonts w:ascii="Segoe UI" w:hAnsi="Segoe UI" w:cs="Segoe UI"/>
          <w:sz w:val="24"/>
          <w:szCs w:val="24"/>
        </w:rPr>
        <w:t xml:space="preserve"> One-Step Up, </w:t>
      </w:r>
      <w:proofErr w:type="spellStart"/>
      <w:r>
        <w:rPr>
          <w:rFonts w:ascii="Segoe UI" w:hAnsi="Segoe UI" w:cs="Segoe UI"/>
          <w:sz w:val="24"/>
          <w:szCs w:val="24"/>
        </w:rPr>
        <w:t>os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alunos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explorar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como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estes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materiais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aprendizagem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ter</w:t>
      </w:r>
      <w:proofErr w:type="spellEnd"/>
      <w:r>
        <w:rPr>
          <w:rFonts w:ascii="Segoe UI" w:hAnsi="Segoe UI" w:cs="Segoe UI"/>
          <w:sz w:val="24"/>
          <w:szCs w:val="24"/>
        </w:rPr>
        <w:t xml:space="preserve"> um </w:t>
      </w:r>
      <w:proofErr w:type="spellStart"/>
      <w:r>
        <w:rPr>
          <w:rFonts w:ascii="Segoe UI" w:hAnsi="Segoe UI" w:cs="Segoe UI"/>
          <w:sz w:val="24"/>
          <w:szCs w:val="24"/>
        </w:rPr>
        <w:t>impacto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positivo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nas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suas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competências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literacia</w:t>
      </w:r>
      <w:proofErr w:type="spellEnd"/>
      <w:r>
        <w:rPr>
          <w:rFonts w:ascii="Segoe UI" w:hAnsi="Segoe UI" w:cs="Segoe UI"/>
          <w:sz w:val="24"/>
          <w:szCs w:val="24"/>
        </w:rPr>
        <w:t xml:space="preserve"> e </w:t>
      </w:r>
      <w:proofErr w:type="spellStart"/>
      <w:r>
        <w:rPr>
          <w:rFonts w:ascii="Segoe UI" w:hAnsi="Segoe UI" w:cs="Segoe UI"/>
          <w:sz w:val="24"/>
          <w:szCs w:val="24"/>
        </w:rPr>
        <w:t>como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utilizá-los</w:t>
      </w:r>
      <w:proofErr w:type="spellEnd"/>
      <w:r>
        <w:rPr>
          <w:rFonts w:ascii="Segoe UI" w:hAnsi="Segoe UI" w:cs="Segoe UI"/>
          <w:sz w:val="24"/>
          <w:szCs w:val="24"/>
        </w:rPr>
        <w:t xml:space="preserve"> para se </w:t>
      </w:r>
      <w:proofErr w:type="spellStart"/>
      <w:r>
        <w:rPr>
          <w:rFonts w:ascii="Segoe UI" w:hAnsi="Segoe UI" w:cs="Segoe UI"/>
          <w:sz w:val="24"/>
          <w:szCs w:val="24"/>
        </w:rPr>
        <w:t>sentirem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mais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confiantes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nas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suas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capacidades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  <w:proofErr w:type="spellStart"/>
      <w:r>
        <w:rPr>
          <w:rFonts w:ascii="Segoe UI" w:hAnsi="Segoe UI" w:cs="Segoe UI"/>
          <w:sz w:val="24"/>
          <w:szCs w:val="24"/>
        </w:rPr>
        <w:t>Quer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sejam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entusiastas</w:t>
      </w:r>
      <w:proofErr w:type="spellEnd"/>
      <w:r>
        <w:rPr>
          <w:rFonts w:ascii="Segoe UI" w:hAnsi="Segoe UI" w:cs="Segoe UI"/>
          <w:sz w:val="24"/>
          <w:szCs w:val="24"/>
        </w:rPr>
        <w:t xml:space="preserve"> da </w:t>
      </w:r>
      <w:proofErr w:type="spellStart"/>
      <w:r>
        <w:rPr>
          <w:rFonts w:ascii="Segoe UI" w:hAnsi="Segoe UI" w:cs="Segoe UI"/>
          <w:sz w:val="24"/>
          <w:szCs w:val="24"/>
        </w:rPr>
        <w:t>dança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fãs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música</w:t>
      </w:r>
      <w:proofErr w:type="spellEnd"/>
      <w:r>
        <w:rPr>
          <w:rFonts w:ascii="Segoe UI" w:hAnsi="Segoe UI" w:cs="Segoe UI"/>
          <w:sz w:val="24"/>
          <w:szCs w:val="24"/>
        </w:rPr>
        <w:t xml:space="preserve"> ou </w:t>
      </w:r>
      <w:proofErr w:type="spellStart"/>
      <w:r>
        <w:rPr>
          <w:rFonts w:ascii="Segoe UI" w:hAnsi="Segoe UI" w:cs="Segoe UI"/>
          <w:sz w:val="24"/>
          <w:szCs w:val="24"/>
        </w:rPr>
        <w:t>artistas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iniciantes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ser </w:t>
      </w:r>
      <w:proofErr w:type="spellStart"/>
      <w:r>
        <w:rPr>
          <w:rFonts w:ascii="Segoe UI" w:hAnsi="Segoe UI" w:cs="Segoe UI"/>
          <w:sz w:val="24"/>
          <w:szCs w:val="24"/>
        </w:rPr>
        <w:t>guiados</w:t>
      </w:r>
      <w:proofErr w:type="spellEnd"/>
      <w:r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>
        <w:rPr>
          <w:rFonts w:ascii="Segoe UI" w:hAnsi="Segoe UI" w:cs="Segoe UI"/>
          <w:sz w:val="24"/>
          <w:szCs w:val="24"/>
        </w:rPr>
        <w:t>descobrir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como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diferentes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formas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arte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podem</w:t>
      </w:r>
      <w:proofErr w:type="spellEnd"/>
      <w:r>
        <w:rPr>
          <w:rFonts w:ascii="Segoe UI" w:hAnsi="Segoe UI" w:cs="Segoe UI"/>
          <w:sz w:val="24"/>
          <w:szCs w:val="24"/>
        </w:rPr>
        <w:t xml:space="preserve"> ser </w:t>
      </w:r>
      <w:proofErr w:type="spellStart"/>
      <w:r>
        <w:rPr>
          <w:rFonts w:ascii="Segoe UI" w:hAnsi="Segoe UI" w:cs="Segoe UI"/>
          <w:sz w:val="24"/>
          <w:szCs w:val="24"/>
        </w:rPr>
        <w:t>usadas</w:t>
      </w:r>
      <w:proofErr w:type="spellEnd"/>
      <w:r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>
        <w:rPr>
          <w:rFonts w:ascii="Segoe UI" w:hAnsi="Segoe UI" w:cs="Segoe UI"/>
          <w:sz w:val="24"/>
          <w:szCs w:val="24"/>
        </w:rPr>
        <w:t>melhorar</w:t>
      </w:r>
      <w:proofErr w:type="spellEnd"/>
      <w:r>
        <w:rPr>
          <w:rFonts w:ascii="Segoe UI" w:hAnsi="Segoe UI" w:cs="Segoe UI"/>
          <w:sz w:val="24"/>
          <w:szCs w:val="24"/>
        </w:rPr>
        <w:t xml:space="preserve"> as </w:t>
      </w:r>
      <w:proofErr w:type="spellStart"/>
      <w:r>
        <w:rPr>
          <w:rFonts w:ascii="Segoe UI" w:hAnsi="Segoe UI" w:cs="Segoe UI"/>
          <w:sz w:val="24"/>
          <w:szCs w:val="24"/>
        </w:rPr>
        <w:t>suas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competências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literacia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14:paraId="4750F2BD" w14:textId="77777777" w:rsidR="00C642B8" w:rsidRPr="00C642B8" w:rsidRDefault="00C642B8" w:rsidP="00C642B8">
      <w:pPr>
        <w:pStyle w:val="Ttulo2"/>
        <w:rPr>
          <w:rFonts w:ascii="Segoe UI" w:hAnsi="Segoe UI" w:cs="Segoe UI"/>
          <w:sz w:val="24"/>
          <w:szCs w:val="24"/>
        </w:rPr>
      </w:pPr>
      <w:proofErr w:type="spellStart"/>
      <w:r w:rsidRPr="00C642B8">
        <w:rPr>
          <w:rFonts w:ascii="Segoe UI" w:hAnsi="Segoe UI" w:cs="Segoe UI"/>
          <w:sz w:val="24"/>
          <w:szCs w:val="24"/>
        </w:rPr>
        <w:t>Introdução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à Atividade </w:t>
      </w:r>
    </w:p>
    <w:p w14:paraId="6682CB41" w14:textId="5BA6C4E1" w:rsidR="00C642B8" w:rsidRPr="006A3A00" w:rsidRDefault="0061323E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Usa</w:t>
      </w:r>
      <w:r w:rsidR="000C72EC">
        <w:rPr>
          <w:rFonts w:ascii="Segoe UI" w:hAnsi="Segoe UI" w:cs="Segoe UI"/>
          <w:sz w:val="24"/>
          <w:szCs w:val="24"/>
        </w:rPr>
        <w:t>r</w:t>
      </w:r>
      <w:r>
        <w:rPr>
          <w:rFonts w:ascii="Segoe UI" w:hAnsi="Segoe UI" w:cs="Segoe UI"/>
          <w:sz w:val="24"/>
          <w:szCs w:val="24"/>
        </w:rPr>
        <w:t xml:space="preserve"> o </w:t>
      </w:r>
      <w:proofErr w:type="spellStart"/>
      <w:r>
        <w:rPr>
          <w:rFonts w:ascii="Segoe UI" w:hAnsi="Segoe UI" w:cs="Segoe UI"/>
          <w:sz w:val="24"/>
          <w:szCs w:val="24"/>
        </w:rPr>
        <w:t>estudo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caso</w:t>
      </w:r>
      <w:proofErr w:type="spellEnd"/>
      <w:r>
        <w:rPr>
          <w:rFonts w:ascii="Segoe UI" w:hAnsi="Segoe UI" w:cs="Segoe UI"/>
          <w:sz w:val="24"/>
          <w:szCs w:val="24"/>
        </w:rPr>
        <w:t xml:space="preserve"> do </w:t>
      </w:r>
      <w:r w:rsidRPr="0061323E">
        <w:rPr>
          <w:rFonts w:ascii="Segoe UI" w:hAnsi="Segoe UI" w:cs="Segoe UI"/>
          <w:i/>
          <w:iCs/>
          <w:sz w:val="24"/>
          <w:szCs w:val="24"/>
        </w:rPr>
        <w:t xml:space="preserve">Centro de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Escrita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Criativa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Palavras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 de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Combate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, </w:t>
      </w:r>
      <w:proofErr w:type="spellStart"/>
      <w:r w:rsidRPr="006A3A00">
        <w:rPr>
          <w:rFonts w:ascii="Segoe UI" w:hAnsi="Segoe UI" w:cs="Segoe UI"/>
          <w:sz w:val="24"/>
          <w:szCs w:val="24"/>
        </w:rPr>
        <w:t>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alunos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são </w:t>
      </w:r>
      <w:proofErr w:type="spellStart"/>
      <w:r w:rsidRPr="006A3A00">
        <w:rPr>
          <w:rFonts w:ascii="Segoe UI" w:hAnsi="Segoe UI" w:cs="Segoe UI"/>
          <w:sz w:val="24"/>
          <w:szCs w:val="24"/>
        </w:rPr>
        <w:t>apresentados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6A3A00">
        <w:rPr>
          <w:rFonts w:ascii="Segoe UI" w:hAnsi="Segoe UI" w:cs="Segoe UI"/>
          <w:sz w:val="24"/>
          <w:szCs w:val="24"/>
        </w:rPr>
        <w:t>a</w:t>
      </w:r>
      <w:proofErr w:type="gramEnd"/>
      <w:r w:rsidRPr="006A3A00">
        <w:rPr>
          <w:rFonts w:ascii="Segoe UI" w:hAnsi="Segoe UI" w:cs="Segoe UI"/>
          <w:sz w:val="24"/>
          <w:szCs w:val="24"/>
        </w:rPr>
        <w:t xml:space="preserve"> um </w:t>
      </w:r>
      <w:proofErr w:type="spellStart"/>
      <w:r w:rsidRPr="006A3A00">
        <w:rPr>
          <w:rFonts w:ascii="Segoe UI" w:hAnsi="Segoe UI" w:cs="Segoe UI"/>
          <w:sz w:val="24"/>
          <w:szCs w:val="24"/>
        </w:rPr>
        <w:t>programa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inovador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e </w:t>
      </w:r>
      <w:proofErr w:type="spellStart"/>
      <w:r w:rsidRPr="006A3A00">
        <w:rPr>
          <w:rFonts w:ascii="Segoe UI" w:hAnsi="Segoe UI" w:cs="Segoe UI"/>
          <w:sz w:val="24"/>
          <w:szCs w:val="24"/>
        </w:rPr>
        <w:t>inclusivo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 w:rsidRPr="006A3A00">
        <w:rPr>
          <w:rFonts w:ascii="Segoe UI" w:hAnsi="Segoe UI" w:cs="Segoe UI"/>
          <w:sz w:val="24"/>
          <w:szCs w:val="24"/>
        </w:rPr>
        <w:t>está</w:t>
      </w:r>
      <w:proofErr w:type="spellEnd"/>
      <w:r w:rsidR="000C72EC">
        <w:rPr>
          <w:rFonts w:ascii="Segoe UI" w:hAnsi="Segoe UI" w:cs="Segoe UI"/>
          <w:sz w:val="24"/>
          <w:szCs w:val="24"/>
        </w:rPr>
        <w:t xml:space="preserve"> a</w:t>
      </w:r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ajuda</w:t>
      </w:r>
      <w:r w:rsidR="000C72EC">
        <w:rPr>
          <w:rFonts w:ascii="Segoe UI" w:hAnsi="Segoe UI" w:cs="Segoe UI"/>
          <w:sz w:val="24"/>
          <w:szCs w:val="24"/>
        </w:rPr>
        <w:t>r</w:t>
      </w:r>
      <w:proofErr w:type="spellEnd"/>
      <w:r w:rsidR="000C72E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pessoas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todas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as </w:t>
      </w:r>
      <w:proofErr w:type="spellStart"/>
      <w:r w:rsidRPr="006A3A00">
        <w:rPr>
          <w:rFonts w:ascii="Segoe UI" w:hAnsi="Segoe UI" w:cs="Segoe UI"/>
          <w:sz w:val="24"/>
          <w:szCs w:val="24"/>
        </w:rPr>
        <w:t>idades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 </w:t>
      </w:r>
      <w:proofErr w:type="spellStart"/>
      <w:r w:rsidRPr="006A3A00">
        <w:rPr>
          <w:rFonts w:ascii="Segoe UI" w:hAnsi="Segoe UI" w:cs="Segoe UI"/>
          <w:sz w:val="24"/>
          <w:szCs w:val="24"/>
        </w:rPr>
        <w:t>melhorar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as </w:t>
      </w:r>
      <w:proofErr w:type="spellStart"/>
      <w:r w:rsidRPr="006A3A00">
        <w:rPr>
          <w:rFonts w:ascii="Segoe UI" w:hAnsi="Segoe UI" w:cs="Segoe UI"/>
          <w:sz w:val="24"/>
          <w:szCs w:val="24"/>
        </w:rPr>
        <w:t>habilidades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alfabetização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uma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forma e ambiente que se </w:t>
      </w:r>
      <w:proofErr w:type="spellStart"/>
      <w:r w:rsidRPr="006A3A00">
        <w:rPr>
          <w:rFonts w:ascii="Segoe UI" w:hAnsi="Segoe UI" w:cs="Segoe UI"/>
          <w:sz w:val="24"/>
          <w:szCs w:val="24"/>
        </w:rPr>
        <w:t>sintam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confortáveis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 w:rsidRPr="006A3A00">
        <w:rPr>
          <w:rFonts w:ascii="Segoe UI" w:hAnsi="Segoe UI" w:cs="Segoe UI"/>
          <w:sz w:val="24"/>
          <w:szCs w:val="24"/>
        </w:rPr>
        <w:t>eles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. Os </w:t>
      </w:r>
      <w:proofErr w:type="spellStart"/>
      <w:r w:rsidRPr="006A3A00">
        <w:rPr>
          <w:rFonts w:ascii="Segoe UI" w:hAnsi="Segoe UI" w:cs="Segoe UI"/>
          <w:sz w:val="24"/>
          <w:szCs w:val="24"/>
        </w:rPr>
        <w:t>alunos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também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terão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6A3A00">
        <w:rPr>
          <w:rFonts w:ascii="Segoe UI" w:hAnsi="Segoe UI" w:cs="Segoe UI"/>
          <w:sz w:val="24"/>
          <w:szCs w:val="24"/>
        </w:rPr>
        <w:t>a</w:t>
      </w:r>
      <w:proofErr w:type="gram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oportunidade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lastRenderedPageBreak/>
        <w:t>experimentar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 </w:t>
      </w:r>
      <w:proofErr w:type="spellStart"/>
      <w:r w:rsidRPr="006A3A00">
        <w:rPr>
          <w:rFonts w:ascii="Segoe UI" w:hAnsi="Segoe UI" w:cs="Segoe UI"/>
          <w:sz w:val="24"/>
          <w:szCs w:val="24"/>
        </w:rPr>
        <w:t>atividade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'</w:t>
      </w:r>
      <w:proofErr w:type="spellStart"/>
      <w:r w:rsidRPr="006A3A00">
        <w:rPr>
          <w:rFonts w:ascii="Segoe UI" w:hAnsi="Segoe UI" w:cs="Segoe UI"/>
          <w:sz w:val="24"/>
          <w:szCs w:val="24"/>
        </w:rPr>
        <w:t>Colagem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Artística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Palavras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', que </w:t>
      </w:r>
      <w:proofErr w:type="spellStart"/>
      <w:r w:rsidRPr="006A3A00">
        <w:rPr>
          <w:rFonts w:ascii="Segoe UI" w:hAnsi="Segoe UI" w:cs="Segoe UI"/>
          <w:sz w:val="24"/>
          <w:szCs w:val="24"/>
        </w:rPr>
        <w:t>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incentivará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 usar as </w:t>
      </w:r>
      <w:proofErr w:type="spellStart"/>
      <w:r w:rsidRPr="006A3A00">
        <w:rPr>
          <w:rFonts w:ascii="Segoe UI" w:hAnsi="Segoe UI" w:cs="Segoe UI"/>
          <w:sz w:val="24"/>
          <w:szCs w:val="24"/>
        </w:rPr>
        <w:t>habilidades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criatividade </w:t>
      </w:r>
      <w:proofErr w:type="spellStart"/>
      <w:r w:rsidRPr="006A3A00">
        <w:rPr>
          <w:rFonts w:ascii="Segoe UI" w:hAnsi="Segoe UI" w:cs="Segoe UI"/>
          <w:sz w:val="24"/>
          <w:szCs w:val="24"/>
        </w:rPr>
        <w:t>usando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imagens e </w:t>
      </w:r>
      <w:proofErr w:type="spellStart"/>
      <w:r w:rsidRPr="006A3A00">
        <w:rPr>
          <w:rFonts w:ascii="Segoe UI" w:hAnsi="Segoe UI" w:cs="Segoe UI"/>
          <w:sz w:val="24"/>
          <w:szCs w:val="24"/>
        </w:rPr>
        <w:t>palavras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 w:rsidRPr="006A3A00">
        <w:rPr>
          <w:rFonts w:ascii="Segoe UI" w:hAnsi="Segoe UI" w:cs="Segoe UI"/>
          <w:sz w:val="24"/>
          <w:szCs w:val="24"/>
        </w:rPr>
        <w:t>fazer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uma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colagem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Pr="006A3A00">
        <w:rPr>
          <w:rFonts w:ascii="Segoe UI" w:hAnsi="Segoe UI" w:cs="Segoe UI"/>
          <w:sz w:val="24"/>
          <w:szCs w:val="24"/>
        </w:rPr>
        <w:t>Isso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mostrará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alunos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 w:rsidRPr="006A3A00">
        <w:rPr>
          <w:rFonts w:ascii="Segoe UI" w:hAnsi="Segoe UI" w:cs="Segoe UI"/>
          <w:sz w:val="24"/>
          <w:szCs w:val="24"/>
        </w:rPr>
        <w:t>aprender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sobre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palavras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e</w:t>
      </w:r>
      <w:r w:rsidR="000C72E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C72EC">
        <w:rPr>
          <w:rFonts w:ascii="Segoe UI" w:hAnsi="Segoe UI" w:cs="Segoe UI"/>
          <w:sz w:val="24"/>
          <w:szCs w:val="24"/>
        </w:rPr>
        <w:t>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seus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significados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e </w:t>
      </w:r>
      <w:proofErr w:type="spellStart"/>
      <w:r w:rsidRPr="006A3A00">
        <w:rPr>
          <w:rFonts w:ascii="Segoe UI" w:hAnsi="Segoe UI" w:cs="Segoe UI"/>
          <w:sz w:val="24"/>
          <w:szCs w:val="24"/>
        </w:rPr>
        <w:t>escolher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palavras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 w:rsidRPr="006A3A00">
        <w:rPr>
          <w:rFonts w:ascii="Segoe UI" w:hAnsi="Segoe UI" w:cs="Segoe UI"/>
          <w:sz w:val="24"/>
          <w:szCs w:val="24"/>
        </w:rPr>
        <w:t>significam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algo para </w:t>
      </w:r>
      <w:proofErr w:type="spellStart"/>
      <w:r w:rsidRPr="006A3A00">
        <w:rPr>
          <w:rFonts w:ascii="Segoe UI" w:hAnsi="Segoe UI" w:cs="Segoe UI"/>
          <w:sz w:val="24"/>
          <w:szCs w:val="24"/>
        </w:rPr>
        <w:t>eles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pode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ser </w:t>
      </w:r>
      <w:proofErr w:type="spellStart"/>
      <w:r w:rsidRPr="006A3A00">
        <w:rPr>
          <w:rFonts w:ascii="Segoe UI" w:hAnsi="Segoe UI" w:cs="Segoe UI"/>
          <w:sz w:val="24"/>
          <w:szCs w:val="24"/>
        </w:rPr>
        <w:t>divertido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e </w:t>
      </w:r>
      <w:proofErr w:type="spellStart"/>
      <w:r w:rsidRPr="006A3A00">
        <w:rPr>
          <w:rFonts w:ascii="Segoe UI" w:hAnsi="Segoe UI" w:cs="Segoe UI"/>
          <w:sz w:val="24"/>
          <w:szCs w:val="24"/>
        </w:rPr>
        <w:t>envolvente</w:t>
      </w:r>
      <w:proofErr w:type="spellEnd"/>
      <w:r w:rsidRPr="006A3A00">
        <w:rPr>
          <w:rFonts w:ascii="Segoe UI" w:hAnsi="Segoe UI" w:cs="Segoe UI"/>
          <w:sz w:val="24"/>
          <w:szCs w:val="24"/>
        </w:rPr>
        <w:t>.</w:t>
      </w:r>
    </w:p>
    <w:p w14:paraId="55C8DE2A" w14:textId="77777777" w:rsidR="00C642B8" w:rsidRPr="00C642B8" w:rsidRDefault="00C642B8" w:rsidP="00C642B8">
      <w:pPr>
        <w:rPr>
          <w:rFonts w:ascii="Segoe UI" w:hAnsi="Segoe UI" w:cs="Segoe UI"/>
          <w:sz w:val="24"/>
          <w:szCs w:val="24"/>
        </w:rPr>
      </w:pPr>
    </w:p>
    <w:p w14:paraId="20E7CFEA" w14:textId="727C64DF" w:rsidR="00C642B8" w:rsidRPr="00C642B8" w:rsidRDefault="00C642B8" w:rsidP="00C642B8">
      <w:pPr>
        <w:pStyle w:val="Ttulo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Usa</w:t>
      </w:r>
      <w:r w:rsidR="000C72EC">
        <w:rPr>
          <w:rFonts w:ascii="Segoe UI" w:hAnsi="Segoe UI" w:cs="Segoe UI"/>
          <w:sz w:val="24"/>
          <w:szCs w:val="24"/>
        </w:rPr>
        <w:t>r</w:t>
      </w:r>
      <w:r w:rsidRPr="00C642B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642B8">
        <w:rPr>
          <w:rFonts w:ascii="Segoe UI" w:hAnsi="Segoe UI" w:cs="Segoe UI"/>
          <w:sz w:val="24"/>
          <w:szCs w:val="24"/>
        </w:rPr>
        <w:t>este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642B8">
        <w:rPr>
          <w:rFonts w:ascii="Segoe UI" w:hAnsi="Segoe UI" w:cs="Segoe UI"/>
          <w:sz w:val="24"/>
          <w:szCs w:val="24"/>
        </w:rPr>
        <w:t>recurso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com um </w:t>
      </w:r>
      <w:proofErr w:type="spellStart"/>
      <w:r w:rsidRPr="00C642B8">
        <w:rPr>
          <w:rFonts w:ascii="Segoe UI" w:hAnsi="Segoe UI" w:cs="Segoe UI"/>
          <w:sz w:val="24"/>
          <w:szCs w:val="24"/>
        </w:rPr>
        <w:t>grupo</w:t>
      </w:r>
      <w:proofErr w:type="spellEnd"/>
      <w:r w:rsidRPr="00C642B8">
        <w:rPr>
          <w:rFonts w:ascii="Segoe UI" w:hAnsi="Segoe UI" w:cs="Segoe UI"/>
          <w:sz w:val="24"/>
          <w:szCs w:val="24"/>
        </w:rPr>
        <w:t xml:space="preserve"> </w:t>
      </w:r>
    </w:p>
    <w:p w14:paraId="6496C341" w14:textId="01C96BCA" w:rsidR="00BE2FE8" w:rsidRDefault="00BE2FE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E2FE8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D5569B7" wp14:editId="6FDA69D7">
            <wp:simplePos x="0" y="0"/>
            <wp:positionH relativeFrom="column">
              <wp:posOffset>4505325</wp:posOffset>
            </wp:positionH>
            <wp:positionV relativeFrom="paragraph">
              <wp:posOffset>2198370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648950039" name="Picture 1" descr="Um código qr em u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50039" name="Picture 1" descr="A qr cod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utilizar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este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recurso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com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adultos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seu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grupo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local,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recomendamos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que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comece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por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mostrar-lhes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vídeo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introduzir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spellStart"/>
      <w:proofErr w:type="gram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tema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 da</w:t>
      </w:r>
      <w:proofErr w:type="gram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Construção</w:t>
      </w:r>
      <w:proofErr w:type="spellEnd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Competências</w:t>
      </w:r>
      <w:proofErr w:type="spellEnd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Literacia</w:t>
      </w:r>
      <w:proofErr w:type="spellEnd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através</w:t>
      </w:r>
      <w:proofErr w:type="spellEnd"/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da Arte.  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Este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vídeo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ajudará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compreender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tópico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antes de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começarem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as </w:t>
      </w:r>
      <w:r w:rsidR="000C72EC">
        <w:rPr>
          <w:rFonts w:ascii="Segoe UI" w:eastAsia="Times New Roman" w:hAnsi="Segoe UI" w:cs="Segoe UI"/>
          <w:color w:val="000000"/>
          <w:sz w:val="24"/>
          <w:szCs w:val="24"/>
        </w:rPr>
        <w:t>actividades -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0C72EC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Depois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adquirirem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um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conhecimento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geral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tema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poderão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iniciar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 w:rsidR="000C72EC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isso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recomendamos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que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imprima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uma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0C72EC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por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preencher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Tudo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que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alunos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precisam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este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recurso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é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uma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caneta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completar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 w:rsidR="000C72EC">
        <w:rPr>
          <w:rFonts w:ascii="Segoe UI" w:eastAsia="Times New Roman" w:hAnsi="Segoe UI" w:cs="Segoe UI"/>
          <w:color w:val="000000"/>
          <w:sz w:val="24"/>
          <w:szCs w:val="24"/>
        </w:rPr>
        <w:t>Ficha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aluno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e um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computador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para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ver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vídeo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Este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recurso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levará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uma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hora no total para ser </w:t>
      </w:r>
      <w:proofErr w:type="spellStart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concluído</w:t>
      </w:r>
      <w:proofErr w:type="spellEnd"/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36F09FEC" w14:textId="06CD72A7" w:rsidR="00C642B8" w:rsidRDefault="00BE2FE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Assim que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os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seus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alunos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tiverem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concluído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o manual, incentive-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os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a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completar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o </w:t>
      </w:r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Questionário de </w:t>
      </w:r>
      <w:proofErr w:type="spellStart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Construção</w:t>
      </w:r>
      <w:proofErr w:type="spellEnd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Competências</w:t>
      </w:r>
      <w:proofErr w:type="spellEnd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de </w:t>
      </w:r>
      <w:proofErr w:type="spellStart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Literacia</w:t>
      </w:r>
      <w:proofErr w:type="spellEnd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através</w:t>
      </w:r>
      <w:proofErr w:type="spellEnd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do Questionário de </w:t>
      </w:r>
      <w:proofErr w:type="gramStart"/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Arte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: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02A2C13A" w14:textId="173DF2DC" w:rsidR="00C642B8" w:rsidRPr="00C642B8" w:rsidRDefault="00C642B8" w:rsidP="00C642B8">
      <w:pPr>
        <w:pStyle w:val="Ttulo2"/>
        <w:rPr>
          <w:rFonts w:ascii="Segoe UI" w:hAnsi="Segoe UI" w:cs="Segoe UI"/>
          <w:sz w:val="24"/>
          <w:szCs w:val="24"/>
        </w:rPr>
      </w:pPr>
      <w:proofErr w:type="spellStart"/>
      <w:r w:rsidRPr="00C642B8">
        <w:rPr>
          <w:rFonts w:ascii="Segoe UI" w:hAnsi="Segoe UI" w:cs="Segoe UI"/>
          <w:sz w:val="24"/>
          <w:szCs w:val="24"/>
        </w:rPr>
        <w:t>Perguntas</w:t>
      </w:r>
      <w:proofErr w:type="spellEnd"/>
    </w:p>
    <w:p w14:paraId="4DDBFC46" w14:textId="14A8BE5A" w:rsidR="002D5B3A" w:rsidRPr="00C642B8" w:rsidRDefault="006A3A00" w:rsidP="00C642B8">
      <w:pPr>
        <w:rPr>
          <w:rFonts w:ascii="Segoe UI" w:hAnsi="Segoe UI" w:cs="Segoe UI"/>
          <w:sz w:val="24"/>
          <w:szCs w:val="24"/>
        </w:rPr>
      </w:pPr>
      <w:r w:rsidRPr="006A3A00">
        <w:rPr>
          <w:rFonts w:ascii="Segoe UI" w:hAnsi="Segoe UI" w:cs="Segoe UI"/>
          <w:sz w:val="24"/>
          <w:szCs w:val="24"/>
        </w:rPr>
        <w:t xml:space="preserve">Aqui </w:t>
      </w:r>
      <w:proofErr w:type="spellStart"/>
      <w:r w:rsidRPr="006A3A00">
        <w:rPr>
          <w:rFonts w:ascii="Segoe UI" w:hAnsi="Segoe UI" w:cs="Segoe UI"/>
          <w:sz w:val="24"/>
          <w:szCs w:val="24"/>
        </w:rPr>
        <w:t>estão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algumas </w:t>
      </w:r>
      <w:proofErr w:type="spellStart"/>
      <w:r w:rsidRPr="006A3A00">
        <w:rPr>
          <w:rFonts w:ascii="Segoe UI" w:hAnsi="Segoe UI" w:cs="Segoe UI"/>
          <w:sz w:val="24"/>
          <w:szCs w:val="24"/>
        </w:rPr>
        <w:t>perguntas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 w:rsidRPr="006A3A00">
        <w:rPr>
          <w:rFonts w:ascii="Segoe UI" w:hAnsi="Segoe UI" w:cs="Segoe UI"/>
          <w:sz w:val="24"/>
          <w:szCs w:val="24"/>
        </w:rPr>
        <w:t>os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participantes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refletirem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depois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concluir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o </w:t>
      </w:r>
      <w:proofErr w:type="spellStart"/>
      <w:r w:rsidRPr="006A3A00">
        <w:rPr>
          <w:rFonts w:ascii="Segoe UI" w:hAnsi="Segoe UI" w:cs="Segoe UI"/>
          <w:sz w:val="24"/>
          <w:szCs w:val="24"/>
        </w:rPr>
        <w:t>estudo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6A3A00">
        <w:rPr>
          <w:rFonts w:ascii="Segoe UI" w:hAnsi="Segoe UI" w:cs="Segoe UI"/>
          <w:sz w:val="24"/>
          <w:szCs w:val="24"/>
        </w:rPr>
        <w:t>caso</w:t>
      </w:r>
      <w:proofErr w:type="spellEnd"/>
      <w:r w:rsidRPr="006A3A00">
        <w:rPr>
          <w:rFonts w:ascii="Segoe UI" w:hAnsi="Segoe UI" w:cs="Segoe UI"/>
          <w:sz w:val="24"/>
          <w:szCs w:val="24"/>
        </w:rPr>
        <w:t xml:space="preserve"> e </w:t>
      </w:r>
      <w:proofErr w:type="gramStart"/>
      <w:r w:rsidRPr="006A3A00">
        <w:rPr>
          <w:rFonts w:ascii="Segoe UI" w:hAnsi="Segoe UI" w:cs="Segoe UI"/>
          <w:sz w:val="24"/>
          <w:szCs w:val="24"/>
        </w:rPr>
        <w:t>a</w:t>
      </w:r>
      <w:proofErr w:type="gramEnd"/>
      <w:r w:rsidRPr="006A3A0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3A00">
        <w:rPr>
          <w:rFonts w:ascii="Segoe UI" w:hAnsi="Segoe UI" w:cs="Segoe UI"/>
          <w:sz w:val="24"/>
          <w:szCs w:val="24"/>
        </w:rPr>
        <w:t>atividade</w:t>
      </w:r>
      <w:proofErr w:type="spellEnd"/>
      <w:r w:rsidRPr="006A3A00">
        <w:rPr>
          <w:rFonts w:ascii="Segoe UI" w:hAnsi="Segoe UI" w:cs="Segoe UI"/>
          <w:sz w:val="24"/>
          <w:szCs w:val="24"/>
        </w:rPr>
        <w:t>:</w:t>
      </w:r>
    </w:p>
    <w:p w14:paraId="3F4F0F0D" w14:textId="6F5F965A" w:rsidR="00C642B8" w:rsidRPr="00CE7683" w:rsidRDefault="00CE7683" w:rsidP="00CE768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Que mensagem </w:t>
      </w:r>
      <w:proofErr w:type="spellStart"/>
      <w:r>
        <w:rPr>
          <w:rFonts w:ascii="Segoe UI" w:hAnsi="Segoe UI" w:cs="Segoe UI"/>
          <w:sz w:val="24"/>
          <w:szCs w:val="24"/>
        </w:rPr>
        <w:t>tirou</w:t>
      </w:r>
      <w:proofErr w:type="spellEnd"/>
      <w:r>
        <w:rPr>
          <w:rFonts w:ascii="Segoe UI" w:hAnsi="Segoe UI" w:cs="Segoe UI"/>
          <w:sz w:val="24"/>
          <w:szCs w:val="24"/>
        </w:rPr>
        <w:t xml:space="preserve"> do </w:t>
      </w:r>
      <w:proofErr w:type="spellStart"/>
      <w:r>
        <w:rPr>
          <w:rFonts w:ascii="Segoe UI" w:hAnsi="Segoe UI" w:cs="Segoe UI"/>
          <w:sz w:val="24"/>
          <w:szCs w:val="24"/>
        </w:rPr>
        <w:t>Estudo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i/>
          <w:iCs/>
          <w:sz w:val="24"/>
          <w:szCs w:val="24"/>
        </w:rPr>
        <w:t xml:space="preserve">Caso Fighting </w:t>
      </w:r>
      <w:proofErr w:type="gramStart"/>
      <w:r>
        <w:rPr>
          <w:rFonts w:ascii="Segoe UI" w:hAnsi="Segoe UI" w:cs="Segoe UI"/>
          <w:i/>
          <w:iCs/>
          <w:sz w:val="24"/>
          <w:szCs w:val="24"/>
        </w:rPr>
        <w:t xml:space="preserve">Words </w:t>
      </w:r>
      <w:r>
        <w:rPr>
          <w:rFonts w:ascii="Segoe UI" w:hAnsi="Segoe UI" w:cs="Segoe UI"/>
          <w:sz w:val="24"/>
          <w:szCs w:val="24"/>
        </w:rPr>
        <w:t>?</w:t>
      </w:r>
      <w:proofErr w:type="gramEnd"/>
    </w:p>
    <w:p w14:paraId="04CDF9E5" w14:textId="76CC991E" w:rsidR="00C642B8" w:rsidRDefault="006A3A00" w:rsidP="002D5B3A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Qual é </w:t>
      </w:r>
      <w:proofErr w:type="spellStart"/>
      <w:r>
        <w:rPr>
          <w:rFonts w:ascii="Segoe UI" w:hAnsi="Segoe UI" w:cs="Segoe UI"/>
          <w:sz w:val="24"/>
          <w:szCs w:val="24"/>
        </w:rPr>
        <w:t>uma</w:t>
      </w:r>
      <w:proofErr w:type="spellEnd"/>
      <w:r>
        <w:rPr>
          <w:rFonts w:ascii="Segoe UI" w:hAnsi="Segoe UI" w:cs="Segoe UI"/>
          <w:sz w:val="24"/>
          <w:szCs w:val="24"/>
        </w:rPr>
        <w:t xml:space="preserve"> das </w:t>
      </w:r>
      <w:proofErr w:type="spellStart"/>
      <w:r>
        <w:rPr>
          <w:rFonts w:ascii="Segoe UI" w:hAnsi="Segoe UI" w:cs="Segoe UI"/>
          <w:sz w:val="24"/>
          <w:szCs w:val="24"/>
        </w:rPr>
        <w:t>principais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conclusões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deste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estudo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caso</w:t>
      </w:r>
      <w:proofErr w:type="spellEnd"/>
      <w:r>
        <w:rPr>
          <w:rFonts w:ascii="Segoe UI" w:hAnsi="Segoe UI" w:cs="Segoe UI"/>
          <w:sz w:val="24"/>
          <w:szCs w:val="24"/>
        </w:rPr>
        <w:t xml:space="preserve"> e </w:t>
      </w:r>
      <w:proofErr w:type="spellStart"/>
      <w:r>
        <w:rPr>
          <w:rFonts w:ascii="Segoe UI" w:hAnsi="Segoe UI" w:cs="Segoe UI"/>
          <w:sz w:val="24"/>
          <w:szCs w:val="24"/>
        </w:rPr>
        <w:t>atividade</w:t>
      </w:r>
      <w:proofErr w:type="spellEnd"/>
      <w:r>
        <w:rPr>
          <w:rFonts w:ascii="Segoe UI" w:hAnsi="Segoe UI" w:cs="Segoe UI"/>
          <w:sz w:val="24"/>
          <w:szCs w:val="24"/>
        </w:rPr>
        <w:t xml:space="preserve"> que </w:t>
      </w:r>
      <w:proofErr w:type="spellStart"/>
      <w:r>
        <w:rPr>
          <w:rFonts w:ascii="Segoe UI" w:hAnsi="Segoe UI" w:cs="Segoe UI"/>
          <w:sz w:val="24"/>
          <w:szCs w:val="24"/>
        </w:rPr>
        <w:t>explorou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C72EC">
        <w:rPr>
          <w:rFonts w:ascii="Segoe UI" w:hAnsi="Segoe UI" w:cs="Segoe UI"/>
          <w:sz w:val="24"/>
          <w:szCs w:val="24"/>
        </w:rPr>
        <w:t>Ficha</w:t>
      </w:r>
      <w:proofErr w:type="spellEnd"/>
      <w:r>
        <w:rPr>
          <w:rFonts w:ascii="Segoe UI" w:hAnsi="Segoe UI" w:cs="Segoe UI"/>
          <w:sz w:val="24"/>
          <w:szCs w:val="24"/>
        </w:rPr>
        <w:t xml:space="preserve"> do </w:t>
      </w:r>
      <w:proofErr w:type="spellStart"/>
      <w:r>
        <w:rPr>
          <w:rFonts w:ascii="Segoe UI" w:hAnsi="Segoe UI" w:cs="Segoe UI"/>
          <w:sz w:val="24"/>
          <w:szCs w:val="24"/>
        </w:rPr>
        <w:t>Aluno</w:t>
      </w:r>
      <w:proofErr w:type="spellEnd"/>
      <w:r>
        <w:rPr>
          <w:rFonts w:ascii="Segoe UI" w:hAnsi="Segoe UI" w:cs="Segoe UI"/>
          <w:sz w:val="24"/>
          <w:szCs w:val="24"/>
        </w:rPr>
        <w:t xml:space="preserve">? Como </w:t>
      </w:r>
      <w:proofErr w:type="spellStart"/>
      <w:r>
        <w:rPr>
          <w:rFonts w:ascii="Segoe UI" w:hAnsi="Segoe UI" w:cs="Segoe UI"/>
          <w:sz w:val="24"/>
          <w:szCs w:val="24"/>
        </w:rPr>
        <w:t>pode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aplicá</w:t>
      </w:r>
      <w:proofErr w:type="spellEnd"/>
      <w:r>
        <w:rPr>
          <w:rFonts w:ascii="Segoe UI" w:hAnsi="Segoe UI" w:cs="Segoe UI"/>
          <w:sz w:val="24"/>
          <w:szCs w:val="24"/>
        </w:rPr>
        <w:t xml:space="preserve">-lo à </w:t>
      </w:r>
      <w:proofErr w:type="spellStart"/>
      <w:r>
        <w:rPr>
          <w:rFonts w:ascii="Segoe UI" w:hAnsi="Segoe UI" w:cs="Segoe UI"/>
          <w:sz w:val="24"/>
          <w:szCs w:val="24"/>
        </w:rPr>
        <w:t>sua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própria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vida</w:t>
      </w:r>
      <w:proofErr w:type="spellEnd"/>
      <w:r>
        <w:rPr>
          <w:rFonts w:ascii="Segoe UI" w:hAnsi="Segoe UI" w:cs="Segoe UI"/>
          <w:sz w:val="24"/>
          <w:szCs w:val="24"/>
        </w:rPr>
        <w:t xml:space="preserve"> ou </w:t>
      </w:r>
      <w:proofErr w:type="spellStart"/>
      <w:r>
        <w:rPr>
          <w:rFonts w:ascii="Segoe UI" w:hAnsi="Segoe UI" w:cs="Segoe UI"/>
          <w:sz w:val="24"/>
          <w:szCs w:val="24"/>
        </w:rPr>
        <w:t>trabalho</w:t>
      </w:r>
      <w:proofErr w:type="spellEnd"/>
      <w:r>
        <w:rPr>
          <w:rFonts w:ascii="Segoe UI" w:hAnsi="Segoe UI" w:cs="Segoe UI"/>
          <w:sz w:val="24"/>
          <w:szCs w:val="24"/>
        </w:rPr>
        <w:t>?</w:t>
      </w:r>
    </w:p>
    <w:p w14:paraId="6DC5405E" w14:textId="0D74A284" w:rsidR="006A3A00" w:rsidRDefault="006A3A00" w:rsidP="002D5B3A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Como </w:t>
      </w:r>
      <w:proofErr w:type="spellStart"/>
      <w:r>
        <w:rPr>
          <w:rFonts w:ascii="Segoe UI" w:hAnsi="Segoe UI" w:cs="Segoe UI"/>
          <w:sz w:val="24"/>
          <w:szCs w:val="24"/>
        </w:rPr>
        <w:t>surgiu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atividade</w:t>
      </w:r>
      <w:proofErr w:type="spellEnd"/>
      <w:r>
        <w:rPr>
          <w:rFonts w:ascii="Segoe UI" w:hAnsi="Segoe UI" w:cs="Segoe UI"/>
          <w:sz w:val="24"/>
          <w:szCs w:val="24"/>
        </w:rPr>
        <w:t xml:space="preserve"> '</w:t>
      </w:r>
      <w:proofErr w:type="spellStart"/>
      <w:r>
        <w:rPr>
          <w:rFonts w:ascii="Segoe UI" w:hAnsi="Segoe UI" w:cs="Segoe UI"/>
          <w:sz w:val="24"/>
          <w:szCs w:val="24"/>
        </w:rPr>
        <w:t>Colagem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Artística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Palavras</w:t>
      </w:r>
      <w:proofErr w:type="spellEnd"/>
      <w:r>
        <w:rPr>
          <w:rFonts w:ascii="Segoe UI" w:hAnsi="Segoe UI" w:cs="Segoe UI"/>
          <w:sz w:val="24"/>
          <w:szCs w:val="24"/>
        </w:rPr>
        <w:t xml:space="preserve">'? </w:t>
      </w:r>
      <w:proofErr w:type="spellStart"/>
      <w:r>
        <w:rPr>
          <w:rFonts w:ascii="Segoe UI" w:hAnsi="Segoe UI" w:cs="Segoe UI"/>
          <w:sz w:val="24"/>
          <w:szCs w:val="24"/>
        </w:rPr>
        <w:t>Achou</w:t>
      </w:r>
      <w:proofErr w:type="spellEnd"/>
      <w:r>
        <w:rPr>
          <w:rFonts w:ascii="Segoe UI" w:hAnsi="Segoe UI" w:cs="Segoe UI"/>
          <w:sz w:val="24"/>
          <w:szCs w:val="24"/>
        </w:rPr>
        <w:t xml:space="preserve">-o </w:t>
      </w:r>
      <w:proofErr w:type="spellStart"/>
      <w:r>
        <w:rPr>
          <w:rFonts w:ascii="Segoe UI" w:hAnsi="Segoe UI" w:cs="Segoe UI"/>
          <w:sz w:val="24"/>
          <w:szCs w:val="24"/>
        </w:rPr>
        <w:t>útil</w:t>
      </w:r>
      <w:proofErr w:type="spellEnd"/>
      <w:r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>
        <w:rPr>
          <w:rFonts w:ascii="Segoe UI" w:hAnsi="Segoe UI" w:cs="Segoe UI"/>
          <w:sz w:val="24"/>
          <w:szCs w:val="24"/>
        </w:rPr>
        <w:t>melhorar</w:t>
      </w:r>
      <w:proofErr w:type="spellEnd"/>
      <w:r>
        <w:rPr>
          <w:rFonts w:ascii="Segoe UI" w:hAnsi="Segoe UI" w:cs="Segoe UI"/>
          <w:sz w:val="24"/>
          <w:szCs w:val="24"/>
        </w:rPr>
        <w:t xml:space="preserve"> as </w:t>
      </w:r>
      <w:proofErr w:type="spellStart"/>
      <w:r>
        <w:rPr>
          <w:rFonts w:ascii="Segoe UI" w:hAnsi="Segoe UI" w:cs="Segoe UI"/>
          <w:sz w:val="24"/>
          <w:szCs w:val="24"/>
        </w:rPr>
        <w:t>suas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competências</w:t>
      </w:r>
      <w:proofErr w:type="spellEnd"/>
      <w:r>
        <w:rPr>
          <w:rFonts w:ascii="Segoe UI" w:hAnsi="Segoe UI" w:cs="Segoe UI"/>
          <w:sz w:val="24"/>
          <w:szCs w:val="24"/>
        </w:rPr>
        <w:t xml:space="preserve"> em </w:t>
      </w:r>
      <w:proofErr w:type="spellStart"/>
      <w:r>
        <w:rPr>
          <w:rFonts w:ascii="Segoe UI" w:hAnsi="Segoe UI" w:cs="Segoe UI"/>
          <w:sz w:val="24"/>
          <w:szCs w:val="24"/>
        </w:rPr>
        <w:t>matéria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literacia</w:t>
      </w:r>
      <w:proofErr w:type="spellEnd"/>
      <w:r>
        <w:rPr>
          <w:rFonts w:ascii="Segoe UI" w:hAnsi="Segoe UI" w:cs="Segoe UI"/>
          <w:sz w:val="24"/>
          <w:szCs w:val="24"/>
        </w:rPr>
        <w:t>?</w:t>
      </w:r>
    </w:p>
    <w:p w14:paraId="5486D58B" w14:textId="170A8BB7" w:rsidR="006A3A00" w:rsidRDefault="006A3A00" w:rsidP="002D5B3A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Como </w:t>
      </w:r>
      <w:proofErr w:type="spellStart"/>
      <w:r>
        <w:rPr>
          <w:rFonts w:ascii="Segoe UI" w:hAnsi="Segoe UI" w:cs="Segoe UI"/>
          <w:sz w:val="24"/>
          <w:szCs w:val="24"/>
        </w:rPr>
        <w:t>pensa</w:t>
      </w:r>
      <w:proofErr w:type="spellEnd"/>
      <w:r>
        <w:rPr>
          <w:rFonts w:ascii="Segoe UI" w:hAnsi="Segoe UI" w:cs="Segoe UI"/>
          <w:sz w:val="24"/>
          <w:szCs w:val="24"/>
        </w:rPr>
        <w:t xml:space="preserve"> que </w:t>
      </w: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arte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pode</w:t>
      </w:r>
      <w:proofErr w:type="spellEnd"/>
      <w:r>
        <w:rPr>
          <w:rFonts w:ascii="Segoe UI" w:hAnsi="Segoe UI" w:cs="Segoe UI"/>
          <w:sz w:val="24"/>
          <w:szCs w:val="24"/>
        </w:rPr>
        <w:t xml:space="preserve"> ser </w:t>
      </w:r>
      <w:proofErr w:type="spellStart"/>
      <w:r>
        <w:rPr>
          <w:rFonts w:ascii="Segoe UI" w:hAnsi="Segoe UI" w:cs="Segoe UI"/>
          <w:sz w:val="24"/>
          <w:szCs w:val="24"/>
        </w:rPr>
        <w:t>incorporada</w:t>
      </w:r>
      <w:proofErr w:type="spellEnd"/>
      <w:r>
        <w:rPr>
          <w:rFonts w:ascii="Segoe UI" w:hAnsi="Segoe UI" w:cs="Segoe UI"/>
          <w:sz w:val="24"/>
          <w:szCs w:val="24"/>
        </w:rPr>
        <w:t xml:space="preserve"> no </w:t>
      </w:r>
      <w:proofErr w:type="spellStart"/>
      <w:r>
        <w:rPr>
          <w:rFonts w:ascii="Segoe UI" w:hAnsi="Segoe UI" w:cs="Segoe UI"/>
          <w:sz w:val="24"/>
          <w:szCs w:val="24"/>
        </w:rPr>
        <w:t>sistema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educativo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tradicional</w:t>
      </w:r>
      <w:proofErr w:type="spellEnd"/>
      <w:r>
        <w:rPr>
          <w:rFonts w:ascii="Segoe UI" w:hAnsi="Segoe UI" w:cs="Segoe UI"/>
          <w:sz w:val="24"/>
          <w:szCs w:val="24"/>
        </w:rPr>
        <w:t xml:space="preserve"> ou em </w:t>
      </w:r>
      <w:proofErr w:type="spellStart"/>
      <w:r>
        <w:rPr>
          <w:rFonts w:ascii="Segoe UI" w:hAnsi="Segoe UI" w:cs="Segoe UI"/>
          <w:sz w:val="24"/>
          <w:szCs w:val="24"/>
        </w:rPr>
        <w:t>programas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formação</w:t>
      </w:r>
      <w:proofErr w:type="spellEnd"/>
      <w:r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>
        <w:rPr>
          <w:rFonts w:ascii="Segoe UI" w:hAnsi="Segoe UI" w:cs="Segoe UI"/>
          <w:sz w:val="24"/>
          <w:szCs w:val="24"/>
        </w:rPr>
        <w:t>melhorar</w:t>
      </w:r>
      <w:proofErr w:type="spellEnd"/>
      <w:r>
        <w:rPr>
          <w:rFonts w:ascii="Segoe UI" w:hAnsi="Segoe UI" w:cs="Segoe UI"/>
          <w:sz w:val="24"/>
          <w:szCs w:val="24"/>
        </w:rPr>
        <w:t xml:space="preserve"> a </w:t>
      </w:r>
      <w:proofErr w:type="spellStart"/>
      <w:r>
        <w:rPr>
          <w:rFonts w:ascii="Segoe UI" w:hAnsi="Segoe UI" w:cs="Segoe UI"/>
          <w:sz w:val="24"/>
          <w:szCs w:val="24"/>
        </w:rPr>
        <w:t>literacia</w:t>
      </w:r>
      <w:proofErr w:type="spellEnd"/>
      <w:r>
        <w:rPr>
          <w:rFonts w:ascii="Segoe UI" w:hAnsi="Segoe UI" w:cs="Segoe UI"/>
          <w:sz w:val="24"/>
          <w:szCs w:val="24"/>
        </w:rPr>
        <w:t xml:space="preserve">? </w:t>
      </w:r>
      <w:proofErr w:type="spellStart"/>
      <w:r>
        <w:rPr>
          <w:rFonts w:ascii="Segoe UI" w:hAnsi="Segoe UI" w:cs="Segoe UI"/>
          <w:sz w:val="24"/>
          <w:szCs w:val="24"/>
        </w:rPr>
        <w:t>Tem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mais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alguma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ideia</w:t>
      </w:r>
      <w:proofErr w:type="spellEnd"/>
      <w:r>
        <w:rPr>
          <w:rFonts w:ascii="Segoe UI" w:hAnsi="Segoe UI" w:cs="Segoe UI"/>
          <w:sz w:val="24"/>
          <w:szCs w:val="24"/>
        </w:rPr>
        <w:t xml:space="preserve">? </w:t>
      </w:r>
    </w:p>
    <w:p w14:paraId="4924EB98" w14:textId="285FCD2B" w:rsidR="00C642B8" w:rsidRPr="00C642B8" w:rsidRDefault="00CE7683" w:rsidP="00633802">
      <w:pPr>
        <w:pStyle w:val="PargrafodaLista"/>
        <w:numPr>
          <w:ilvl w:val="0"/>
          <w:numId w:val="1"/>
        </w:numPr>
        <w:spacing w:line="360" w:lineRule="auto"/>
        <w:ind w:left="714" w:hanging="357"/>
      </w:pPr>
      <w:r w:rsidRPr="00BE2FE8">
        <w:rPr>
          <w:rFonts w:ascii="Segoe UI" w:hAnsi="Segoe UI" w:cs="Segoe UI"/>
          <w:sz w:val="24"/>
          <w:szCs w:val="24"/>
        </w:rPr>
        <w:lastRenderedPageBreak/>
        <w:t xml:space="preserve">Por que </w:t>
      </w:r>
      <w:proofErr w:type="spellStart"/>
      <w:r w:rsidRPr="00BE2FE8">
        <w:rPr>
          <w:rFonts w:ascii="Segoe UI" w:hAnsi="Segoe UI" w:cs="Segoe UI"/>
          <w:sz w:val="24"/>
          <w:szCs w:val="24"/>
        </w:rPr>
        <w:t>acha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que usar </w:t>
      </w:r>
      <w:proofErr w:type="gramStart"/>
      <w:r w:rsidRPr="00BE2FE8">
        <w:rPr>
          <w:rFonts w:ascii="Segoe UI" w:hAnsi="Segoe UI" w:cs="Segoe UI"/>
          <w:sz w:val="24"/>
          <w:szCs w:val="24"/>
        </w:rPr>
        <w:t>a</w:t>
      </w:r>
      <w:proofErr w:type="gram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arte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para </w:t>
      </w:r>
      <w:proofErr w:type="spellStart"/>
      <w:r w:rsidRPr="00BE2FE8">
        <w:rPr>
          <w:rFonts w:ascii="Segoe UI" w:hAnsi="Segoe UI" w:cs="Segoe UI"/>
          <w:sz w:val="24"/>
          <w:szCs w:val="24"/>
        </w:rPr>
        <w:t>construir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r w:rsidR="000C72EC">
        <w:rPr>
          <w:rFonts w:ascii="Segoe UI" w:hAnsi="Segoe UI" w:cs="Segoe UI"/>
          <w:sz w:val="24"/>
          <w:szCs w:val="24"/>
        </w:rPr>
        <w:t xml:space="preserve">a </w:t>
      </w:r>
      <w:proofErr w:type="spellStart"/>
      <w:r w:rsidRPr="00BE2FE8">
        <w:rPr>
          <w:rFonts w:ascii="Segoe UI" w:hAnsi="Segoe UI" w:cs="Segoe UI"/>
          <w:sz w:val="24"/>
          <w:szCs w:val="24"/>
        </w:rPr>
        <w:t>sua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competência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BE2FE8">
        <w:rPr>
          <w:rFonts w:ascii="Segoe UI" w:hAnsi="Segoe UI" w:cs="Segoe UI"/>
          <w:sz w:val="24"/>
          <w:szCs w:val="24"/>
        </w:rPr>
        <w:t>alfabetização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é </w:t>
      </w:r>
      <w:proofErr w:type="spellStart"/>
      <w:r w:rsidRPr="00BE2FE8">
        <w:rPr>
          <w:rFonts w:ascii="Segoe UI" w:hAnsi="Segoe UI" w:cs="Segoe UI"/>
          <w:sz w:val="24"/>
          <w:szCs w:val="24"/>
        </w:rPr>
        <w:t>importante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? Como </w:t>
      </w:r>
      <w:proofErr w:type="spellStart"/>
      <w:r w:rsidRPr="00BE2FE8">
        <w:rPr>
          <w:rFonts w:ascii="Segoe UI" w:hAnsi="Segoe UI" w:cs="Segoe UI"/>
          <w:sz w:val="24"/>
          <w:szCs w:val="24"/>
        </w:rPr>
        <w:t>isso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pode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ajudar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os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E2FE8">
        <w:rPr>
          <w:rFonts w:ascii="Segoe UI" w:hAnsi="Segoe UI" w:cs="Segoe UI"/>
          <w:sz w:val="24"/>
          <w:szCs w:val="24"/>
        </w:rPr>
        <w:t>alunos</w:t>
      </w:r>
      <w:proofErr w:type="spellEnd"/>
      <w:r w:rsidRPr="00BE2FE8">
        <w:rPr>
          <w:rFonts w:ascii="Segoe UI" w:hAnsi="Segoe UI" w:cs="Segoe UI"/>
          <w:sz w:val="24"/>
          <w:szCs w:val="24"/>
        </w:rPr>
        <w:t xml:space="preserve">? </w:t>
      </w:r>
    </w:p>
    <w:p w14:paraId="697BB4F0" w14:textId="07AE8A93" w:rsidR="00426F7D" w:rsidRPr="00E9484B" w:rsidRDefault="00DC3FEC" w:rsidP="00DC3FEC"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0799F257" wp14:editId="059B5296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</w:p>
    <w:sectPr w:rsidR="00426F7D" w:rsidRPr="00E9484B" w:rsidSect="00AD1672"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5509" w14:textId="77777777" w:rsidR="0027212C" w:rsidRDefault="0027212C" w:rsidP="002B6AE4">
      <w:pPr>
        <w:spacing w:after="0" w:line="240" w:lineRule="auto"/>
      </w:pPr>
      <w:r>
        <w:separator/>
      </w:r>
    </w:p>
  </w:endnote>
  <w:endnote w:type="continuationSeparator" w:id="0">
    <w:p w14:paraId="30846B65" w14:textId="77777777" w:rsidR="0027212C" w:rsidRDefault="0027212C" w:rsidP="002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EF6" w14:textId="753AA747" w:rsidR="00AD1672" w:rsidRDefault="00AD1672" w:rsidP="00426F7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99BE" w14:textId="77777777" w:rsidR="0027212C" w:rsidRDefault="0027212C" w:rsidP="002B6AE4">
      <w:pPr>
        <w:spacing w:after="0" w:line="240" w:lineRule="auto"/>
      </w:pPr>
      <w:r>
        <w:separator/>
      </w:r>
    </w:p>
  </w:footnote>
  <w:footnote w:type="continuationSeparator" w:id="0">
    <w:p w14:paraId="72F37EB4" w14:textId="77777777" w:rsidR="0027212C" w:rsidRDefault="0027212C" w:rsidP="002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FC8" w14:textId="35E2B352" w:rsidR="00C10ADC" w:rsidRDefault="00C10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26"/>
    <w:multiLevelType w:val="hybridMultilevel"/>
    <w:tmpl w:val="44F02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NrQ0NTE3MDE1MDFR0lEKTi0uzszPAykwqgUAtYLJ6CwAAAA="/>
  </w:docVars>
  <w:rsids>
    <w:rsidRoot w:val="0084473D"/>
    <w:rsid w:val="00026A45"/>
    <w:rsid w:val="00042530"/>
    <w:rsid w:val="00052D1B"/>
    <w:rsid w:val="000C2E7A"/>
    <w:rsid w:val="000C72EC"/>
    <w:rsid w:val="000F4D5B"/>
    <w:rsid w:val="00172510"/>
    <w:rsid w:val="00173F2A"/>
    <w:rsid w:val="0017428A"/>
    <w:rsid w:val="0018331C"/>
    <w:rsid w:val="001A3F8A"/>
    <w:rsid w:val="001B036B"/>
    <w:rsid w:val="00226C25"/>
    <w:rsid w:val="0023062D"/>
    <w:rsid w:val="002649CB"/>
    <w:rsid w:val="0027212C"/>
    <w:rsid w:val="0027746F"/>
    <w:rsid w:val="002B6AE4"/>
    <w:rsid w:val="002D5B3A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65132"/>
    <w:rsid w:val="004922B7"/>
    <w:rsid w:val="00492CBC"/>
    <w:rsid w:val="004E051F"/>
    <w:rsid w:val="005078D1"/>
    <w:rsid w:val="005170B5"/>
    <w:rsid w:val="00535205"/>
    <w:rsid w:val="005451A3"/>
    <w:rsid w:val="005931E6"/>
    <w:rsid w:val="0061323E"/>
    <w:rsid w:val="00617139"/>
    <w:rsid w:val="00655D69"/>
    <w:rsid w:val="00695D1B"/>
    <w:rsid w:val="006A2863"/>
    <w:rsid w:val="006A3A00"/>
    <w:rsid w:val="006B0561"/>
    <w:rsid w:val="006D0169"/>
    <w:rsid w:val="00726B0B"/>
    <w:rsid w:val="0073070A"/>
    <w:rsid w:val="00771A50"/>
    <w:rsid w:val="00773CA1"/>
    <w:rsid w:val="007923A0"/>
    <w:rsid w:val="007D52CA"/>
    <w:rsid w:val="007F2468"/>
    <w:rsid w:val="007F4270"/>
    <w:rsid w:val="00824B2B"/>
    <w:rsid w:val="00841899"/>
    <w:rsid w:val="0084473D"/>
    <w:rsid w:val="00845059"/>
    <w:rsid w:val="00853969"/>
    <w:rsid w:val="00861105"/>
    <w:rsid w:val="00872EDA"/>
    <w:rsid w:val="008C7B82"/>
    <w:rsid w:val="008E372E"/>
    <w:rsid w:val="00906AD4"/>
    <w:rsid w:val="00914920"/>
    <w:rsid w:val="00932F38"/>
    <w:rsid w:val="009561F6"/>
    <w:rsid w:val="009918E3"/>
    <w:rsid w:val="009936B4"/>
    <w:rsid w:val="009B3EFF"/>
    <w:rsid w:val="009C16E5"/>
    <w:rsid w:val="00A133B1"/>
    <w:rsid w:val="00A20954"/>
    <w:rsid w:val="00A50D33"/>
    <w:rsid w:val="00A53955"/>
    <w:rsid w:val="00AA11B9"/>
    <w:rsid w:val="00AD1672"/>
    <w:rsid w:val="00AE155E"/>
    <w:rsid w:val="00AF666A"/>
    <w:rsid w:val="00B1663B"/>
    <w:rsid w:val="00B25623"/>
    <w:rsid w:val="00B2679C"/>
    <w:rsid w:val="00B2681A"/>
    <w:rsid w:val="00B3274D"/>
    <w:rsid w:val="00B56297"/>
    <w:rsid w:val="00BA7CC4"/>
    <w:rsid w:val="00BE2FE8"/>
    <w:rsid w:val="00C10ADC"/>
    <w:rsid w:val="00C16969"/>
    <w:rsid w:val="00C257D9"/>
    <w:rsid w:val="00C30AB5"/>
    <w:rsid w:val="00C642B8"/>
    <w:rsid w:val="00C75E6A"/>
    <w:rsid w:val="00C778E4"/>
    <w:rsid w:val="00CE13E1"/>
    <w:rsid w:val="00CE7683"/>
    <w:rsid w:val="00D37B89"/>
    <w:rsid w:val="00D45A82"/>
    <w:rsid w:val="00D46B37"/>
    <w:rsid w:val="00DA6814"/>
    <w:rsid w:val="00DA6C84"/>
    <w:rsid w:val="00DC3FEC"/>
    <w:rsid w:val="00DE1D9F"/>
    <w:rsid w:val="00E20B46"/>
    <w:rsid w:val="00E372BA"/>
    <w:rsid w:val="00E502C2"/>
    <w:rsid w:val="00E57D5D"/>
    <w:rsid w:val="00E9484B"/>
    <w:rsid w:val="00EA28AB"/>
    <w:rsid w:val="00EC735C"/>
    <w:rsid w:val="00EE7F8B"/>
    <w:rsid w:val="00EF050A"/>
    <w:rsid w:val="00F93BFD"/>
    <w:rsid w:val="00FD0013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C72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639</Words>
  <Characters>3431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RightChallenge Challenge</cp:lastModifiedBy>
  <cp:revision>1</cp:revision>
  <cp:lastPrinted>2021-04-27T13:39:00Z</cp:lastPrinted>
  <dcterms:created xsi:type="dcterms:W3CDTF">2023-06-07T14:17:00Z</dcterms:created>
  <dcterms:modified xsi:type="dcterms:W3CDTF">2023-12-19T11:20:00Z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