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5D7E" w14:textId="77777777" w:rsidR="00292742" w:rsidRDefault="00526069">
      <w:pPr>
        <w:tabs>
          <w:tab w:val="left" w:pos="900"/>
        </w:tabs>
        <w:sectPr w:rsidR="0029274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3B35E4A" wp14:editId="23B35E4B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22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3B35E4C" wp14:editId="23B35E4D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35E6D" w14:textId="77777777" w:rsidR="00292742" w:rsidRPr="00526069" w:rsidRDefault="00526069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526069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l-PL"/>
                              </w:rPr>
                              <w:t>Kompetencje wielojęzyczne i dyscypliny kulturowe</w:t>
                            </w:r>
                          </w:p>
                          <w:p w14:paraId="23B35E6E" w14:textId="77777777" w:rsidR="00292742" w:rsidRPr="00526069" w:rsidRDefault="00526069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526069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l-PL"/>
                              </w:rPr>
                              <w:t xml:space="preserve">Materiały dla uczestników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35E4C" id="Prostokąt 16" o:spid="_x0000_s1026" style="position:absolute;margin-left:229pt;margin-top:157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NI1srzfAAAADAEAAA8AAABkcnMvZG93bnJl&#10;di54bWxMjzFPwzAUhHck/oP1kNionaYpbRqnQggGRlIGRjd+JFHt58h22vTf404wnu509121n61h&#10;Z/RhcCQhWwhgSK3TA3USvg7vTxtgISrSyjhCCVcMsK/v7ypVanehTzw3sWOphEKpJPQxjiXnoe3R&#10;qrBwI1Lyfpy3KibpO669uqRya/hSiDW3aqC00KsRX3tsT81kJYxo9GRWjfhu+ZunbP1x4NdCyseH&#10;+WUHLOIc/8Jww0/oUCemo5tIB2YkrIpN+hIl5FmxBHZLiG1eADtKKPLnLfC64v9P1L8AAAD//wMA&#10;UEsBAi0AFAAGAAgAAAAhALaDOJL+AAAA4QEAABMAAAAAAAAAAAAAAAAAAAAAAFtDb250ZW50X1R5&#10;cGVzXS54bWxQSwECLQAUAAYACAAAACEAOP0h/9YAAACUAQAACwAAAAAAAAAAAAAAAAAvAQAAX3Jl&#10;bHMvLnJlbHNQSwECLQAUAAYACAAAACEANr8MWbkBAABbAwAADgAAAAAAAAAAAAAAAAAuAgAAZHJz&#10;L2Uyb0RvYy54bWxQSwECLQAUAAYACAAAACEA0jWyvN8AAAAMAQAADwAAAAAAAAAAAAAAAAATBAAA&#10;ZHJzL2Rvd25yZXYueG1sUEsFBgAAAAAEAAQA8wAAAB8FAAAAAA==&#10;" filled="f" stroked="f">
                <v:textbox inset="2.53958mm,1.2694mm,2.53958mm,1.2694mm">
                  <w:txbxContent>
                    <w:p w14:paraId="23B35E6D" w14:textId="77777777" w:rsidR="00292742" w:rsidRPr="00526069" w:rsidRDefault="00526069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526069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l-PL"/>
                        </w:rPr>
                        <w:t>Kompetencje wielojęzyczne i dyscypliny kulturowe</w:t>
                      </w:r>
                    </w:p>
                    <w:p w14:paraId="23B35E6E" w14:textId="77777777" w:rsidR="00292742" w:rsidRPr="00526069" w:rsidRDefault="00526069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526069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l-PL"/>
                        </w:rPr>
                        <w:t xml:space="preserve">Materiały dla uczestników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B35D7F" w14:textId="77777777" w:rsidR="00292742" w:rsidRDefault="00526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proofErr w:type="spellStart"/>
      <w:r>
        <w:rPr>
          <w:color w:val="2F5496"/>
          <w:sz w:val="32"/>
          <w:szCs w:val="32"/>
        </w:rPr>
        <w:lastRenderedPageBreak/>
        <w:t>Zawartość</w:t>
      </w:r>
      <w:proofErr w:type="spellEnd"/>
    </w:p>
    <w:p w14:paraId="23B35D80" w14:textId="77777777" w:rsidR="00292742" w:rsidRDefault="00292742"/>
    <w:sdt>
      <w:sdtPr>
        <w:id w:val="1750305768"/>
        <w:docPartObj>
          <w:docPartGallery w:val="Table of Contents"/>
          <w:docPartUnique/>
        </w:docPartObj>
      </w:sdtPr>
      <w:sdtEndPr/>
      <w:sdtContent>
        <w:p w14:paraId="23B35D81" w14:textId="77777777" w:rsidR="00292742" w:rsidRDefault="005260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Czym jest język?Jaka jest definicja kultury?</w:t>
            </w:r>
            <w:r>
              <w:rPr>
                <w:color w:val="000000"/>
              </w:rPr>
              <w:tab/>
            </w:r>
          </w:hyperlink>
        </w:p>
        <w:p w14:paraId="23B35D82" w14:textId="77777777" w:rsidR="00292742" w:rsidRDefault="005260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30j0zll">
            <w:r>
              <w:rPr>
                <w:color w:val="000000"/>
              </w:rPr>
              <w:t>Jaki jest związek między wielojęzycznością a kulturą?Dlaczego nauka języka nie jest tylko kwestią gramatyki?</w:t>
            </w:r>
            <w:r>
              <w:rPr>
                <w:color w:val="000000"/>
              </w:rPr>
              <w:tab/>
            </w:r>
          </w:hyperlink>
        </w:p>
        <w:p w14:paraId="23B35D83" w14:textId="77777777" w:rsidR="00292742" w:rsidRDefault="005260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1fob9te">
            <w:r>
              <w:rPr>
                <w:color w:val="000000"/>
              </w:rPr>
              <w:t>Studium przypadku</w:t>
            </w:r>
            <w:r>
              <w:rPr>
                <w:color w:val="000000"/>
              </w:rPr>
              <w:tab/>
            </w:r>
          </w:hyperlink>
        </w:p>
        <w:p w14:paraId="23B35D84" w14:textId="77777777" w:rsidR="00292742" w:rsidRDefault="005260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3znysh7">
            <w:r>
              <w:rPr>
                <w:color w:val="000000"/>
              </w:rPr>
              <w:t>Aktywność edukacyjna</w:t>
            </w:r>
            <w:r>
              <w:rPr>
                <w:color w:val="000000"/>
              </w:rPr>
              <w:tab/>
            </w:r>
          </w:hyperlink>
        </w:p>
        <w:p w14:paraId="23B35D85" w14:textId="77777777" w:rsidR="00292742" w:rsidRDefault="005260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tyjcwt">
            <w:r>
              <w:rPr>
                <w:color w:val="000000"/>
              </w:rPr>
              <w:t>Dodatkowe materiały do czytania lub nauki</w:t>
            </w:r>
            <w:r>
              <w:rPr>
                <w:color w:val="000000"/>
              </w:rPr>
              <w:tab/>
              <w:t>10</w:t>
            </w:r>
          </w:hyperlink>
        </w:p>
        <w:p w14:paraId="23B35D86" w14:textId="77777777" w:rsidR="00292742" w:rsidRDefault="00526069">
          <w:r>
            <w:fldChar w:fldCharType="end"/>
          </w:r>
        </w:p>
      </w:sdtContent>
    </w:sdt>
    <w:p w14:paraId="23B35D87" w14:textId="77777777" w:rsidR="00292742" w:rsidRDefault="00292742"/>
    <w:p w14:paraId="23B35D88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9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A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B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C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D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E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8F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90" w14:textId="77777777" w:rsidR="00292742" w:rsidRDefault="0029274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3B35D91" w14:textId="77777777" w:rsidR="00292742" w:rsidRDefault="00292742">
      <w:pPr>
        <w:pStyle w:val="Nagwek1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23B35D92" w14:textId="77777777" w:rsidR="00292742" w:rsidRDefault="00292742"/>
    <w:p w14:paraId="23B35D93" w14:textId="77777777" w:rsidR="00292742" w:rsidRDefault="00292742"/>
    <w:p w14:paraId="23B35D94" w14:textId="77777777" w:rsidR="00292742" w:rsidRPr="00526069" w:rsidRDefault="00526069">
      <w:pPr>
        <w:pStyle w:val="Nagwek1"/>
        <w:rPr>
          <w:lang w:val="pl-PL"/>
        </w:rPr>
      </w:pPr>
      <w:r w:rsidRPr="00526069">
        <w:rPr>
          <w:lang w:val="pl-PL"/>
        </w:rPr>
        <w:lastRenderedPageBreak/>
        <w:t xml:space="preserve">Czym jest język? Jaka jest definicja kultury? </w:t>
      </w:r>
    </w:p>
    <w:p w14:paraId="23B35D95" w14:textId="77777777" w:rsidR="00292742" w:rsidRPr="00526069" w:rsidRDefault="00526069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3B35E4E" wp14:editId="23B35E4F">
            <wp:simplePos x="0" y="0"/>
            <wp:positionH relativeFrom="column">
              <wp:posOffset>3749040</wp:posOffset>
            </wp:positionH>
            <wp:positionV relativeFrom="paragraph">
              <wp:posOffset>208280</wp:posOffset>
            </wp:positionV>
            <wp:extent cx="2121535" cy="1413510"/>
            <wp:effectExtent l="0" t="0" r="0" b="0"/>
            <wp:wrapSquare wrapText="bothSides" distT="0" distB="0" distL="114300" distR="114300"/>
            <wp:docPr id="24" name="image4.jpg" descr="The Impact of Learning a Language on Brain Heal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he Impact of Learning a Language on Brain Health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96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Język jest główną metodą komunikacji międzyludzkiej, składającą się ze słów używanych w ustrukturyzowany i konwencjonalny sposób. Język pozwala nam wyrażać nasze uczucia i myśli. </w:t>
      </w:r>
    </w:p>
    <w:p w14:paraId="23B35D97" w14:textId="77777777" w:rsidR="00292742" w:rsidRPr="00526069" w:rsidRDefault="00292742">
      <w:pPr>
        <w:spacing w:line="360" w:lineRule="auto"/>
        <w:jc w:val="both"/>
        <w:rPr>
          <w:sz w:val="24"/>
          <w:szCs w:val="24"/>
          <w:lang w:val="pl-PL"/>
        </w:rPr>
      </w:pPr>
    </w:p>
    <w:p w14:paraId="23B35D98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Z drugiej strony, kultura to sposób życia, zwłaszcza ogólne zwyczaje i przekonania określonej grupy ludzi. Mogą to być na przykład postawy, zachowania lub opinie, które definiują kulturę. Kultura odgrywa ważną rolę w życiu każdego w społeczeństwie, ponieważ daje poczucie przynależności do czegoś, a zwłaszcza do społeczności. </w:t>
      </w:r>
    </w:p>
    <w:p w14:paraId="23B35D99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3B35E50" wp14:editId="23B35E51">
            <wp:simplePos x="0" y="0"/>
            <wp:positionH relativeFrom="column">
              <wp:posOffset>34926</wp:posOffset>
            </wp:positionH>
            <wp:positionV relativeFrom="paragraph">
              <wp:posOffset>186690</wp:posOffset>
            </wp:positionV>
            <wp:extent cx="2208530" cy="2162175"/>
            <wp:effectExtent l="0" t="0" r="0" b="0"/>
            <wp:wrapSquare wrapText="bothSides" distT="0" distB="0" distL="114300" distR="114300"/>
            <wp:docPr id="19" name="image11.png" descr="http://www.lgbtiqintersect.org.au/wp-content/uploads/2018/12/cul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://www.lgbtiqintersect.org.au/wp-content/uploads/2018/12/culture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9A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Kultura obejmuje literaturę, sztukę i historię, ale także wiedzę naukową i etniczną, zwyczaje religijne, zjawiska społeczne i geografię kraju. To także styl życia, rytuały społeczne, nawyki </w:t>
      </w:r>
      <w:proofErr w:type="spellStart"/>
      <w:r w:rsidRPr="00526069">
        <w:rPr>
          <w:sz w:val="24"/>
          <w:szCs w:val="24"/>
          <w:lang w:val="pl-PL"/>
        </w:rPr>
        <w:t>zachowań</w:t>
      </w:r>
      <w:proofErr w:type="spellEnd"/>
      <w:r w:rsidRPr="00526069">
        <w:rPr>
          <w:sz w:val="24"/>
          <w:szCs w:val="24"/>
          <w:lang w:val="pl-PL"/>
        </w:rPr>
        <w:t xml:space="preserve"> w sytuacjach spotkań, zasady grzeczności, gesty i wyrażenia werbalne.</w:t>
      </w:r>
    </w:p>
    <w:p w14:paraId="23B35D9B" w14:textId="77777777" w:rsidR="00292742" w:rsidRPr="00526069" w:rsidRDefault="00292742">
      <w:pPr>
        <w:pStyle w:val="Nagwek1"/>
        <w:spacing w:line="360" w:lineRule="auto"/>
        <w:rPr>
          <w:lang w:val="pl-PL"/>
        </w:rPr>
      </w:pPr>
    </w:p>
    <w:p w14:paraId="23B35D9C" w14:textId="77777777" w:rsidR="00292742" w:rsidRPr="00526069" w:rsidRDefault="00526069">
      <w:pPr>
        <w:pStyle w:val="Nagwek1"/>
        <w:spacing w:line="360" w:lineRule="auto"/>
        <w:rPr>
          <w:lang w:val="pl-PL"/>
        </w:rPr>
      </w:pPr>
      <w:bookmarkStart w:id="1" w:name="_heading=h.30j0zll" w:colFirst="0" w:colLast="0"/>
      <w:bookmarkEnd w:id="1"/>
      <w:r w:rsidRPr="00526069">
        <w:rPr>
          <w:lang w:val="pl-PL"/>
        </w:rPr>
        <w:t xml:space="preserve">Jaki jest związek między wielojęzycznością a kulturą? Dlaczego nauka języka nie jest tylko kwestią gramatyki? </w:t>
      </w:r>
    </w:p>
    <w:p w14:paraId="23B35D9D" w14:textId="77777777" w:rsidR="00292742" w:rsidRPr="00526069" w:rsidRDefault="00292742">
      <w:pPr>
        <w:spacing w:line="360" w:lineRule="auto"/>
        <w:jc w:val="both"/>
        <w:rPr>
          <w:sz w:val="24"/>
          <w:szCs w:val="24"/>
          <w:lang w:val="pl-PL"/>
        </w:rPr>
      </w:pPr>
    </w:p>
    <w:p w14:paraId="23B35D9E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Język to kultura, a kultura to język. Ucząc się języka, uczysz się kultury, a ucząc się kultury, uczysz się także języka. Język ewoluuje wraz z kulturą jako produkt sposobu, w jaki społeczeństwo się komunikuje. </w:t>
      </w:r>
    </w:p>
    <w:p w14:paraId="23B35D9F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Rzeczywiście, jeśli weźmiemy na przykład nasz własny język, doświadczyliśmy procesu uczenia się tego języka. Jako dzieci uczyliśmy się czegoś więcej niż zdań, gramatyki, słownictwa czy </w:t>
      </w:r>
      <w:r w:rsidRPr="00526069">
        <w:rPr>
          <w:sz w:val="24"/>
          <w:szCs w:val="24"/>
          <w:lang w:val="pl-PL"/>
        </w:rPr>
        <w:lastRenderedPageBreak/>
        <w:t xml:space="preserve">pojęć: uczyliśmy się kultury naszego kraju lub społeczności. Na przykład osoby mieszkające w Hiszpanii są bardzo świadome tradycyjnej </w:t>
      </w:r>
      <w:r w:rsidRPr="00526069">
        <w:rPr>
          <w:i/>
          <w:sz w:val="24"/>
          <w:szCs w:val="24"/>
          <w:lang w:val="pl-PL"/>
        </w:rPr>
        <w:t xml:space="preserve">sjesty. </w:t>
      </w:r>
      <w:r w:rsidRPr="00526069">
        <w:rPr>
          <w:sz w:val="24"/>
          <w:szCs w:val="24"/>
          <w:lang w:val="pl-PL"/>
        </w:rPr>
        <w:t xml:space="preserve">Dowodzi to, że nauka kultury i języka są do siebie dopasowane. </w:t>
      </w:r>
    </w:p>
    <w:p w14:paraId="23B35DA0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Jest to logika, która pozwoli na rozwój kompetencji wielojęzycznych poprzez działania kulturowe. Rozwijanie tych kompetencji to nie tylko nauka gramatyki, słownictwa czy koniugacji, ale także zapoznanie się z kulturą i tradycjami języka, którego chcesz się nauczyć. Możesz znać tysiące słów w innym języku, ale będziesz zaskoczony wynikiem próby komunikowania się z native speakerami po raz pierwszy. Na przykład, wyobraź sobie, że przyjmujesz chińską delegację w swojej firmie na kolację. Twój zespół stosuje po</w:t>
      </w:r>
      <w:r w:rsidRPr="00526069">
        <w:rPr>
          <w:sz w:val="24"/>
          <w:szCs w:val="24"/>
          <w:lang w:val="pl-PL"/>
        </w:rPr>
        <w:t xml:space="preserve">litykę "siadaj, kiedy chcesz". Jest to jednak duży błąd podczas przyjmowania chińskiej delegacji, ponieważ mają oni kulturę hierarchii, w której szef grupy oczekiwałby, że usiądzie na czele stołu i obok najstarszego członka zespołu. Dowodzi to, że nawet jeśli biegle mówisz po chińsku, ale nie znasz kultury, znajdziesz się w niezręcznych sytuacjach. </w:t>
      </w:r>
    </w:p>
    <w:p w14:paraId="23B35DA1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Ucząc się i mówiąc w nowym języku obcym, otwieramy się na świat i inną kulturę. Jesteśmy konfrontowani z pewną liczbą różnic, czy to kulturowych w szerokim znaczeniu, religijnych, w codziennych nawykach i zwyczajach, gastronomii, ale także wszystkim, co związane z lokalną muzyką, kinem czy telewizją.</w:t>
      </w:r>
    </w:p>
    <w:p w14:paraId="23B35DA2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Język jest częścią kultury danego kraju, jego historii i dziedzictwa, a także językiem, który dziś przekazuje historię z pokolenia na pokolenie. Sposób wyrażania się, używane słowa i wyrażenia zależą od nawyków jego mieszkańców. Na przykład język angielski, który jest najczęściej używanym językiem na świecie, jest nie tylko językiem urzędowym w Anglii, ale także w Stanach Zjednoczonych, Australii, Indiach i Afryce Południowej. Tak wiele krajów o zupełnie różnych stylach życia, zwyczajach i kulturach. Jednak</w:t>
      </w:r>
      <w:r w:rsidRPr="00526069">
        <w:rPr>
          <w:sz w:val="24"/>
          <w:szCs w:val="24"/>
          <w:lang w:val="pl-PL"/>
        </w:rPr>
        <w:t xml:space="preserve"> to samo słowo niekoniecznie będzie miało takie samo znaczenie w każdym z tych krajów. Dotyczy to również innych języków, takich jak francuski, hiszpański i portugalski. Jeśli chcesz dowiedzieć się więcej o tych różnicach, obejrzyj </w:t>
      </w:r>
      <w:hyperlink r:id="rId15">
        <w:r w:rsidRPr="00526069">
          <w:rPr>
            <w:color w:val="0563C1"/>
            <w:sz w:val="24"/>
            <w:szCs w:val="24"/>
            <w:u w:val="single"/>
            <w:lang w:val="pl-PL"/>
          </w:rPr>
          <w:t>ten film</w:t>
        </w:r>
      </w:hyperlink>
      <w:r w:rsidRPr="00526069">
        <w:rPr>
          <w:sz w:val="24"/>
          <w:szCs w:val="24"/>
          <w:lang w:val="pl-PL"/>
        </w:rPr>
        <w:t xml:space="preserve">.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3B35E52" wp14:editId="23B35E53">
            <wp:simplePos x="0" y="0"/>
            <wp:positionH relativeFrom="column">
              <wp:posOffset>-28574</wp:posOffset>
            </wp:positionH>
            <wp:positionV relativeFrom="paragraph">
              <wp:posOffset>33655</wp:posOffset>
            </wp:positionV>
            <wp:extent cx="2419350" cy="3129915"/>
            <wp:effectExtent l="0" t="0" r="0" b="0"/>
            <wp:wrapSquare wrapText="bothSides" distT="0" distB="0" distL="114300" distR="114300"/>
            <wp:docPr id="20" name="image6.jpg" descr="USA vs. Australia baby shower how to say it baby words baby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USA vs. Australia baby shower how to say it baby words baby image 1"/>
                    <pic:cNvPicPr preferRelativeResize="0"/>
                  </pic:nvPicPr>
                  <pic:blipFill>
                    <a:blip r:embed="rId16"/>
                    <a:srcRect l="15120" t="15245" r="15759" b="215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2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A3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23B35E54" wp14:editId="23B35E55">
            <wp:simplePos x="0" y="0"/>
            <wp:positionH relativeFrom="column">
              <wp:posOffset>-49529</wp:posOffset>
            </wp:positionH>
            <wp:positionV relativeFrom="paragraph">
              <wp:posOffset>383540</wp:posOffset>
            </wp:positionV>
            <wp:extent cx="1511935" cy="1511935"/>
            <wp:effectExtent l="0" t="0" r="0" b="0"/>
            <wp:wrapSquare wrapText="bothSides" distT="0" distB="0" distL="114300" distR="114300"/>
            <wp:docPr id="21" name="image7.jpg" descr="Différences De Culture Dans Le Vecteur Illustraiton D'affaires Illustration  de Vecteur - Illustration du profondément, cultures: 14811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ifférences De Culture Dans Le Vecteur Illustraiton D'affaires Illustration  de Vecteur - Illustration du profondément, cultures: 148114268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A4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Podsumowując, podczas uczenia się lub nauczania ważne jest, aby zrozumieć kulturę, w której się mówi, ponieważ język jest głęboko zakorzeniony w kulturze. Im więcej myślisz o kontekście kulturowym języka, tym szybciej się go nauczysz. Jeśli chcesz nauczyć się języka obcego, pamiętaj, że świadomość kulturowa będzie istotną częścią procesu uczenia się.</w:t>
      </w:r>
    </w:p>
    <w:p w14:paraId="23B35DA5" w14:textId="77777777" w:rsidR="00292742" w:rsidRPr="00526069" w:rsidRDefault="00292742">
      <w:pPr>
        <w:rPr>
          <w:lang w:val="pl-PL"/>
        </w:rPr>
      </w:pPr>
    </w:p>
    <w:p w14:paraId="23B35DA6" w14:textId="77777777" w:rsidR="00292742" w:rsidRPr="00526069" w:rsidRDefault="00526069">
      <w:pPr>
        <w:pStyle w:val="Nagwek1"/>
        <w:rPr>
          <w:lang w:val="pl-PL"/>
        </w:rPr>
      </w:pPr>
      <w:bookmarkStart w:id="2" w:name="_heading=h.1fob9te" w:colFirst="0" w:colLast="0"/>
      <w:bookmarkEnd w:id="2"/>
      <w:r w:rsidRPr="00526069">
        <w:rPr>
          <w:lang w:val="pl-PL"/>
        </w:rPr>
        <w:t>Studium przypadku</w:t>
      </w:r>
    </w:p>
    <w:p w14:paraId="23B35DA7" w14:textId="77777777" w:rsidR="00292742" w:rsidRPr="00526069" w:rsidRDefault="00292742">
      <w:pPr>
        <w:rPr>
          <w:lang w:val="pl-PL"/>
        </w:rPr>
      </w:pPr>
    </w:p>
    <w:p w14:paraId="23B35DA8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ESL oferuje programy Language Plus Cooking, które są unikalne w swoim gatunku. Poprzez wprowadzenie do kuchni świata, praktyczne warsztaty kulinarne i smaczne degustacje lokalnych produktów, pomagają rozwijać umiejętności językowe</w:t>
      </w:r>
      <w:r w:rsidRPr="00526069">
        <w:rPr>
          <w:lang w:val="pl-PL"/>
        </w:rPr>
        <w:t xml:space="preserve">.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23B35E56" wp14:editId="23B35E57">
            <wp:simplePos x="0" y="0"/>
            <wp:positionH relativeFrom="column">
              <wp:posOffset>3741420</wp:posOffset>
            </wp:positionH>
            <wp:positionV relativeFrom="paragraph">
              <wp:posOffset>43180</wp:posOffset>
            </wp:positionV>
            <wp:extent cx="2179955" cy="822960"/>
            <wp:effectExtent l="0" t="0" r="0" b="0"/>
            <wp:wrapSquare wrapText="bothSides" distT="0" distB="0" distL="114300" distR="114300"/>
            <wp:docPr id="23" name="image8.png" descr="ESL Stories – Le blog des ESL Séjours Linguisti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ESL Stories – Le blog des ESL Séjours Linguistiques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A9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Łącząc lekcje języka z lekcjami gotowania, nie ma nic bardziej interaktywnego i zabawnego. Gotowanie jest również odzwierciedleniem kultury, sztuki życia. Ucząc się łączyć smaki i zapachy ziemi, oswoisz tradycje kraju goszczącego. A ponieważ gotowanie jest sztuką, która wykracza poza granice, każdy uczestnik będzie mógł dodać swój osobisty akcent do przygotowania, zgodnie ze swoim pochodzeniem i smakiem.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3B35E58" wp14:editId="23B35E59">
            <wp:simplePos x="0" y="0"/>
            <wp:positionH relativeFrom="column">
              <wp:posOffset>-85724</wp:posOffset>
            </wp:positionH>
            <wp:positionV relativeFrom="paragraph">
              <wp:posOffset>101600</wp:posOffset>
            </wp:positionV>
            <wp:extent cx="1786255" cy="1786255"/>
            <wp:effectExtent l="0" t="0" r="0" b="0"/>
            <wp:wrapSquare wrapText="bothSides" distT="0" distB="0" distL="114300" distR="114300"/>
            <wp:docPr id="29" name="image5.jpg" descr="Cours de langue PLUS Cuisine | ES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ours de langue PLUS Cuisine | ESL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AA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Dostępny jest program Spanish + </w:t>
      </w:r>
      <w:proofErr w:type="spellStart"/>
      <w:r w:rsidRPr="00526069">
        <w:rPr>
          <w:sz w:val="24"/>
          <w:szCs w:val="24"/>
          <w:lang w:val="pl-PL"/>
        </w:rPr>
        <w:t>Cuisine</w:t>
      </w:r>
      <w:proofErr w:type="spellEnd"/>
      <w:r w:rsidRPr="00526069">
        <w:rPr>
          <w:sz w:val="24"/>
          <w:szCs w:val="24"/>
          <w:lang w:val="pl-PL"/>
        </w:rPr>
        <w:t xml:space="preserve">, francuski, włoski i japoński. Na przykład program Spanish + Cooking odbywa się w Maladze lub San Sebastian, co pozwala odkryć typowe potrawy Hiszpanii. Program </w:t>
      </w:r>
      <w:proofErr w:type="spellStart"/>
      <w:r w:rsidRPr="00526069">
        <w:rPr>
          <w:sz w:val="24"/>
          <w:szCs w:val="24"/>
          <w:lang w:val="pl-PL"/>
        </w:rPr>
        <w:t>Italian</w:t>
      </w:r>
      <w:proofErr w:type="spellEnd"/>
      <w:r w:rsidRPr="00526069">
        <w:rPr>
          <w:sz w:val="24"/>
          <w:szCs w:val="24"/>
          <w:lang w:val="pl-PL"/>
        </w:rPr>
        <w:t xml:space="preserve"> + </w:t>
      </w:r>
      <w:proofErr w:type="spellStart"/>
      <w:r w:rsidRPr="00526069">
        <w:rPr>
          <w:sz w:val="24"/>
          <w:szCs w:val="24"/>
          <w:lang w:val="pl-PL"/>
        </w:rPr>
        <w:t>Cuisine</w:t>
      </w:r>
      <w:proofErr w:type="spellEnd"/>
      <w:r w:rsidRPr="00526069">
        <w:rPr>
          <w:sz w:val="24"/>
          <w:szCs w:val="24"/>
          <w:lang w:val="pl-PL"/>
        </w:rPr>
        <w:t xml:space="preserve"> może odbywać się w kilku włoskich miastach, czy to w Rzymie, gdzie nauczysz się robić świeży makaron i weźmiesz udział w degustacji lokalnego wina, czy w </w:t>
      </w:r>
      <w:proofErr w:type="spellStart"/>
      <w:r w:rsidRPr="00526069">
        <w:rPr>
          <w:sz w:val="24"/>
          <w:szCs w:val="24"/>
          <w:lang w:val="pl-PL"/>
        </w:rPr>
        <w:t>Tropei</w:t>
      </w:r>
      <w:proofErr w:type="spellEnd"/>
      <w:r w:rsidRPr="00526069">
        <w:rPr>
          <w:sz w:val="24"/>
          <w:szCs w:val="24"/>
          <w:lang w:val="pl-PL"/>
        </w:rPr>
        <w:t xml:space="preserve">, gdzie odkryjesz kalabryjskie specjały. Aby dowiedzieć się więcej o tych programach, odwiedź stronę https://www.esl.fr/fr/programmes/cours-plus/cuisine. </w:t>
      </w:r>
    </w:p>
    <w:p w14:paraId="23B35DAB" w14:textId="77777777" w:rsidR="00292742" w:rsidRPr="00526069" w:rsidRDefault="00292742">
      <w:pPr>
        <w:spacing w:line="360" w:lineRule="auto"/>
        <w:jc w:val="both"/>
        <w:rPr>
          <w:sz w:val="24"/>
          <w:szCs w:val="24"/>
          <w:lang w:val="pl-PL"/>
        </w:rPr>
      </w:pPr>
    </w:p>
    <w:p w14:paraId="23B35DAC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lastRenderedPageBreak/>
        <w:t>Jeśli jednak wizyty językowe za granicą nie są dla Ciebie, możesz odkryć "</w:t>
      </w:r>
      <w:proofErr w:type="spellStart"/>
      <w:r w:rsidRPr="00526069">
        <w:rPr>
          <w:sz w:val="24"/>
          <w:szCs w:val="24"/>
          <w:lang w:val="pl-PL"/>
        </w:rPr>
        <w:t>Les</w:t>
      </w:r>
      <w:proofErr w:type="spellEnd"/>
      <w:r w:rsidRPr="00526069">
        <w:rPr>
          <w:sz w:val="24"/>
          <w:szCs w:val="24"/>
          <w:lang w:val="pl-PL"/>
        </w:rPr>
        <w:t xml:space="preserve"> </w:t>
      </w:r>
      <w:proofErr w:type="spellStart"/>
      <w:r w:rsidRPr="00526069">
        <w:rPr>
          <w:sz w:val="24"/>
          <w:szCs w:val="24"/>
          <w:lang w:val="pl-PL"/>
        </w:rPr>
        <w:t>Cours</w:t>
      </w:r>
      <w:proofErr w:type="spellEnd"/>
      <w:r w:rsidRPr="00526069">
        <w:rPr>
          <w:sz w:val="24"/>
          <w:szCs w:val="24"/>
          <w:lang w:val="pl-PL"/>
        </w:rPr>
        <w:t xml:space="preserve"> </w:t>
      </w:r>
      <w:proofErr w:type="spellStart"/>
      <w:r w:rsidRPr="00526069">
        <w:rPr>
          <w:sz w:val="24"/>
          <w:szCs w:val="24"/>
          <w:lang w:val="pl-PL"/>
        </w:rPr>
        <w:t>d'Adultes</w:t>
      </w:r>
      <w:proofErr w:type="spellEnd"/>
      <w:r w:rsidRPr="00526069">
        <w:rPr>
          <w:sz w:val="24"/>
          <w:szCs w:val="24"/>
          <w:lang w:val="pl-PL"/>
        </w:rPr>
        <w:t xml:space="preserve"> de Paris" (lekcje dla dorosłych) opracowane przez miasto Paryż (Francja). Lekcje te są zarezerwowane wyłącznie dla osób dorosłych w wieku 18 lat i starszych. Może to być szkolenie, które jest częścią projektu zawodowego lub ma na celu poszerzenie zakresu wiedzy. Wśród ofert szkoleniowych znajdują się kursy języków obcych, takie </w:t>
      </w:r>
      <w:proofErr w:type="gramStart"/>
      <w:r w:rsidRPr="00526069">
        <w:rPr>
          <w:sz w:val="24"/>
          <w:szCs w:val="24"/>
          <w:lang w:val="pl-PL"/>
        </w:rPr>
        <w:t>jak :</w:t>
      </w:r>
      <w:proofErr w:type="gramEnd"/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23B35E5A" wp14:editId="23B35E5B">
            <wp:simplePos x="0" y="0"/>
            <wp:positionH relativeFrom="column">
              <wp:posOffset>4578985</wp:posOffset>
            </wp:positionH>
            <wp:positionV relativeFrom="paragraph">
              <wp:posOffset>64770</wp:posOffset>
            </wp:positionV>
            <wp:extent cx="1195705" cy="1514475"/>
            <wp:effectExtent l="0" t="0" r="0" b="0"/>
            <wp:wrapSquare wrapText="bothSides" distT="0" distB="0" distL="114300" distR="114300"/>
            <wp:docPr id="25" name="image9.png" descr="Cours d'Adultes de Par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ours d'Adultes de Paris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35DAD" w14:textId="77777777" w:rsidR="00292742" w:rsidRPr="00526069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  <w:lang w:val="pl-PL"/>
        </w:rPr>
      </w:pPr>
      <w:r w:rsidRPr="00526069">
        <w:rPr>
          <w:color w:val="000000"/>
          <w:sz w:val="24"/>
          <w:szCs w:val="24"/>
          <w:lang w:val="pl-PL"/>
        </w:rPr>
        <w:t>Niemiecki "w przerwie na lunch"</w:t>
      </w:r>
    </w:p>
    <w:p w14:paraId="23B35DAE" w14:textId="77777777" w:rsidR="00292742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Niemiecki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poprzez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sztukę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23B35DAF" w14:textId="77777777" w:rsidR="00292742" w:rsidRPr="00526069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  <w:lang w:val="pl-PL"/>
        </w:rPr>
      </w:pPr>
      <w:r w:rsidRPr="00526069">
        <w:rPr>
          <w:color w:val="000000"/>
          <w:sz w:val="24"/>
          <w:szCs w:val="24"/>
          <w:lang w:val="pl-PL"/>
        </w:rPr>
        <w:t xml:space="preserve">Arab i kultura arabska, główne postacie i tematy humanistyczne </w:t>
      </w:r>
    </w:p>
    <w:p w14:paraId="23B35DB0" w14:textId="77777777" w:rsidR="00292742" w:rsidRPr="00526069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  <w:lang w:val="pl-PL"/>
        </w:rPr>
      </w:pPr>
      <w:r w:rsidRPr="00526069">
        <w:rPr>
          <w:color w:val="000000"/>
          <w:sz w:val="24"/>
          <w:szCs w:val="24"/>
          <w:lang w:val="pl-PL"/>
        </w:rPr>
        <w:t xml:space="preserve">Hiszpański i latynoski świat w 5 filmach </w:t>
      </w:r>
    </w:p>
    <w:p w14:paraId="23B35DB1" w14:textId="77777777" w:rsidR="00292742" w:rsidRPr="00526069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  <w:lang w:val="pl-PL"/>
        </w:rPr>
      </w:pPr>
      <w:r w:rsidRPr="00526069">
        <w:rPr>
          <w:color w:val="000000"/>
          <w:sz w:val="24"/>
          <w:szCs w:val="24"/>
          <w:lang w:val="pl-PL"/>
        </w:rPr>
        <w:t>Włoski "w przerwie na lunch"</w:t>
      </w:r>
    </w:p>
    <w:p w14:paraId="23B35DB2" w14:textId="77777777" w:rsidR="00292742" w:rsidRPr="00526069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  <w:lang w:val="pl-PL"/>
        </w:rPr>
      </w:pPr>
      <w:r w:rsidRPr="00526069">
        <w:rPr>
          <w:color w:val="000000"/>
          <w:sz w:val="24"/>
          <w:szCs w:val="24"/>
          <w:lang w:val="pl-PL"/>
        </w:rPr>
        <w:t>Koreański" w przerwie na lunch"</w:t>
      </w:r>
    </w:p>
    <w:p w14:paraId="23B35DB3" w14:textId="77777777" w:rsidR="00292742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Portugalski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według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piosenki</w:t>
      </w:r>
      <w:proofErr w:type="spellEnd"/>
    </w:p>
    <w:p w14:paraId="23B35DB4" w14:textId="77777777" w:rsidR="00292742" w:rsidRPr="00526069" w:rsidRDefault="005260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pl-PL"/>
        </w:rPr>
      </w:pPr>
      <w:r w:rsidRPr="00526069">
        <w:rPr>
          <w:color w:val="000000"/>
          <w:sz w:val="24"/>
          <w:szCs w:val="24"/>
          <w:lang w:val="pl-PL"/>
        </w:rPr>
        <w:t>Kulturowe i językowe podejście do języka rosyjskiego</w:t>
      </w:r>
    </w:p>
    <w:p w14:paraId="23B35DB5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 xml:space="preserve">Kursy te koncentrują się nie tylko na podejściu gramatycznym, ale starają się mieć podejście kulturowe, aby nauczyć się języka docelowego i mieć więcej zabawy. Jeśli chcesz dowiedzieć się więcej o programie, odwiedź </w:t>
      </w:r>
      <w:hyperlink r:id="rId21">
        <w:r w:rsidRPr="00526069">
          <w:rPr>
            <w:color w:val="0563C1"/>
            <w:sz w:val="24"/>
            <w:szCs w:val="24"/>
            <w:u w:val="single"/>
            <w:lang w:val="pl-PL"/>
          </w:rPr>
          <w:t>stronę internetową</w:t>
        </w:r>
      </w:hyperlink>
      <w:r w:rsidRPr="00526069">
        <w:rPr>
          <w:sz w:val="24"/>
          <w:szCs w:val="24"/>
          <w:lang w:val="pl-PL"/>
        </w:rPr>
        <w:t xml:space="preserve">. </w:t>
      </w:r>
    </w:p>
    <w:p w14:paraId="23B35DB6" w14:textId="77777777" w:rsidR="00292742" w:rsidRPr="00526069" w:rsidRDefault="00292742">
      <w:pPr>
        <w:spacing w:line="360" w:lineRule="auto"/>
        <w:jc w:val="both"/>
        <w:rPr>
          <w:b/>
          <w:sz w:val="24"/>
          <w:szCs w:val="24"/>
          <w:lang w:val="pl-PL"/>
        </w:rPr>
      </w:pPr>
    </w:p>
    <w:p w14:paraId="23B35DB7" w14:textId="77777777" w:rsidR="00292742" w:rsidRPr="00526069" w:rsidRDefault="00526069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526069">
        <w:rPr>
          <w:b/>
          <w:sz w:val="24"/>
          <w:szCs w:val="24"/>
          <w:lang w:val="pl-PL"/>
        </w:rPr>
        <w:t>Q. Jakie kwestie porusza program ESL "Język + kuchnia" i inicjatywa miasta Paryża "Lekcje dla dorosłych"?</w:t>
      </w:r>
    </w:p>
    <w:p w14:paraId="23B35DB8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35DB9" w14:textId="77777777" w:rsidR="00292742" w:rsidRPr="00526069" w:rsidRDefault="00292742">
      <w:pPr>
        <w:rPr>
          <w:lang w:val="pl-PL"/>
        </w:rPr>
      </w:pPr>
    </w:p>
    <w:p w14:paraId="23B35DBA" w14:textId="77777777" w:rsidR="00292742" w:rsidRPr="00526069" w:rsidRDefault="00526069">
      <w:pPr>
        <w:spacing w:line="360" w:lineRule="auto"/>
        <w:rPr>
          <w:b/>
          <w:sz w:val="24"/>
          <w:szCs w:val="24"/>
          <w:lang w:val="pl-PL"/>
        </w:rPr>
      </w:pPr>
      <w:r w:rsidRPr="00526069">
        <w:rPr>
          <w:b/>
          <w:sz w:val="24"/>
          <w:szCs w:val="24"/>
          <w:lang w:val="pl-PL"/>
        </w:rPr>
        <w:t xml:space="preserve">Q. Czy chciałbyś wziąć udział w tego rodzaju programie, aby rozwijać kompetencje wielojęzyczne poprzez dyscypliny kulturowe? </w:t>
      </w:r>
    </w:p>
    <w:p w14:paraId="23B35DBB" w14:textId="77777777" w:rsidR="00292742" w:rsidRPr="00526069" w:rsidRDefault="00526069">
      <w:pPr>
        <w:spacing w:line="360" w:lineRule="auto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35DBC" w14:textId="77777777" w:rsidR="00292742" w:rsidRPr="00526069" w:rsidRDefault="00292742">
      <w:pPr>
        <w:rPr>
          <w:sz w:val="24"/>
          <w:szCs w:val="24"/>
          <w:lang w:val="pl-PL"/>
        </w:rPr>
      </w:pPr>
    </w:p>
    <w:p w14:paraId="23B35DBD" w14:textId="77777777" w:rsidR="00292742" w:rsidRPr="00526069" w:rsidRDefault="00526069">
      <w:pPr>
        <w:spacing w:line="360" w:lineRule="auto"/>
        <w:rPr>
          <w:b/>
          <w:sz w:val="24"/>
          <w:szCs w:val="24"/>
          <w:lang w:val="pl-PL"/>
        </w:rPr>
      </w:pPr>
      <w:r w:rsidRPr="00526069">
        <w:rPr>
          <w:b/>
          <w:sz w:val="24"/>
          <w:szCs w:val="24"/>
          <w:lang w:val="pl-PL"/>
        </w:rPr>
        <w:t xml:space="preserve">Q. Czy przychodzą ci do głowy jakieś dyscypliny kulturowe, w których lubisz posługiwać się wieloma językami? </w:t>
      </w:r>
    </w:p>
    <w:p w14:paraId="23B35DBE" w14:textId="77777777" w:rsidR="00292742" w:rsidRDefault="005260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35DBF" w14:textId="77777777" w:rsidR="00292742" w:rsidRDefault="00292742">
      <w:pPr>
        <w:spacing w:line="360" w:lineRule="auto"/>
        <w:rPr>
          <w:sz w:val="24"/>
          <w:szCs w:val="24"/>
        </w:rPr>
      </w:pPr>
    </w:p>
    <w:p w14:paraId="23B35DC0" w14:textId="77777777" w:rsidR="00292742" w:rsidRDefault="00526069">
      <w:pPr>
        <w:pStyle w:val="Nagwek1"/>
      </w:pPr>
      <w:bookmarkStart w:id="3" w:name="_heading=h.3znysh7" w:colFirst="0" w:colLast="0"/>
      <w:bookmarkEnd w:id="3"/>
      <w:proofErr w:type="spellStart"/>
      <w:r>
        <w:t>Aktywność</w:t>
      </w:r>
      <w:proofErr w:type="spellEnd"/>
      <w:r>
        <w:t xml:space="preserve"> </w:t>
      </w:r>
      <w:proofErr w:type="spellStart"/>
      <w:r>
        <w:t>edukacyjna</w:t>
      </w:r>
      <w:proofErr w:type="spellEnd"/>
      <w:r>
        <w:t xml:space="preserve">  </w:t>
      </w:r>
    </w:p>
    <w:p w14:paraId="23B35DC1" w14:textId="77777777" w:rsidR="00292742" w:rsidRDefault="0029274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372"/>
        <w:gridCol w:w="605"/>
        <w:gridCol w:w="1276"/>
        <w:gridCol w:w="671"/>
        <w:gridCol w:w="2462"/>
      </w:tblGrid>
      <w:tr w:rsidR="00292742" w14:paraId="23B35DC4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2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przekrojowy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3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Dyscypliny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kultury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92742" w:rsidRPr="00526069" w14:paraId="23B35DC7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5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Tytuł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6" w14:textId="77777777" w:rsidR="00292742" w:rsidRPr="00526069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  <w:lang w:val="pl-PL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 xml:space="preserve">Mała wycieczka kulturalna w domu </w:t>
            </w:r>
          </w:p>
        </w:tc>
      </w:tr>
      <w:tr w:rsidR="00292742" w14:paraId="23B35DCA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8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zasobu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9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Aktywność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edukacyjna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92742" w14:paraId="23B35DC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B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Zdjęcie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CC" w14:textId="77777777" w:rsidR="00292742" w:rsidRDefault="002927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23B35DCD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3B35E5C" wp14:editId="23B35E5D">
                  <wp:extent cx="3111704" cy="1747349"/>
                  <wp:effectExtent l="0" t="0" r="0" b="0"/>
                  <wp:docPr id="27" name="image3.png" descr="Je vais traduire jusqu'à 800 mots dans vos textes en français/anglais vers  l'espagnol par Santiago_t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Je vais traduire jusqu'à 800 mots dans vos textes en français/anglais vers  l'espagnol par Santiago_tr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704" cy="1747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B35DCE" w14:textId="77777777" w:rsidR="00292742" w:rsidRDefault="002927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92742" w:rsidRPr="00526069" w14:paraId="23B35DD8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D0" w14:textId="77777777" w:rsidR="00292742" w:rsidRPr="00526069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b/>
                <w:color w:val="000000"/>
                <w:sz w:val="24"/>
                <w:szCs w:val="24"/>
                <w:lang w:val="pl-PL"/>
              </w:rPr>
              <w:lastRenderedPageBreak/>
              <w:t>Czas trwania działania</w:t>
            </w:r>
          </w:p>
          <w:p w14:paraId="23B35DD1" w14:textId="77777777" w:rsidR="00292742" w:rsidRPr="00526069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b/>
                <w:color w:val="000000"/>
                <w:sz w:val="24"/>
                <w:szCs w:val="24"/>
                <w:lang w:val="pl-PL"/>
              </w:rPr>
              <w:t>(w minutach)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5DD2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120-150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23B35DD3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Efekt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uczenia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się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5DD4" w14:textId="77777777" w:rsidR="00292742" w:rsidRPr="00526069" w:rsidRDefault="00526069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 xml:space="preserve">Rozwijanie umiejętności językowych poprzez dyscypliny kulturowe </w:t>
            </w:r>
          </w:p>
          <w:p w14:paraId="23B35DD5" w14:textId="77777777" w:rsidR="00292742" w:rsidRPr="00526069" w:rsidRDefault="00526069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 xml:space="preserve">Dowiedz się więcej o tradycyjnej kuchni, tradycyjnej muzyce i tradycyjnych filmach </w:t>
            </w:r>
          </w:p>
          <w:p w14:paraId="23B35DD6" w14:textId="77777777" w:rsidR="00292742" w:rsidRPr="00526069" w:rsidRDefault="00526069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 xml:space="preserve">Nauka słownictwa i słówek dzięki tej dyscyplinie </w:t>
            </w:r>
          </w:p>
          <w:p w14:paraId="23B35DD7" w14:textId="77777777" w:rsidR="00292742" w:rsidRPr="00526069" w:rsidRDefault="00526069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>Rozwijanie umiejętności rozumienia tekstu pisanego i mówionego</w:t>
            </w:r>
          </w:p>
        </w:tc>
      </w:tr>
      <w:tr w:rsidR="00292742" w:rsidRPr="00526069" w14:paraId="23B35DDB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DD9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działalności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DDA" w14:textId="77777777" w:rsidR="00292742" w:rsidRPr="00526069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26069">
              <w:rPr>
                <w:color w:val="000000"/>
                <w:sz w:val="24"/>
                <w:szCs w:val="24"/>
                <w:lang w:val="pl-PL"/>
              </w:rPr>
              <w:t>To ćwiczenie ma na celu rozwijanie umiejętności językowych poprzez temat kultury.</w:t>
            </w:r>
          </w:p>
        </w:tc>
      </w:tr>
      <w:tr w:rsidR="00292742" w14:paraId="23B35DE1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DDC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Materiały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wymagane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DDD" w14:textId="77777777" w:rsidR="00292742" w:rsidRDefault="0052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Głośnik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muzyczny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  <w:p w14:paraId="23B35DDE" w14:textId="77777777" w:rsidR="00292742" w:rsidRDefault="0052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Telefon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lub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telewizor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  <w:p w14:paraId="23B35DDF" w14:textId="77777777" w:rsidR="00292742" w:rsidRDefault="0052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Zestaw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radiowy</w:t>
            </w:r>
            <w:proofErr w:type="spellEnd"/>
          </w:p>
          <w:p w14:paraId="23B35DE0" w14:textId="77777777" w:rsidR="00292742" w:rsidRDefault="0052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Kuchnia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i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jedzenie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</w:tc>
      </w:tr>
      <w:tr w:rsidR="00292742" w:rsidRPr="00526069" w14:paraId="23B35E14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DE2" w14:textId="77777777" w:rsidR="00292742" w:rsidRDefault="00526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Instrukcje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kroku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DE3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u w:val="single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u w:val="single"/>
                <w:lang w:val="pl-PL"/>
              </w:rPr>
              <w:t xml:space="preserve">Nauka języka angielskiego i kultura Wielkiej Brytanii </w:t>
            </w:r>
          </w:p>
          <w:p w14:paraId="23B35DE4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E5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1: Weź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telefon i głośnik muzyczny. Włącz angielską muzykę, na przykład Ed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Sheeran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 lub The 1975.</w:t>
            </w:r>
          </w:p>
          <w:p w14:paraId="23B35DE6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E7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2: Posłuchaj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>2 lub 3 utworów tych artystów. Postaraj się wczuć w nastrój. Jednocześnie staraj się zrozumieć tekst.</w:t>
            </w:r>
          </w:p>
          <w:p w14:paraId="23B35DE8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E9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3: Zapisz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na papierze tekst i słowa, które rozumiesz. Jeśli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lastRenderedPageBreak/>
              <w:t xml:space="preserve">nic nie rozumiesz, nie martw się, weź tłumaczenie w swoim języku i słuchaj muzyki w tym samym czasie.  </w:t>
            </w:r>
          </w:p>
          <w:p w14:paraId="23B35DEA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EB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4: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Puść muzykę. Wybierz typowe danie z Wielkiej Brytanii, takie jak </w:t>
            </w:r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Fish and Chips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lub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Jelly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. </w:t>
            </w:r>
          </w:p>
          <w:p w14:paraId="23B35DEC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ED" w14:textId="77777777" w:rsidR="00292742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5: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Po wybraniu tradycyjnego dania, ugotuj je. </w:t>
            </w:r>
            <w:proofErr w:type="spellStart"/>
            <w:r>
              <w:rPr>
                <w:color w:val="0E101A"/>
                <w:sz w:val="24"/>
                <w:szCs w:val="24"/>
              </w:rPr>
              <w:t>Dostępne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są 2 </w:t>
            </w:r>
            <w:proofErr w:type="spellStart"/>
            <w:r>
              <w:rPr>
                <w:color w:val="0E101A"/>
                <w:sz w:val="24"/>
                <w:szCs w:val="24"/>
              </w:rPr>
              <w:t>opcje</w:t>
            </w:r>
            <w:proofErr w:type="spellEnd"/>
            <w:r>
              <w:rPr>
                <w:color w:val="0E101A"/>
                <w:sz w:val="24"/>
                <w:szCs w:val="24"/>
              </w:rPr>
              <w:t>:</w:t>
            </w:r>
          </w:p>
          <w:p w14:paraId="23B35DEE" w14:textId="77777777" w:rsidR="00292742" w:rsidRPr="00526069" w:rsidRDefault="00526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Najpierw: Przeczytaj przepis i słuchaj jednocześnie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tradycyjnej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muzyki. </w:t>
            </w:r>
          </w:p>
          <w:p w14:paraId="23B35DEF" w14:textId="77777777" w:rsidR="00292742" w:rsidRPr="00526069" w:rsidRDefault="00526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Po drugie: Słuchaj przepisu na przykład dzięki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filmom na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Youtube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, ale nie słuchaj muzyki. </w:t>
            </w:r>
          </w:p>
          <w:p w14:paraId="23B35DF0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1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6: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Zjedz swoje tradycyjne danie przed typowym serialem, takim jak </w:t>
            </w:r>
            <w:proofErr w:type="gram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Crown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>,</w:t>
            </w:r>
            <w:proofErr w:type="gram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 lub posłuchaj krajowego radia, takiego jak </w:t>
            </w:r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BBC.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5DF2" w14:textId="77777777" w:rsidR="00292742" w:rsidRPr="00526069" w:rsidRDefault="00526069">
            <w:pPr>
              <w:rPr>
                <w:color w:val="0E101A"/>
                <w:sz w:val="24"/>
                <w:szCs w:val="24"/>
                <w:u w:val="single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u w:val="single"/>
                <w:lang w:val="pl-PL"/>
              </w:rPr>
              <w:lastRenderedPageBreak/>
              <w:t>Nauka hiszpańskiego i kultura Hiszpanii</w:t>
            </w:r>
          </w:p>
          <w:p w14:paraId="23B35DF3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4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1: Weź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telefon i głośnik z muzyką. Włącz hiszpańską muzykę, na przykład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Enrique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Inglesias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 lub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Rosalia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. </w:t>
            </w:r>
          </w:p>
          <w:p w14:paraId="23B35DF5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6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2: Posłuchaj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>2 lub 3 utworów tych artystów. Postaraj się wczuć w nastrój. Jednocześnie staraj się zrozumieć tekst.</w:t>
            </w:r>
          </w:p>
          <w:p w14:paraId="23B35DF7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8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3: Zapisz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na papierze tekst i słowa, które rozumiesz. Jeśli nic nie rozumiesz, nie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lastRenderedPageBreak/>
              <w:t xml:space="preserve">martw się, weź tłumaczenie w swoim języku i słuchaj muzyki w tym samym czasie.  </w:t>
            </w:r>
          </w:p>
          <w:p w14:paraId="23B35DF9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A" w14:textId="77777777" w:rsidR="00292742" w:rsidRPr="00526069" w:rsidRDefault="00292742">
            <w:pPr>
              <w:spacing w:after="0" w:line="240" w:lineRule="auto"/>
              <w:jc w:val="both"/>
              <w:rPr>
                <w:b/>
                <w:color w:val="0E101A"/>
                <w:sz w:val="24"/>
                <w:szCs w:val="24"/>
                <w:lang w:val="pl-PL"/>
              </w:rPr>
            </w:pPr>
          </w:p>
          <w:p w14:paraId="23B35DFB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4: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Puść muzykę. Wybierz typowe danie z Hiszpanii, takie jak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Paella</w:t>
            </w:r>
            <w:proofErr w:type="spellEnd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lub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Tapas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. </w:t>
            </w:r>
          </w:p>
          <w:p w14:paraId="23B35DFC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D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DFE" w14:textId="77777777" w:rsidR="00292742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5: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Po wybraniu tradycyjnego dania, ugotuj je. </w:t>
            </w:r>
            <w:proofErr w:type="spellStart"/>
            <w:r>
              <w:rPr>
                <w:color w:val="0E101A"/>
                <w:sz w:val="24"/>
                <w:szCs w:val="24"/>
              </w:rPr>
              <w:t>Dostępne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są 2 </w:t>
            </w:r>
            <w:proofErr w:type="spellStart"/>
            <w:r>
              <w:rPr>
                <w:color w:val="0E101A"/>
                <w:sz w:val="24"/>
                <w:szCs w:val="24"/>
              </w:rPr>
              <w:t>opcje</w:t>
            </w:r>
            <w:proofErr w:type="spellEnd"/>
            <w:r>
              <w:rPr>
                <w:color w:val="0E101A"/>
                <w:sz w:val="24"/>
                <w:szCs w:val="24"/>
              </w:rPr>
              <w:t>:</w:t>
            </w:r>
          </w:p>
          <w:p w14:paraId="23B35DFF" w14:textId="77777777" w:rsidR="00292742" w:rsidRPr="00526069" w:rsidRDefault="00526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Najpierw: Przeczytaj przepis i słuchaj jednocześnie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tradycyjnej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muzyki. </w:t>
            </w:r>
          </w:p>
          <w:p w14:paraId="23B35E00" w14:textId="77777777" w:rsidR="00292742" w:rsidRPr="00526069" w:rsidRDefault="00526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Po drugie: Słuchaj przepisu na przykład dzięki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filmom na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Youtube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>, ale nie słuchaj muzyki.</w:t>
            </w:r>
          </w:p>
          <w:p w14:paraId="23B35E01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2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3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bookmarkStart w:id="4" w:name="_heading=h.2et92p0" w:colFirst="0" w:colLast="0"/>
            <w:bookmarkEnd w:id="4"/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6: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Zjedz swoje tradycyjne danie przed typowym serialem, takim jak </w:t>
            </w:r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La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Casa</w:t>
            </w:r>
            <w:proofErr w:type="spellEnd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 del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Papel</w:t>
            </w:r>
            <w:proofErr w:type="spellEnd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 lub posłuchaj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krajowego radia, takiego jak </w:t>
            </w:r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Radio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Nacional</w:t>
            </w:r>
            <w:proofErr w:type="spellEnd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 (RNE).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5E04" w14:textId="77777777" w:rsidR="00292742" w:rsidRPr="00526069" w:rsidRDefault="00526069">
            <w:pPr>
              <w:rPr>
                <w:color w:val="0E101A"/>
                <w:sz w:val="24"/>
                <w:szCs w:val="24"/>
                <w:u w:val="single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u w:val="single"/>
                <w:lang w:val="pl-PL"/>
              </w:rPr>
              <w:lastRenderedPageBreak/>
              <w:t xml:space="preserve">Nauka francuskiego i kultura Francji </w:t>
            </w:r>
          </w:p>
          <w:p w14:paraId="23B35E05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6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1: Weź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telefon i głośnik muzyczny. Włącz francuską muzykę, na przykład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Edif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 Piaf lub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Indilla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.  </w:t>
            </w:r>
          </w:p>
          <w:p w14:paraId="23B35E07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8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9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2: Posłuchaj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>2 lub 3 utworów tych artystów. Postaraj się wczuć w nastrój. Jednocześnie staraj się zrozumieć tekst.</w:t>
            </w:r>
          </w:p>
          <w:p w14:paraId="23B35E0A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B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3: Zapisz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na papierze tekst i słowa, które rozumiesz. Jeśli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lastRenderedPageBreak/>
              <w:t xml:space="preserve">nic nie rozumiesz, nie martw się, weź tłumaczenie w swoim języku i słuchaj muzyki w tym samym czasie. </w:t>
            </w:r>
          </w:p>
          <w:p w14:paraId="23B35E0C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D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4: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Puść muzykę.  Wybierz typowe danie z Francji, takie jak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Boeuf</w:t>
            </w:r>
            <w:proofErr w:type="spellEnd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 Bourguignon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lub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Blanquette</w:t>
            </w:r>
            <w:proofErr w:type="spellEnd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 de </w:t>
            </w:r>
            <w:proofErr w:type="spellStart"/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>veau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>.</w:t>
            </w:r>
          </w:p>
          <w:p w14:paraId="23B35E0E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0F" w14:textId="77777777" w:rsidR="00292742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5: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Po wybraniu tradycyjnego dania, ugotuj je.  </w:t>
            </w:r>
            <w:proofErr w:type="spellStart"/>
            <w:r>
              <w:rPr>
                <w:color w:val="0E101A"/>
                <w:sz w:val="24"/>
                <w:szCs w:val="24"/>
              </w:rPr>
              <w:t>Dostępne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są 2 </w:t>
            </w:r>
            <w:proofErr w:type="spellStart"/>
            <w:r>
              <w:rPr>
                <w:color w:val="0E101A"/>
                <w:sz w:val="24"/>
                <w:szCs w:val="24"/>
              </w:rPr>
              <w:t>opcje</w:t>
            </w:r>
            <w:proofErr w:type="spellEnd"/>
            <w:r>
              <w:rPr>
                <w:color w:val="0E101A"/>
                <w:sz w:val="24"/>
                <w:szCs w:val="24"/>
              </w:rPr>
              <w:t>:</w:t>
            </w:r>
          </w:p>
          <w:p w14:paraId="23B35E10" w14:textId="77777777" w:rsidR="00292742" w:rsidRPr="00526069" w:rsidRDefault="00526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Najpierw: Przeczytaj przepis i słuchaj jednocześnie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tradycyjnej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muzyki. </w:t>
            </w:r>
          </w:p>
          <w:p w14:paraId="23B35E11" w14:textId="77777777" w:rsidR="00292742" w:rsidRPr="00526069" w:rsidRDefault="00526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Po drugie: Słuchaj przepisu na przykład dzięki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filmom na </w:t>
            </w:r>
            <w:proofErr w:type="spellStart"/>
            <w:r w:rsidRPr="00526069">
              <w:rPr>
                <w:color w:val="0E101A"/>
                <w:sz w:val="24"/>
                <w:szCs w:val="24"/>
                <w:lang w:val="pl-PL"/>
              </w:rPr>
              <w:t>Youtube</w:t>
            </w:r>
            <w:proofErr w:type="spellEnd"/>
            <w:r w:rsidRPr="00526069">
              <w:rPr>
                <w:color w:val="0E101A"/>
                <w:sz w:val="24"/>
                <w:szCs w:val="24"/>
                <w:lang w:val="pl-PL"/>
              </w:rPr>
              <w:t>, ale nie słuchaj muzyki.</w:t>
            </w:r>
          </w:p>
          <w:p w14:paraId="23B35E12" w14:textId="77777777" w:rsidR="00292742" w:rsidRPr="00526069" w:rsidRDefault="00292742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23B35E13" w14:textId="77777777" w:rsidR="00292742" w:rsidRPr="00526069" w:rsidRDefault="0052606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26069">
              <w:rPr>
                <w:b/>
                <w:color w:val="0E101A"/>
                <w:sz w:val="24"/>
                <w:szCs w:val="24"/>
                <w:lang w:val="pl-PL"/>
              </w:rPr>
              <w:t xml:space="preserve">Krok 6: </w:t>
            </w:r>
            <w:r w:rsidRPr="00526069">
              <w:rPr>
                <w:color w:val="0E101A"/>
                <w:sz w:val="24"/>
                <w:szCs w:val="24"/>
                <w:lang w:val="pl-PL"/>
              </w:rPr>
              <w:t xml:space="preserve">Zjedz swoje tradycyjne danie przed typowym serialem, takim jak 10% lub posłuchaj krajowego radia, takiego jak </w:t>
            </w:r>
            <w:r w:rsidRPr="00526069">
              <w:rPr>
                <w:i/>
                <w:color w:val="0E101A"/>
                <w:sz w:val="24"/>
                <w:szCs w:val="24"/>
                <w:lang w:val="pl-PL"/>
              </w:rPr>
              <w:t xml:space="preserve">France Inter. </w:t>
            </w:r>
          </w:p>
        </w:tc>
      </w:tr>
    </w:tbl>
    <w:p w14:paraId="23B35E15" w14:textId="77777777" w:rsidR="00292742" w:rsidRPr="00526069" w:rsidRDefault="00292742">
      <w:pPr>
        <w:rPr>
          <w:lang w:val="pl-PL"/>
        </w:rPr>
      </w:pPr>
    </w:p>
    <w:p w14:paraId="23B35E16" w14:textId="77777777" w:rsidR="00292742" w:rsidRPr="00526069" w:rsidRDefault="00292742">
      <w:pPr>
        <w:rPr>
          <w:lang w:val="pl-PL"/>
        </w:rPr>
      </w:pPr>
    </w:p>
    <w:p w14:paraId="23B35E17" w14:textId="77777777" w:rsidR="00292742" w:rsidRPr="00526069" w:rsidRDefault="00526069">
      <w:pPr>
        <w:pStyle w:val="Nagwek1"/>
        <w:rPr>
          <w:lang w:val="pl-PL"/>
        </w:rPr>
      </w:pPr>
      <w:bookmarkStart w:id="5" w:name="_heading=h.tyjcwt" w:colFirst="0" w:colLast="0"/>
      <w:bookmarkEnd w:id="5"/>
      <w:r w:rsidRPr="00526069">
        <w:rPr>
          <w:lang w:val="pl-PL"/>
        </w:rPr>
        <w:t>Dodatkowe materiały do czytania lub nauki</w:t>
      </w:r>
    </w:p>
    <w:p w14:paraId="23B35E18" w14:textId="77777777" w:rsidR="00292742" w:rsidRPr="00526069" w:rsidRDefault="00292742">
      <w:pPr>
        <w:rPr>
          <w:lang w:val="pl-PL"/>
        </w:rPr>
      </w:pPr>
    </w:p>
    <w:p w14:paraId="23B35E19" w14:textId="77777777" w:rsidR="00292742" w:rsidRPr="00526069" w:rsidRDefault="00526069">
      <w:pPr>
        <w:spacing w:line="360" w:lineRule="auto"/>
        <w:jc w:val="both"/>
        <w:rPr>
          <w:sz w:val="24"/>
          <w:szCs w:val="24"/>
          <w:lang w:val="pl-PL"/>
        </w:rPr>
      </w:pPr>
      <w:r w:rsidRPr="00526069">
        <w:rPr>
          <w:sz w:val="24"/>
          <w:szCs w:val="24"/>
          <w:lang w:val="pl-PL"/>
        </w:rPr>
        <w:lastRenderedPageBreak/>
        <w:t xml:space="preserve">Gratulacje, dotarłeś do tego punktu i zakończyłeś działania </w:t>
      </w:r>
      <w:proofErr w:type="spellStart"/>
      <w:r w:rsidRPr="00526069">
        <w:rPr>
          <w:sz w:val="24"/>
          <w:szCs w:val="24"/>
          <w:lang w:val="pl-PL"/>
        </w:rPr>
        <w:t>autorefleksyjne</w:t>
      </w:r>
      <w:proofErr w:type="spellEnd"/>
      <w:r w:rsidRPr="00526069">
        <w:rPr>
          <w:sz w:val="24"/>
          <w:szCs w:val="24"/>
          <w:lang w:val="pl-PL"/>
        </w:rPr>
        <w:t xml:space="preserve"> związane z kompetencjami wielojęzycznymi i kulturą. Co będzie dalej? Jeśli chcesz dowiedzieć się więcej o tematach, które omówiłeś do tej pory w tej lekcji, przygotowaliśmy dla Ciebie następujące dodatkowe materiały do czytania. Ta sekcja zawiera linki do dodatkowych materiałów i filmów, które znaleźliśmy w Internecie i które naszym zdaniem pomogą ci zrobić kolejny krok w rozwijaniu swojej wiedzy. </w:t>
      </w:r>
    </w:p>
    <w:tbl>
      <w:tblPr>
        <w:tblStyle w:val="a0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292742" w:rsidRPr="00526069" w14:paraId="23B35E1C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23B35E1A" w14:textId="77777777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6" w:name="_heading=h.3dy6vkm" w:colFirst="0" w:colLast="0"/>
            <w:bookmarkEnd w:id="6"/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23B35E1B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 xml:space="preserve">Budowanie kompetencji wielojęzycznych poprzez dyscypliny kulturowe </w:t>
            </w:r>
          </w:p>
        </w:tc>
      </w:tr>
      <w:tr w:rsidR="00292742" w:rsidRPr="00526069" w14:paraId="23B35E1F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23B35E1D" w14:textId="49D5BA52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temat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23B35E1E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l-PL"/>
              </w:rPr>
            </w:pPr>
            <w:r w:rsidRPr="00526069">
              <w:rPr>
                <w:color w:val="000000"/>
                <w:lang w:val="pl-PL"/>
              </w:rPr>
              <w:t>Czy kultura jest ważna w nauce języka?</w:t>
            </w:r>
          </w:p>
        </w:tc>
      </w:tr>
      <w:tr w:rsidR="00292742" w:rsidRPr="00526069" w14:paraId="23B35E22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23B35E20" w14:textId="77777777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23B35E21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 xml:space="preserve">Ten dodatkowy materiał przedstawia dobrze wyjaśnione wideo, które bada związek między językiem a kulturą. </w:t>
            </w:r>
            <w:r w:rsidRPr="00526069">
              <w:rPr>
                <w:lang w:val="pl-PL"/>
              </w:rPr>
              <w:t xml:space="preserve">Wyjaśnia </w:t>
            </w:r>
            <w:r w:rsidRPr="00526069">
              <w:rPr>
                <w:color w:val="000000"/>
                <w:lang w:val="pl-PL"/>
              </w:rPr>
              <w:t xml:space="preserve">różnicę między nauką języka bez wiedzy kulturowej a nauką języka z dyscyplinami kulturowymi. </w:t>
            </w:r>
          </w:p>
        </w:tc>
      </w:tr>
      <w:tr w:rsidR="00292742" w:rsidRPr="00526069" w14:paraId="23B35E2A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23B35E23" w14:textId="77777777" w:rsidR="00292742" w:rsidRPr="00526069" w:rsidRDefault="00526069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bookmarkStart w:id="7" w:name="_heading=h.1t3h5sf" w:colFirst="0" w:colLast="0"/>
            <w:bookmarkEnd w:id="7"/>
            <w:r w:rsidRPr="00526069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23B35E24" w14:textId="77777777" w:rsidR="00292742" w:rsidRPr="00526069" w:rsidRDefault="00292742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418" w:type="dxa"/>
          </w:tcPr>
          <w:p w14:paraId="23B35E25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 xml:space="preserve">Ten link zawiera dodatkowe informacje na temat tego, jak kultura jest nierozerwalnie związana z językiem. </w:t>
            </w:r>
          </w:p>
          <w:p w14:paraId="23B35E26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>Oglądając ten film dowiesz się:</w:t>
            </w:r>
          </w:p>
          <w:p w14:paraId="23B35E27" w14:textId="77777777" w:rsidR="00292742" w:rsidRPr="00526069" w:rsidRDefault="00526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26069">
              <w:rPr>
                <w:color w:val="000000"/>
                <w:sz w:val="22"/>
                <w:szCs w:val="22"/>
                <w:lang w:val="pl-PL"/>
              </w:rPr>
              <w:t xml:space="preserve">Znaczenie kultury podczas interakcji z osobami posługującymi się innym językiem </w:t>
            </w:r>
          </w:p>
          <w:p w14:paraId="23B35E28" w14:textId="77777777" w:rsidR="00292742" w:rsidRPr="00526069" w:rsidRDefault="00526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26069">
              <w:rPr>
                <w:color w:val="000000"/>
                <w:sz w:val="22"/>
                <w:szCs w:val="22"/>
                <w:lang w:val="pl-PL"/>
              </w:rPr>
              <w:t xml:space="preserve">Jak kultura jest niezbędna do nauki języka? </w:t>
            </w:r>
          </w:p>
          <w:p w14:paraId="23B35E29" w14:textId="77777777" w:rsidR="00292742" w:rsidRPr="00526069" w:rsidRDefault="00526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26069">
              <w:rPr>
                <w:color w:val="000000"/>
                <w:sz w:val="22"/>
                <w:szCs w:val="22"/>
                <w:lang w:val="pl-PL"/>
              </w:rPr>
              <w:t xml:space="preserve">Jak kultura jest niezbędna, gdy jesteś w sferze publicznej i jak zachowywać się społecznie.  </w:t>
            </w:r>
          </w:p>
        </w:tc>
      </w:tr>
      <w:tr w:rsidR="00292742" w14:paraId="23B35E2E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23B35E2B" w14:textId="77777777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23B35E2C" w14:textId="77777777" w:rsidR="00292742" w:rsidRDefault="00526069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23">
              <w:r>
                <w:rPr>
                  <w:color w:val="0563C1"/>
                  <w:u w:val="single"/>
                </w:rPr>
                <w:t>https://www.youtube.com/watch?v=841T17Smhkw</w:t>
              </w:r>
            </w:hyperlink>
          </w:p>
          <w:p w14:paraId="23B35E2D" w14:textId="77777777" w:rsidR="00292742" w:rsidRDefault="00292742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23B35E2F" w14:textId="77777777" w:rsidR="00292742" w:rsidRDefault="00292742">
      <w:pPr>
        <w:spacing w:line="276" w:lineRule="auto"/>
        <w:jc w:val="both"/>
      </w:pPr>
    </w:p>
    <w:p w14:paraId="23B35E30" w14:textId="77777777" w:rsidR="00292742" w:rsidRDefault="00292742">
      <w:pPr>
        <w:spacing w:line="276" w:lineRule="auto"/>
        <w:jc w:val="both"/>
      </w:pPr>
    </w:p>
    <w:tbl>
      <w:tblPr>
        <w:tblStyle w:val="a1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292742" w:rsidRPr="00526069" w14:paraId="23B35E33" w14:textId="77777777">
        <w:tc>
          <w:tcPr>
            <w:tcW w:w="1985" w:type="dxa"/>
            <w:shd w:val="clear" w:color="auto" w:fill="ED7D31"/>
          </w:tcPr>
          <w:p w14:paraId="23B35E31" w14:textId="77777777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23B35E32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 xml:space="preserve">Budowanie kompetencji wielojęzycznych poprzez dyscypliny kulturowe </w:t>
            </w:r>
          </w:p>
        </w:tc>
      </w:tr>
      <w:tr w:rsidR="00292742" w14:paraId="23B35E36" w14:textId="77777777">
        <w:tc>
          <w:tcPr>
            <w:tcW w:w="1985" w:type="dxa"/>
            <w:shd w:val="clear" w:color="auto" w:fill="ED7D31"/>
          </w:tcPr>
          <w:p w14:paraId="23B35E34" w14:textId="33E0245D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temat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23B35E35" w14:textId="77777777" w:rsidR="00292742" w:rsidRDefault="00526069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Slang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całym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świecie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92742" w:rsidRPr="00526069" w14:paraId="23B35E3A" w14:textId="77777777">
        <w:tc>
          <w:tcPr>
            <w:tcW w:w="1985" w:type="dxa"/>
            <w:shd w:val="clear" w:color="auto" w:fill="ED7D31"/>
          </w:tcPr>
          <w:p w14:paraId="23B35E37" w14:textId="77777777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23B35E38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 xml:space="preserve">Ten dodatkowy materiał zawiera zabawne i pomocne narzędzia. Ten zasób pomoże ci wzmocnić wielojęzyczne kompetencje i umiejętności językowe. Rzeczywiście, slang pomaga utrzymać języki interesujące i żywe. Co więcej, wiele słów i wyrażeń używanych obecnie w każdym języku i kulturze zaczęło się jako slang. Często zabawny i kolorowy, </w:t>
            </w:r>
            <w:r w:rsidRPr="00526069">
              <w:rPr>
                <w:color w:val="000000"/>
                <w:lang w:val="pl-PL"/>
              </w:rPr>
              <w:lastRenderedPageBreak/>
              <w:t xml:space="preserve">slang jest jak laboratorium dla języka i reprezentuje kulturę języka danego kraju. </w:t>
            </w:r>
          </w:p>
          <w:p w14:paraId="23B35E39" w14:textId="77777777" w:rsidR="00292742" w:rsidRPr="00526069" w:rsidRDefault="00526069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26069">
              <w:rPr>
                <w:color w:val="000000"/>
                <w:lang w:val="pl-PL"/>
              </w:rPr>
              <w:t xml:space="preserve">Slang jest wszędzie i może pozwolić na </w:t>
            </w:r>
            <w:r w:rsidRPr="00526069">
              <w:rPr>
                <w:lang w:val="pl-PL"/>
              </w:rPr>
              <w:t xml:space="preserve">rozwijanie </w:t>
            </w:r>
            <w:r w:rsidRPr="00526069">
              <w:rPr>
                <w:color w:val="000000"/>
                <w:lang w:val="pl-PL"/>
              </w:rPr>
              <w:t>umiejętności językowych w zabawny i interaktywny sposób. Może to stanowić przykład do zbadania we własnym życiu i tego, jak można budować swoje wielojęzyczne kompetencje poprzez nietradycyjne uczenie się.</w:t>
            </w:r>
          </w:p>
        </w:tc>
      </w:tr>
      <w:tr w:rsidR="00292742" w14:paraId="23B35E44" w14:textId="77777777">
        <w:tc>
          <w:tcPr>
            <w:tcW w:w="1985" w:type="dxa"/>
            <w:shd w:val="clear" w:color="auto" w:fill="ED7D31"/>
          </w:tcPr>
          <w:p w14:paraId="23B35E3B" w14:textId="77777777" w:rsidR="00292742" w:rsidRPr="00526069" w:rsidRDefault="00526069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r w:rsidRPr="00526069">
              <w:rPr>
                <w:b/>
                <w:color w:val="FFFFFF"/>
                <w:lang w:val="pl-PL"/>
              </w:rPr>
              <w:lastRenderedPageBreak/>
              <w:t>Co zyskasz, korzystając z tego zasobu?</w:t>
            </w:r>
          </w:p>
          <w:p w14:paraId="23B35E3C" w14:textId="77777777" w:rsidR="00292742" w:rsidRPr="00526069" w:rsidRDefault="00292742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087" w:type="dxa"/>
          </w:tcPr>
          <w:p w14:paraId="23B35E3D" w14:textId="77777777" w:rsidR="00292742" w:rsidRDefault="00526069">
            <w:pPr>
              <w:spacing w:before="120" w:after="120" w:line="276" w:lineRule="auto"/>
              <w:jc w:val="both"/>
              <w:rPr>
                <w:color w:val="000000"/>
              </w:rPr>
            </w:pPr>
            <w:r w:rsidRPr="00526069">
              <w:rPr>
                <w:color w:val="000000"/>
                <w:lang w:val="pl-PL"/>
              </w:rPr>
              <w:t xml:space="preserve">Korzystając z tego zasobu, dowiesz się więcej o różnych slangowych słowach i zdaniach używanych w różnych językach i krajach. </w:t>
            </w:r>
            <w:r>
              <w:rPr>
                <w:color w:val="000000"/>
              </w:rPr>
              <w:t xml:space="preserve">Na </w:t>
            </w:r>
            <w:proofErr w:type="spellStart"/>
            <w:r>
              <w:rPr>
                <w:color w:val="000000"/>
              </w:rPr>
              <w:t>przykład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23B35E3E" w14:textId="77777777" w:rsidR="00292742" w:rsidRPr="00526069" w:rsidRDefault="00526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26069">
              <w:rPr>
                <w:color w:val="000000"/>
                <w:sz w:val="22"/>
                <w:szCs w:val="22"/>
                <w:lang w:val="pl-PL"/>
              </w:rPr>
              <w:t xml:space="preserve">Nauczysz się zabawnego slangu australijskiego lub kanadyjskiego. </w:t>
            </w:r>
          </w:p>
          <w:p w14:paraId="23B35E3F" w14:textId="77777777" w:rsidR="00292742" w:rsidRDefault="00526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Poznasz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francuski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slang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wyrażenia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3B35E40" w14:textId="77777777" w:rsidR="00292742" w:rsidRDefault="00526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Nauczysz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się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niemieckiego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slangu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3B35E41" w14:textId="77777777" w:rsidR="00292742" w:rsidRPr="00526069" w:rsidRDefault="00526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26069">
              <w:rPr>
                <w:color w:val="000000"/>
                <w:sz w:val="22"/>
                <w:szCs w:val="22"/>
                <w:lang w:val="pl-PL"/>
              </w:rPr>
              <w:t xml:space="preserve">Nauczysz się szwedzkiego i norweskiego slangu </w:t>
            </w:r>
          </w:p>
          <w:p w14:paraId="23B35E42" w14:textId="77777777" w:rsidR="00292742" w:rsidRPr="00526069" w:rsidRDefault="00526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26069">
              <w:rPr>
                <w:color w:val="000000"/>
                <w:sz w:val="22"/>
                <w:szCs w:val="22"/>
                <w:lang w:val="pl-PL"/>
              </w:rPr>
              <w:t xml:space="preserve">Poznasz hiszpański slang z różnych krajów i kultur </w:t>
            </w:r>
          </w:p>
          <w:p w14:paraId="23B35E43" w14:textId="77777777" w:rsidR="00292742" w:rsidRDefault="00526069">
            <w:pPr>
              <w:spacing w:before="120" w:after="120" w:line="276" w:lineRule="auto"/>
              <w:jc w:val="both"/>
              <w:rPr>
                <w:color w:val="000000"/>
              </w:rPr>
            </w:pPr>
            <w:r w:rsidRPr="00526069">
              <w:rPr>
                <w:color w:val="000000"/>
                <w:lang w:val="pl-PL"/>
              </w:rPr>
              <w:t xml:space="preserve">Ten zasób może pomóc w rozwijaniu umiejętności językowych i komunikacyjnych. Rzeczywiście, nawet jeśli angielski jest używany w Kanadzie, Australii, Wielkiej Brytanii lub Stanach Zjednoczonych, niektóre wyrażenia lub słowa zmieniają się i nie są takie same w każdym kraju. Dlatego ważne jest, aby znać </w:t>
            </w:r>
            <w:r w:rsidRPr="00526069">
              <w:rPr>
                <w:lang w:val="pl-PL"/>
              </w:rPr>
              <w:t xml:space="preserve">wyrażenia </w:t>
            </w:r>
            <w:r w:rsidRPr="00526069">
              <w:rPr>
                <w:color w:val="000000"/>
                <w:lang w:val="pl-PL"/>
              </w:rPr>
              <w:t xml:space="preserve">i slang różnych krajów, aby uniknąć nieporozumień. </w:t>
            </w:r>
            <w:proofErr w:type="spellStart"/>
            <w:r>
              <w:rPr>
                <w:color w:val="000000"/>
              </w:rPr>
              <w:t>Wiedza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kulturowa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pomoże</w:t>
            </w:r>
            <w:proofErr w:type="spellEnd"/>
            <w:r>
              <w:rPr>
                <w:color w:val="000000"/>
              </w:rPr>
              <w:t xml:space="preserve"> ci </w:t>
            </w:r>
            <w:proofErr w:type="spellStart"/>
            <w:r>
              <w:rPr>
                <w:color w:val="000000"/>
              </w:rPr>
              <w:t>rozwinąć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umiejętności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językowe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292742" w14:paraId="23B35E48" w14:textId="77777777">
        <w:tc>
          <w:tcPr>
            <w:tcW w:w="1985" w:type="dxa"/>
            <w:shd w:val="clear" w:color="auto" w:fill="ED7D31"/>
          </w:tcPr>
          <w:p w14:paraId="23B35E45" w14:textId="77777777" w:rsidR="00292742" w:rsidRDefault="0052606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23B35E46" w14:textId="77777777" w:rsidR="00292742" w:rsidRDefault="00526069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24">
              <w:r>
                <w:rPr>
                  <w:color w:val="0563C1"/>
                  <w:u w:val="single"/>
                </w:rPr>
                <w:t>https://www.k-international.com/blog/slang-around-the-world/</w:t>
              </w:r>
            </w:hyperlink>
          </w:p>
          <w:p w14:paraId="23B35E47" w14:textId="77777777" w:rsidR="00292742" w:rsidRDefault="00292742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23B35E49" w14:textId="77777777" w:rsidR="00292742" w:rsidRDefault="00526069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hidden="0" allowOverlap="1" wp14:anchorId="23B35E5E" wp14:editId="23B35E5F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6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92742">
      <w:headerReference w:type="first" r:id="rId26"/>
      <w:footerReference w:type="first" r:id="rId27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5E6B" w14:textId="77777777" w:rsidR="00526069" w:rsidRDefault="00526069">
      <w:pPr>
        <w:spacing w:after="0" w:line="240" w:lineRule="auto"/>
      </w:pPr>
      <w:r>
        <w:separator/>
      </w:r>
    </w:p>
  </w:endnote>
  <w:endnote w:type="continuationSeparator" w:id="0">
    <w:p w14:paraId="23B35E6D" w14:textId="77777777" w:rsidR="00526069" w:rsidRDefault="0052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E61" w14:textId="77777777" w:rsidR="00292742" w:rsidRDefault="002927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3B35E62" w14:textId="77777777" w:rsidR="00292742" w:rsidRDefault="002927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E64" w14:textId="77777777" w:rsidR="00292742" w:rsidRDefault="00526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3B35E6B" wp14:editId="23B35E6C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7" name="Prostoką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3B35E6F" w14:textId="77777777" w:rsidR="00292742" w:rsidRDefault="002927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E66" w14:textId="77777777" w:rsidR="00292742" w:rsidRDefault="002927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5E67" w14:textId="77777777" w:rsidR="00526069" w:rsidRDefault="00526069">
      <w:pPr>
        <w:spacing w:after="0" w:line="240" w:lineRule="auto"/>
      </w:pPr>
      <w:r>
        <w:separator/>
      </w:r>
    </w:p>
  </w:footnote>
  <w:footnote w:type="continuationSeparator" w:id="0">
    <w:p w14:paraId="23B35E69" w14:textId="77777777" w:rsidR="00526069" w:rsidRDefault="0052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E60" w14:textId="77777777" w:rsidR="00292742" w:rsidRDefault="002927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E63" w14:textId="77777777" w:rsidR="00292742" w:rsidRDefault="00526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3B35E67" wp14:editId="23B35E68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18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3B35E69" wp14:editId="23B35E6A">
          <wp:extent cx="874632" cy="618328"/>
          <wp:effectExtent l="0" t="0" r="0" b="0"/>
          <wp:docPr id="28" name="image14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E65" w14:textId="77777777" w:rsidR="00292742" w:rsidRDefault="002927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8F1"/>
    <w:multiLevelType w:val="multilevel"/>
    <w:tmpl w:val="AD3C653E"/>
    <w:lvl w:ilvl="0">
      <w:start w:val="12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179A0"/>
    <w:multiLevelType w:val="multilevel"/>
    <w:tmpl w:val="73864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157D1B"/>
    <w:multiLevelType w:val="multilevel"/>
    <w:tmpl w:val="6DA826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F333AC"/>
    <w:multiLevelType w:val="multilevel"/>
    <w:tmpl w:val="2C5AE53A"/>
    <w:lvl w:ilvl="0">
      <w:start w:val="120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AD08AA"/>
    <w:multiLevelType w:val="multilevel"/>
    <w:tmpl w:val="12C4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1D42ED"/>
    <w:multiLevelType w:val="multilevel"/>
    <w:tmpl w:val="91B200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919736">
    <w:abstractNumId w:val="2"/>
  </w:num>
  <w:num w:numId="2" w16cid:durableId="1586500546">
    <w:abstractNumId w:val="1"/>
  </w:num>
  <w:num w:numId="3" w16cid:durableId="1855218931">
    <w:abstractNumId w:val="5"/>
  </w:num>
  <w:num w:numId="4" w16cid:durableId="623585124">
    <w:abstractNumId w:val="0"/>
  </w:num>
  <w:num w:numId="5" w16cid:durableId="1366755372">
    <w:abstractNumId w:val="3"/>
  </w:num>
  <w:num w:numId="6" w16cid:durableId="25397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42"/>
    <w:rsid w:val="00292742"/>
    <w:rsid w:val="005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5D7E"/>
  <w15:docId w15:val="{A9FF22BB-5951-45A2-BFDD-EBAC25C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Standardowy"/>
    <w:next w:val="Tabela-Siatk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97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67D7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17A08"/>
    <w:pPr>
      <w:spacing w:after="10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paris.fr/pages/cours-municipaux-d-adultes-20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k-international.com/blog/slang-around-the-wor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jmH5iXWUPU" TargetMode="External"/><Relationship Id="rId23" Type="http://schemas.openxmlformats.org/officeDocument/2006/relationships/hyperlink" Target="https://www.youtube.com/watch?v=841T17Smhkw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ulWmM0Won94NtZjs8LnjcDUpA==">CgMxLjAyCGguZ2pkZ3hzMgloLjMwajB6bGwyCWguMWZvYjl0ZTIJaC4zem55c2g3MgloLjJldDkycDAyCGgudHlqY3d0MgloLjNkeTZ2a20yCWguMXQzaDVzZjgAciExa0xqTHlEUk5Bbl9pNFlCVHNjRV9CMTlDMC1WUjBlc1k=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2183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docId:6942387A314F71A160F3842FBDD0F4F3</cp:keywords>
  <cp:lastModifiedBy>Michał Cegliński</cp:lastModifiedBy>
  <cp:revision>2</cp:revision>
  <dcterms:created xsi:type="dcterms:W3CDTF">2023-02-14T11:40:00Z</dcterms:created>
  <dcterms:modified xsi:type="dcterms:W3CDTF">2023-12-08T08:31:00Z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