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67F4" w14:textId="44AB444F" w:rsidR="00B6567A" w:rsidRDefault="00D5376A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3D99C53" wp14:editId="744B56F9">
                <wp:simplePos x="0" y="0"/>
                <wp:positionH relativeFrom="column">
                  <wp:posOffset>1931670</wp:posOffset>
                </wp:positionH>
                <wp:positionV relativeFrom="paragraph">
                  <wp:posOffset>1605915</wp:posOffset>
                </wp:positionV>
                <wp:extent cx="4025900" cy="3522345"/>
                <wp:effectExtent l="0" t="0" r="0" b="1905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52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D3D6D" w14:textId="77777777" w:rsidR="00B6567A" w:rsidRPr="00D5376A" w:rsidRDefault="00CD228D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D5376A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Competências Matemáticas (</w:t>
                            </w:r>
                            <w:proofErr w:type="spellStart"/>
                            <w:r w:rsidRPr="00D5376A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STEM</w:t>
                            </w:r>
                            <w:proofErr w:type="spellEnd"/>
                            <w:r w:rsidRPr="00D5376A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) e Disciplinas Artísticas</w:t>
                            </w:r>
                          </w:p>
                          <w:p w14:paraId="2F5A4854" w14:textId="77777777" w:rsidR="00B6567A" w:rsidRDefault="00CD228D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adultos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99C53" id="Retângulo 5" o:spid="_x0000_s1026" style="position:absolute;margin-left:152.1pt;margin-top:126.45pt;width:317pt;height:27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" filled="f" stroked="f">
                <v:textbox inset="2.53958mm,1.2694mm,2.53958mm,1.2694mm">
                  <w:txbxContent>
                    <w:p w14:paraId="33ED3D6D" w14:textId="77777777" w:rsidR="00B6567A" w:rsidRPr="00D5376A" w:rsidRDefault="00CD228D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D5376A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Competências Matemáticas (</w:t>
                      </w:r>
                      <w:proofErr w:type="spellStart"/>
                      <w:r w:rsidRPr="00D5376A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STEM</w:t>
                      </w:r>
                      <w:proofErr w:type="spellEnd"/>
                      <w:r w:rsidRPr="00D5376A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) e Disciplinas Artísticas</w:t>
                      </w:r>
                    </w:p>
                    <w:p w14:paraId="2F5A4854" w14:textId="77777777" w:rsidR="00B6567A" w:rsidRDefault="00CD228D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adultos</w:t>
                      </w:r>
                      <w:proofErr w:type="spellEnd"/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D228D">
        <w:rPr>
          <w:noProof/>
        </w:rPr>
        <w:drawing>
          <wp:anchor distT="0" distB="0" distL="114300" distR="114300" simplePos="0" relativeHeight="251658240" behindDoc="0" locked="0" layoutInCell="1" hidden="0" allowOverlap="1" wp14:anchorId="546BE211" wp14:editId="139A02A0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BBE046" w14:textId="686D194B" w:rsidR="00B6567A" w:rsidRPr="00D5376A" w:rsidRDefault="00CD228D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b/>
          <w:color w:val="F5B335"/>
          <w:sz w:val="48"/>
          <w:szCs w:val="48"/>
          <w:lang w:val="pt-PT"/>
        </w:rPr>
      </w:pPr>
      <w:r w:rsidRPr="00D5376A">
        <w:rPr>
          <w:rFonts w:ascii="Bebas Neue" w:eastAsia="Bebas Neue" w:hAnsi="Bebas Neue" w:cs="Bebas Neue"/>
          <w:b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63978EBB" w14:textId="77777777" w:rsidR="00B6567A" w:rsidRPr="00D5376A" w:rsidRDefault="00B6567A">
      <w:pPr>
        <w:rPr>
          <w:lang w:val="pt-PT"/>
        </w:rPr>
      </w:pPr>
    </w:p>
    <w:p w14:paraId="484B89B4" w14:textId="77777777" w:rsidR="00B6567A" w:rsidRPr="00D5376A" w:rsidRDefault="00CD228D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D5376A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14EE9C34" w14:textId="77777777" w:rsidR="00B6567A" w:rsidRPr="00D5376A" w:rsidRDefault="00B6567A">
      <w:pPr>
        <w:rPr>
          <w:lang w:val="pt-PT"/>
        </w:rPr>
      </w:pPr>
    </w:p>
    <w:p w14:paraId="7B268E66" w14:textId="61DEA405" w:rsidR="00B6567A" w:rsidRPr="00D5376A" w:rsidRDefault="00D5376A" w:rsidP="00D5376A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1131E781" w14:textId="6E81B8EF" w:rsidR="00B6567A" w:rsidRPr="00D5376A" w:rsidRDefault="00CD228D">
      <w:pPr>
        <w:spacing w:line="360" w:lineRule="auto"/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</w:t>
      </w:r>
      <w:r w:rsid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</w:t>
      </w:r>
      <w:r w:rsidRPr="00D5376A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Construi</w:t>
      </w:r>
      <w:r w:rsidR="00D5376A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r</w:t>
      </w:r>
      <w:r w:rsidRPr="00D5376A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Competências </w:t>
      </w:r>
      <w:r w:rsidR="00D5376A" w:rsidRPr="00D5376A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Matemáticas através</w:t>
      </w:r>
      <w:r w:rsidRPr="00D5376A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da Arte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 </w:t>
      </w:r>
    </w:p>
    <w:p w14:paraId="428AEA7F" w14:textId="77777777" w:rsidR="00B6567A" w:rsidRPr="00D5376A" w:rsidRDefault="00B6567A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6652F189" w14:textId="77777777" w:rsidR="00B6567A" w:rsidRPr="00D5376A" w:rsidRDefault="00CD228D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17090816" w14:textId="08267E23" w:rsidR="00B6567A" w:rsidRPr="00D5376A" w:rsidRDefault="00CD228D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Desenhar, pintar, fotografar e, acima de tudo, ser artístico podem ajudar adultos pouco qualificados a desenvolver as suas competências matemáticas, geométricas e, posteriormente, </w:t>
      </w:r>
      <w:proofErr w:type="spellStart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STEM</w:t>
      </w:r>
      <w:proofErr w:type="spellEnd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. Ao longo dos recursos ONE-STEP UP, 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adultos pouco qualificados podem explorar como estes materiais de aprendizagem podem afetar positivamente a sua capacidade de trabalhar com números e cálculos. Assim, quer estejam a praticar qualquer tipo de arte ou sejam apenas um "observador" da criação artística, podem ser guiados para descobrir como as suas imagens, pinturas ou desenhos favoritos podem ajudá-los a destacar-se em matemática e </w:t>
      </w:r>
      <w:proofErr w:type="spellStart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STEM</w:t>
      </w:r>
      <w:proofErr w:type="spellEnd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. </w:t>
      </w:r>
    </w:p>
    <w:p w14:paraId="5087FC5F" w14:textId="77777777" w:rsidR="00B6567A" w:rsidRPr="00D5376A" w:rsidRDefault="00B6567A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0BE9B430" w14:textId="77777777" w:rsidR="00B6567A" w:rsidRPr="00D5376A" w:rsidRDefault="00CD228D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 xml:space="preserve">Introdução à Atividade </w:t>
      </w:r>
    </w:p>
    <w:p w14:paraId="1FB24997" w14:textId="3E478AF0" w:rsidR="00B6567A" w:rsidRPr="00D5376A" w:rsidRDefault="00CD228D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Na 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do Aluno, 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adultos pouco qualificados têm a oportunidade de 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explora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iniciativa realizada durante a "Semana da Matemática" em </w:t>
      </w:r>
      <w:proofErr w:type="spellStart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Finnistère</w:t>
      </w:r>
      <w:proofErr w:type="spellEnd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, França, em 2020. Esta iniciativa ofereceu aos alunos do ensino primário a oportunidade de descobrir geometria e matemática através de atividades relacionadas com as artes. Além disso, os alunos têm a possibilidade de participar na divertida e interativa atividade "Desenhar um rosto". Eles descobrirão como o desenho pode melhorar sua capacidade de trabalhar com instrumentos matemáticos e aprender simetria. Com isso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,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pode inspirar os alunos a descobrir como até mesmo as atividades mais improváveis podem levar a melhorias significativas 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nas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suas habilidades matemáticas e </w:t>
      </w:r>
      <w:proofErr w:type="spellStart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STEM</w:t>
      </w:r>
      <w:proofErr w:type="spellEnd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. </w:t>
      </w:r>
    </w:p>
    <w:p w14:paraId="15BDE985" w14:textId="77777777" w:rsidR="00B6567A" w:rsidRPr="00D5376A" w:rsidRDefault="00B6567A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31B4479E" w14:textId="69BA4FBF" w:rsidR="00B6567A" w:rsidRPr="00D5376A" w:rsidRDefault="00CD228D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6C2C49FE" w14:textId="77777777" w:rsidR="00B6567A" w:rsidRPr="00D5376A" w:rsidRDefault="00B6567A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bookmarkStart w:id="0" w:name="_heading=h.hsm8d7yq79vf" w:colFirst="0" w:colLast="0"/>
      <w:bookmarkEnd w:id="0"/>
    </w:p>
    <w:p w14:paraId="7A1F8E0E" w14:textId="229D7466" w:rsidR="00B6567A" w:rsidRPr="00D5376A" w:rsidRDefault="00CD228D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bookmarkStart w:id="1" w:name="_heading=h.gjdgxs" w:colFirst="0" w:colLast="0"/>
      <w:bookmarkEnd w:id="1"/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utilizar este recurso com alunos adultos do seu grupo local, recomendamos que comece por mostrar-lhes o vídeo para introduzir o tema das </w:t>
      </w:r>
      <w:r w:rsidRPr="00D5376A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disciplinas artísticas (Competência Matemática (</w:t>
      </w:r>
      <w:proofErr w:type="spellStart"/>
      <w:r w:rsidRPr="00D5376A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STEM</w:t>
      </w:r>
      <w:proofErr w:type="spellEnd"/>
      <w:r w:rsidRPr="00D5376A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>)).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Este vídeo ajudará os alunos a compreender o tópico antes de começarem a atividade de </w:t>
      </w:r>
      <w:r w:rsid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imprima uma </w:t>
      </w:r>
      <w:r w:rsid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2799A7CC" w14:textId="77777777" w:rsidR="00B6567A" w:rsidRPr="00D5376A" w:rsidRDefault="00B6567A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4CC70890" w14:textId="0D872FAB" w:rsidR="00B6567A" w:rsidRPr="00D5376A" w:rsidRDefault="00CD228D">
      <w:pPr>
        <w:pStyle w:val="Ttulo2"/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</w:p>
    <w:p w14:paraId="0AA052C9" w14:textId="163C78F5" w:rsidR="00B6567A" w:rsidRPr="00D5376A" w:rsidRDefault="00CD228D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Aqui estão algumas possíveis perguntas para os participantes refletirem depois de concluir o estudo de caso e a atividade: </w:t>
      </w:r>
    </w:p>
    <w:p w14:paraId="43948DA9" w14:textId="04286994" w:rsidR="00B6567A" w:rsidRPr="00D5376A" w:rsidRDefault="00CD22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que mais o surpreende na iniciativa </w:t>
      </w:r>
      <w:r w:rsid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semana da matemática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2020 em </w:t>
      </w:r>
      <w:proofErr w:type="spellStart"/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Finnistère</w:t>
      </w:r>
      <w:proofErr w:type="spellEnd"/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? </w:t>
      </w:r>
    </w:p>
    <w:p w14:paraId="350B5F6B" w14:textId="6508499A" w:rsidR="00B6567A" w:rsidRPr="00D5376A" w:rsidRDefault="00CD2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De que forma esta iniciativa/programa foi além de ensinar </w:t>
      </w:r>
      <w:r w:rsidR="00D5376A"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apenas</w:t>
      </w:r>
      <w:r w:rsidR="00D5376A"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matemática e habilidades </w:t>
      </w:r>
      <w:proofErr w:type="spellStart"/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STEM</w:t>
      </w:r>
      <w:proofErr w:type="spellEnd"/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? </w:t>
      </w:r>
    </w:p>
    <w:p w14:paraId="1058493E" w14:textId="594EB64A" w:rsidR="00B6567A" w:rsidRPr="00D5376A" w:rsidRDefault="00CD2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Qual é uma das principais conclusões </w:t>
      </w:r>
      <w:r w:rsidR="00D5376A"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trará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deste estudo de caso e atividade? Como vai aplicá-l</w:t>
      </w:r>
      <w:r w:rsid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a</w:t>
      </w: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à sua própria vida ou trabalho?</w:t>
      </w:r>
    </w:p>
    <w:p w14:paraId="25FE79EF" w14:textId="77777777" w:rsidR="00B6567A" w:rsidRDefault="00CD2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lastRenderedPageBreak/>
        <w:t xml:space="preserve">Como foi a sua experiência durante a atividade "Desenhar um rosto"?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Achou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útil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</w:t>
      </w:r>
      <w:proofErr w:type="spellStart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melhorar</w:t>
      </w:r>
      <w:proofErr w:type="spellEnd"/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as suas competências matemáticas e geométricas? </w:t>
      </w:r>
    </w:p>
    <w:p w14:paraId="2E989852" w14:textId="485D9E96" w:rsidR="00B6567A" w:rsidRPr="00D5376A" w:rsidRDefault="00CD2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D5376A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Como a arte pode 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ser incorporada em programas de educação ou </w:t>
      </w:r>
      <w:r w:rsid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formação</w:t>
      </w:r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para adultos pouco qualificados para melhorar suas habilidades matemáticas e </w:t>
      </w:r>
      <w:proofErr w:type="spellStart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>STEM</w:t>
      </w:r>
      <w:proofErr w:type="spellEnd"/>
      <w:r w:rsidRPr="00D5376A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? </w:t>
      </w:r>
    </w:p>
    <w:p w14:paraId="2F185B1B" w14:textId="113890EC" w:rsidR="00B6567A" w:rsidRPr="00D5376A" w:rsidRDefault="00CD228D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07D530B7" wp14:editId="18BA89E4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376A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B6567A" w:rsidRPr="00D5376A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F0FC" w14:textId="77777777" w:rsidR="002A1699" w:rsidRDefault="002A1699">
      <w:pPr>
        <w:spacing w:after="0" w:line="240" w:lineRule="auto"/>
      </w:pPr>
      <w:r>
        <w:separator/>
      </w:r>
    </w:p>
  </w:endnote>
  <w:endnote w:type="continuationSeparator" w:id="0">
    <w:p w14:paraId="3CDE9AE4" w14:textId="77777777" w:rsidR="002A1699" w:rsidRDefault="002A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8A17" w14:textId="77777777" w:rsidR="00B6567A" w:rsidRDefault="00B656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0B1E" w14:textId="77777777" w:rsidR="002A1699" w:rsidRDefault="002A1699">
      <w:pPr>
        <w:spacing w:after="0" w:line="240" w:lineRule="auto"/>
      </w:pPr>
      <w:r>
        <w:separator/>
      </w:r>
    </w:p>
  </w:footnote>
  <w:footnote w:type="continuationSeparator" w:id="0">
    <w:p w14:paraId="364F9B11" w14:textId="77777777" w:rsidR="002A1699" w:rsidRDefault="002A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7B91" w14:textId="77777777" w:rsidR="00B6567A" w:rsidRDefault="00B656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514"/>
    <w:multiLevelType w:val="multilevel"/>
    <w:tmpl w:val="92506D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DF261C"/>
    <w:multiLevelType w:val="multilevel"/>
    <w:tmpl w:val="64989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1031024">
    <w:abstractNumId w:val="0"/>
  </w:num>
  <w:num w:numId="2" w16cid:durableId="43367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7A"/>
    <w:rsid w:val="002A1699"/>
    <w:rsid w:val="00B6567A"/>
    <w:rsid w:val="00CD228D"/>
    <w:rsid w:val="00D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6B1CD"/>
  <w15:docId w15:val="{F08BBB0A-D670-4C87-B038-0BF4A4B5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D537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Rw3XLyMVu50mwMwUJGqAD7TSw==">CgMxLjAyDmguaHNtOGQ3eXE3OXZmMghoLmdqZGd4czgAciExcWF5MjFDaThHQl93bGh0cHFBYV8xYnUxem5tT0VmdWE=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608</Words>
  <Characters>3397</Characters>
  <Application>Microsoft Office Word</Application>
  <DocSecurity>0</DocSecurity>
  <Lines>68</Lines>
  <Paragraphs>17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2023-02-14T11:52:00Z</dcterms:created>
  <dcterms:modified xsi:type="dcterms:W3CDTF">2023-12-12T15:36:00Z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