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9215F" w14:textId="77D20375" w:rsidR="00B53B1A" w:rsidRDefault="0089176F">
      <w:pPr>
        <w:tabs>
          <w:tab w:val="left" w:pos="900"/>
        </w:tabs>
        <w:sectPr w:rsidR="00B53B1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C87F7F3" wp14:editId="3E934B61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211830"/>
                <wp:effectExtent l="0" t="0" r="0" b="7620"/>
                <wp:wrapSquare wrapText="bothSides" distT="45720" distB="4572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21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B4DB70" w14:textId="77777777" w:rsidR="00B53B1A" w:rsidRPr="0089176F" w:rsidRDefault="004F1AE3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89176F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&lt;Área de competência e tema transversal&gt;</w:t>
                            </w:r>
                          </w:p>
                          <w:p w14:paraId="285300AD" w14:textId="21FA9B6E" w:rsidR="00B53B1A" w:rsidRDefault="0089176F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4F1AE3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4F1AE3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4F1AE3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F7F3" id="Retângulo 15" o:spid="_x0000_s1026" style="position:absolute;margin-left:228.75pt;margin-top:157.45pt;width:317pt;height:252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" filled="f" stroked="f">
                <v:textbox inset="2.53958mm,1.2694mm,2.53958mm,1.2694mm">
                  <w:txbxContent>
                    <w:p w14:paraId="0FB4DB70" w14:textId="77777777" w:rsidR="00B53B1A" w:rsidRPr="0089176F" w:rsidRDefault="004F1AE3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89176F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&lt;Área de competência e tema transversal&gt;</w:t>
                      </w:r>
                    </w:p>
                    <w:p w14:paraId="285300AD" w14:textId="21FA9B6E" w:rsidR="00B53B1A" w:rsidRDefault="0089176F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4F1AE3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4F1AE3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4F1AE3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F1AE3">
        <w:rPr>
          <w:noProof/>
        </w:rPr>
        <w:drawing>
          <wp:anchor distT="0" distB="0" distL="114300" distR="114300" simplePos="0" relativeHeight="251658240" behindDoc="0" locked="0" layoutInCell="1" hidden="0" allowOverlap="1" wp14:anchorId="24E20F26" wp14:editId="20DC6773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0" name="image1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61E5F2" w14:textId="77777777" w:rsidR="00B53B1A" w:rsidRDefault="004F1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-851798923"/>
        <w:docPartObj>
          <w:docPartGallery w:val="Table of Contents"/>
          <w:docPartUnique/>
        </w:docPartObj>
      </w:sdtPr>
      <w:sdtContent>
        <w:p w14:paraId="7EBF43BC" w14:textId="77777777" w:rsidR="00B53B1A" w:rsidRDefault="004F1AE3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color w:val="000000"/>
              </w:rPr>
              <w:t>Que tipos de arte podem ser utilizados para melhorar as competências linguísticas?</w:t>
            </w:r>
            <w:r>
              <w:rPr>
                <w:rFonts w:ascii="Arial" w:eastAsia="Arial" w:hAnsi="Arial" w:cs="Arial"/>
                <w:color w:val="000000"/>
              </w:rPr>
              <w:tab/>
              <w:t>3</w:t>
            </w:r>
          </w:hyperlink>
        </w:p>
        <w:p w14:paraId="0A9686CD" w14:textId="77777777" w:rsidR="00B53B1A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color w:val="000000"/>
            </w:rPr>
          </w:pPr>
          <w:hyperlink w:anchor="_heading=">
            <w:r w:rsidR="004F1AE3">
              <w:rPr>
                <w:rFonts w:ascii="Arial" w:eastAsia="Arial" w:hAnsi="Arial" w:cs="Arial"/>
                <w:color w:val="000000"/>
              </w:rPr>
              <w:t>Estudo de caso: ESL Through Art - English Language Learning Programs Through Art</w:t>
            </w:r>
            <w:r w:rsidR="004F1AE3">
              <w:rPr>
                <w:rFonts w:ascii="Arial" w:eastAsia="Arial" w:hAnsi="Arial" w:cs="Arial"/>
                <w:color w:val="000000"/>
              </w:rPr>
              <w:tab/>
              <w:t>4</w:t>
            </w:r>
          </w:hyperlink>
        </w:p>
        <w:p w14:paraId="4BBE118E" w14:textId="77777777" w:rsidR="00B53B1A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color w:val="000000"/>
            </w:rPr>
          </w:pPr>
          <w:hyperlink w:anchor="_heading=">
            <w:r w:rsidR="004F1AE3">
              <w:rPr>
                <w:rFonts w:ascii="Arial" w:eastAsia="Arial" w:hAnsi="Arial" w:cs="Arial"/>
                <w:color w:val="000000"/>
              </w:rPr>
              <w:t>Atividade de Aprendizagem</w:t>
            </w:r>
            <w:r w:rsidR="004F1AE3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55B45F6F" w14:textId="77777777" w:rsidR="00B53B1A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 w:rsidR="004F1AE3">
              <w:rPr>
                <w:rFonts w:ascii="Arial" w:eastAsia="Arial" w:hAnsi="Arial" w:cs="Arial"/>
                <w:color w:val="000000"/>
              </w:rPr>
              <w:t>Materiais Adicionais de Leitura ou Estudo</w:t>
            </w:r>
          </w:hyperlink>
          <w:hyperlink w:anchor="_heading=h.gjdgxs">
            <w:r w:rsidR="004F1AE3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  <w:r w:rsidR="004F1AE3">
            <w:fldChar w:fldCharType="end"/>
          </w:r>
        </w:p>
      </w:sdtContent>
    </w:sdt>
    <w:p w14:paraId="03BDFFEB" w14:textId="77777777" w:rsidR="00B53B1A" w:rsidRDefault="00B53B1A"/>
    <w:p w14:paraId="2B0F7EA3" w14:textId="77777777" w:rsidR="00B53B1A" w:rsidRDefault="00B53B1A"/>
    <w:p w14:paraId="0C7A09C3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0D52973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CA3EFAD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82EA3F4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05494E4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7E0D316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70EA7D1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848D8F0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DB74B20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BC9DF99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A93A34F" w14:textId="77777777" w:rsidR="00B53B1A" w:rsidRDefault="00B53B1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CECE669" w14:textId="77777777" w:rsidR="00B53B1A" w:rsidRDefault="00B53B1A"/>
    <w:p w14:paraId="57504CBE" w14:textId="77777777" w:rsidR="00B53B1A" w:rsidRDefault="00B53B1A"/>
    <w:p w14:paraId="3E9D05F1" w14:textId="77777777" w:rsidR="00B53B1A" w:rsidRDefault="00B53B1A"/>
    <w:p w14:paraId="28F9BE20" w14:textId="77777777" w:rsidR="00B53B1A" w:rsidRPr="0089176F" w:rsidRDefault="004F1AE3">
      <w:pPr>
        <w:pStyle w:val="Ttulo1"/>
        <w:rPr>
          <w:lang w:val="pt-PT"/>
        </w:rPr>
      </w:pPr>
      <w:r w:rsidRPr="0089176F">
        <w:rPr>
          <w:lang w:val="pt-PT"/>
        </w:rPr>
        <w:t>Que tipos de arte podem ser utilizados para melhorar as competências linguísticas?</w:t>
      </w:r>
    </w:p>
    <w:p w14:paraId="0FFFA7B9" w14:textId="77777777" w:rsidR="00B53B1A" w:rsidRPr="0089176F" w:rsidRDefault="00B53B1A">
      <w:pPr>
        <w:rPr>
          <w:lang w:val="pt-PT"/>
        </w:rPr>
      </w:pPr>
    </w:p>
    <w:p w14:paraId="5DD20C5E" w14:textId="4DC67873" w:rsidR="00B53B1A" w:rsidRPr="0089176F" w:rsidRDefault="004F1AE3">
      <w:pPr>
        <w:jc w:val="both"/>
        <w:rPr>
          <w:b/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Quando se trata de aprend</w:t>
      </w:r>
      <w:r w:rsidR="0089176F">
        <w:rPr>
          <w:sz w:val="24"/>
          <w:szCs w:val="24"/>
          <w:lang w:val="pt-PT"/>
        </w:rPr>
        <w:t>er</w:t>
      </w:r>
      <w:r w:rsidRPr="0089176F">
        <w:rPr>
          <w:sz w:val="24"/>
          <w:szCs w:val="24"/>
          <w:lang w:val="pt-PT"/>
        </w:rPr>
        <w:t xml:space="preserve"> línguas, pode aplicar-se um velho ditado: </w:t>
      </w:r>
      <w:r w:rsidRPr="0089176F">
        <w:rPr>
          <w:b/>
          <w:sz w:val="24"/>
          <w:szCs w:val="24"/>
          <w:lang w:val="pt-PT"/>
        </w:rPr>
        <w:t>uma imagem vale mais do que mil palavras</w:t>
      </w:r>
      <w:r w:rsidRPr="0089176F">
        <w:rPr>
          <w:sz w:val="24"/>
          <w:szCs w:val="24"/>
          <w:lang w:val="pt-PT"/>
        </w:rPr>
        <w:t xml:space="preserve">. A arte, enquanto expressão de ideias e emoções através de um meio físico, pode ser utilizada para melhorar as competências linguísticas. Este meio físico pode ser artes visuais, música, teatro, poesia, cinema, escrita criativa e </w:t>
      </w:r>
      <w:r w:rsidR="0089176F">
        <w:rPr>
          <w:sz w:val="24"/>
          <w:szCs w:val="24"/>
          <w:lang w:val="pt-PT"/>
        </w:rPr>
        <w:t>comunicação</w:t>
      </w:r>
      <w:r w:rsidRPr="0089176F">
        <w:rPr>
          <w:sz w:val="24"/>
          <w:szCs w:val="24"/>
          <w:lang w:val="pt-PT"/>
        </w:rPr>
        <w:t xml:space="preserve"> digital. A integração da arte na aprendizagem de línguas pode resultar num processo mais criativo e envolvente que pode melhorar a aquisição da língua, a compreensão cultural e a expressão pessoal. Eis alguns exemplos de diferentes tipos de arte que podem ser utilizados para melhorar as competências linguísticas.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E9DC2E2" wp14:editId="054A5D54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924402" cy="1183592"/>
            <wp:effectExtent l="0" t="0" r="0" b="0"/>
            <wp:wrapSquare wrapText="bothSides" distT="114300" distB="114300" distL="114300" distR="11430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02" cy="1183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3159C6" w14:textId="42ADD557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Uma forma de incorporar a arte na aprendizagem d</w:t>
      </w:r>
      <w:r w:rsidR="0089176F">
        <w:rPr>
          <w:sz w:val="24"/>
          <w:szCs w:val="24"/>
          <w:lang w:val="pt-PT"/>
        </w:rPr>
        <w:t>as</w:t>
      </w:r>
      <w:r w:rsidRPr="0089176F">
        <w:rPr>
          <w:sz w:val="24"/>
          <w:szCs w:val="24"/>
          <w:lang w:val="pt-PT"/>
        </w:rPr>
        <w:t xml:space="preserve"> línguas é através da </w:t>
      </w:r>
      <w:r w:rsidRPr="0089176F">
        <w:rPr>
          <w:b/>
          <w:sz w:val="24"/>
          <w:szCs w:val="24"/>
          <w:lang w:val="pt-PT"/>
        </w:rPr>
        <w:t>música e da dança</w:t>
      </w:r>
      <w:r w:rsidRPr="0089176F">
        <w:rPr>
          <w:sz w:val="24"/>
          <w:szCs w:val="24"/>
          <w:lang w:val="pt-PT"/>
        </w:rPr>
        <w:t>. Ouvir músicas numa língua estrangeira ajuda a melhorar a audição, a compreensão e a pronúncia. Cantar junto com as músicas pode melhorar o vocabulário, a gramática e a entonação. Você também pode discutir e analisar as letras das músicas, bem como entender os conceitos culturais embutidos nas letras.</w:t>
      </w:r>
    </w:p>
    <w:p w14:paraId="264DE2CA" w14:textId="634B10A0" w:rsidR="00B53B1A" w:rsidRPr="0089176F" w:rsidRDefault="004F1AE3">
      <w:pPr>
        <w:jc w:val="both"/>
        <w:rPr>
          <w:b/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Ao combinar a aprendizagem d</w:t>
      </w:r>
      <w:r w:rsidR="0089176F">
        <w:rPr>
          <w:sz w:val="24"/>
          <w:szCs w:val="24"/>
          <w:lang w:val="pt-PT"/>
        </w:rPr>
        <w:t>as</w:t>
      </w:r>
      <w:r w:rsidRPr="0089176F">
        <w:rPr>
          <w:sz w:val="24"/>
          <w:szCs w:val="24"/>
          <w:lang w:val="pt-PT"/>
        </w:rPr>
        <w:t xml:space="preserve"> línguas </w:t>
      </w:r>
      <w:r w:rsidRPr="0089176F">
        <w:rPr>
          <w:b/>
          <w:sz w:val="24"/>
          <w:szCs w:val="24"/>
          <w:lang w:val="pt-PT"/>
        </w:rPr>
        <w:t xml:space="preserve">e </w:t>
      </w:r>
      <w:r w:rsidR="0089176F">
        <w:rPr>
          <w:b/>
          <w:sz w:val="24"/>
          <w:szCs w:val="24"/>
          <w:lang w:val="pt-PT"/>
        </w:rPr>
        <w:t xml:space="preserve">as </w:t>
      </w:r>
      <w:r w:rsidRPr="0089176F">
        <w:rPr>
          <w:b/>
          <w:sz w:val="24"/>
          <w:szCs w:val="24"/>
          <w:lang w:val="pt-PT"/>
        </w:rPr>
        <w:t xml:space="preserve">formas de arte </w:t>
      </w:r>
      <w:r w:rsidR="0089176F" w:rsidRPr="0089176F">
        <w:rPr>
          <w:b/>
          <w:sz w:val="24"/>
          <w:szCs w:val="24"/>
          <w:lang w:val="pt-PT"/>
        </w:rPr>
        <w:t xml:space="preserve">visual, </w:t>
      </w:r>
      <w:r w:rsidR="0089176F" w:rsidRPr="0089176F">
        <w:rPr>
          <w:sz w:val="24"/>
          <w:szCs w:val="24"/>
          <w:lang w:val="pt-PT"/>
        </w:rPr>
        <w:t>como</w:t>
      </w:r>
      <w:r w:rsidRPr="0089176F">
        <w:rPr>
          <w:sz w:val="24"/>
          <w:szCs w:val="24"/>
          <w:lang w:val="pt-PT"/>
        </w:rPr>
        <w:t xml:space="preserve"> pinturas, desenhos e fotografia, pode descrever e discutir elementos visuais, identificar e nomear objetos, cores e formas, e expressar emoções ou narrativas através da interpretação artística. A arte visual também pode ser usada para criar ajudas visuais para a aprendizagem de vocabulário ou atividades </w:t>
      </w:r>
      <w:r w:rsidR="0089176F">
        <w:rPr>
          <w:sz w:val="24"/>
          <w:szCs w:val="24"/>
          <w:lang w:val="pt-PT"/>
        </w:rPr>
        <w:t>como contar</w:t>
      </w:r>
      <w:r w:rsidRPr="0089176F">
        <w:rPr>
          <w:sz w:val="24"/>
          <w:szCs w:val="24"/>
          <w:lang w:val="pt-PT"/>
        </w:rPr>
        <w:t xml:space="preserve"> de histórias.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0EB117F" wp14:editId="250AEE89">
            <wp:simplePos x="0" y="0"/>
            <wp:positionH relativeFrom="column">
              <wp:posOffset>3616650</wp:posOffset>
            </wp:positionH>
            <wp:positionV relativeFrom="paragraph">
              <wp:posOffset>914400</wp:posOffset>
            </wp:positionV>
            <wp:extent cx="2109788" cy="1573579"/>
            <wp:effectExtent l="0" t="0" r="0" b="0"/>
            <wp:wrapSquare wrapText="bothSides" distT="114300" distB="114300" distL="114300" distR="114300"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573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021B67" w14:textId="30817BCA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b/>
          <w:sz w:val="24"/>
          <w:szCs w:val="24"/>
          <w:lang w:val="pt-PT"/>
        </w:rPr>
        <w:t xml:space="preserve">O teatro </w:t>
      </w:r>
      <w:r w:rsidRPr="0089176F">
        <w:rPr>
          <w:sz w:val="24"/>
          <w:szCs w:val="24"/>
          <w:lang w:val="pt-PT"/>
        </w:rPr>
        <w:t>pode contribuir significativamente para a aprendizagem de línguas - pode melhorar as suas capacidades de expressão oral e auditiva e, ao mesmo tempo, criar confiança e criatividade. Ao realizar diálogos, monólogos, dramatizações ou peças curtas, você pode praticar</w:t>
      </w:r>
      <w:r w:rsidR="0089176F">
        <w:rPr>
          <w:sz w:val="24"/>
          <w:szCs w:val="24"/>
          <w:lang w:val="pt-PT"/>
        </w:rPr>
        <w:t xml:space="preserve"> a</w:t>
      </w:r>
      <w:r w:rsidRPr="0089176F">
        <w:rPr>
          <w:sz w:val="24"/>
          <w:szCs w:val="24"/>
          <w:lang w:val="pt-PT"/>
        </w:rPr>
        <w:t xml:space="preserve"> pronúncia, </w:t>
      </w:r>
      <w:r w:rsidR="0089176F">
        <w:rPr>
          <w:sz w:val="24"/>
          <w:szCs w:val="24"/>
          <w:lang w:val="pt-PT"/>
        </w:rPr>
        <w:t xml:space="preserve">a </w:t>
      </w:r>
      <w:r w:rsidRPr="0089176F">
        <w:rPr>
          <w:sz w:val="24"/>
          <w:szCs w:val="24"/>
          <w:lang w:val="pt-PT"/>
        </w:rPr>
        <w:t xml:space="preserve">entonação e expressar emoções. </w:t>
      </w:r>
    </w:p>
    <w:p w14:paraId="0CE204DB" w14:textId="77777777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 xml:space="preserve">Envolver-se em </w:t>
      </w:r>
      <w:r w:rsidRPr="0089176F">
        <w:rPr>
          <w:b/>
          <w:sz w:val="24"/>
          <w:szCs w:val="24"/>
          <w:lang w:val="pt-PT"/>
        </w:rPr>
        <w:t>poesia e literatura</w:t>
      </w:r>
      <w:r w:rsidRPr="0089176F">
        <w:rPr>
          <w:sz w:val="24"/>
          <w:szCs w:val="24"/>
          <w:lang w:val="pt-PT"/>
        </w:rPr>
        <w:t xml:space="preserve"> também pode facilitar a aprendizagem de línguas e a construção de vocabulário através da análise de poemas, histórias e romances. Você também pode discutir temas, personagens e técnicas literárias.</w:t>
      </w:r>
    </w:p>
    <w:p w14:paraId="55E0EF25" w14:textId="3F6C5F1F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b/>
          <w:sz w:val="24"/>
          <w:szCs w:val="24"/>
          <w:lang w:val="pt-PT"/>
        </w:rPr>
        <w:t>Os filmes e os meios de comunicação visuais</w:t>
      </w:r>
      <w:r w:rsidRPr="0089176F">
        <w:rPr>
          <w:sz w:val="24"/>
          <w:szCs w:val="24"/>
          <w:lang w:val="pt-PT"/>
        </w:rPr>
        <w:t xml:space="preserve"> sempre foram uma excelente ferramenta na aprendizagem de línguas - pode praticar as suas capacidades de audição e aquisição de vocabulário assistindo a conteúdos audiovisuais autênticos e também pode ajudar </w:t>
      </w:r>
      <w:r w:rsidR="0089176F">
        <w:rPr>
          <w:sz w:val="24"/>
          <w:szCs w:val="24"/>
          <w:lang w:val="pt-PT"/>
        </w:rPr>
        <w:t xml:space="preserve">se </w:t>
      </w:r>
      <w:r w:rsidRPr="0089176F">
        <w:rPr>
          <w:sz w:val="24"/>
          <w:szCs w:val="24"/>
          <w:lang w:val="pt-PT"/>
        </w:rPr>
        <w:t xml:space="preserve">utilizar legendas. Você também pode discutir enredo e personagens, melhorar sua compreensão cultural e praticar o pensamento crítico. </w:t>
      </w:r>
    </w:p>
    <w:p w14:paraId="79BC205F" w14:textId="5A55DAAE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lastRenderedPageBreak/>
        <w:t>Envolver-se</w:t>
      </w:r>
      <w:r w:rsidR="0089176F">
        <w:rPr>
          <w:sz w:val="24"/>
          <w:szCs w:val="24"/>
          <w:lang w:val="pt-PT"/>
        </w:rPr>
        <w:t xml:space="preserve"> na</w:t>
      </w:r>
      <w:r w:rsidRPr="0089176F">
        <w:rPr>
          <w:b/>
          <w:sz w:val="24"/>
          <w:szCs w:val="24"/>
          <w:lang w:val="pt-PT"/>
        </w:rPr>
        <w:t xml:space="preserve"> escrita criativa</w:t>
      </w:r>
      <w:r w:rsidRPr="0089176F">
        <w:rPr>
          <w:sz w:val="24"/>
          <w:szCs w:val="24"/>
          <w:lang w:val="pt-PT"/>
        </w:rPr>
        <w:t xml:space="preserve"> e</w:t>
      </w:r>
      <w:r w:rsidR="0089176F">
        <w:rPr>
          <w:sz w:val="24"/>
          <w:szCs w:val="24"/>
          <w:lang w:val="pt-PT"/>
        </w:rPr>
        <w:t xml:space="preserve"> escrever um</w:t>
      </w:r>
      <w:r w:rsidRPr="0089176F">
        <w:rPr>
          <w:sz w:val="24"/>
          <w:szCs w:val="24"/>
          <w:lang w:val="pt-PT"/>
        </w:rPr>
        <w:t xml:space="preserve"> diário dá-lhe muitas oportunidades para praticar </w:t>
      </w:r>
      <w:r w:rsidR="0089176F">
        <w:rPr>
          <w:sz w:val="24"/>
          <w:szCs w:val="24"/>
          <w:lang w:val="pt-PT"/>
        </w:rPr>
        <w:t xml:space="preserve">as </w:t>
      </w:r>
      <w:r w:rsidRPr="0089176F">
        <w:rPr>
          <w:sz w:val="24"/>
          <w:szCs w:val="24"/>
          <w:lang w:val="pt-PT"/>
        </w:rPr>
        <w:t xml:space="preserve">suas habilidades de escrita, expandir o vocabulário e expressar </w:t>
      </w:r>
      <w:r w:rsidR="0089176F">
        <w:rPr>
          <w:sz w:val="24"/>
          <w:szCs w:val="24"/>
          <w:lang w:val="pt-PT"/>
        </w:rPr>
        <w:t xml:space="preserve">os </w:t>
      </w:r>
      <w:r w:rsidRPr="0089176F">
        <w:rPr>
          <w:sz w:val="24"/>
          <w:szCs w:val="24"/>
          <w:lang w:val="pt-PT"/>
        </w:rPr>
        <w:t xml:space="preserve">seus pensamentos e experiências. Escolha um tema de seu interesse para escrever contos, ensaios e reflexões pessoais. </w:t>
      </w:r>
    </w:p>
    <w:p w14:paraId="53E33156" w14:textId="37E2C30E" w:rsidR="00B53B1A" w:rsidRPr="0089176F" w:rsidRDefault="004F1AE3" w:rsidP="0089176F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 xml:space="preserve">Também pode incorporar a </w:t>
      </w:r>
      <w:r w:rsidRPr="0089176F">
        <w:rPr>
          <w:b/>
          <w:sz w:val="24"/>
          <w:szCs w:val="24"/>
          <w:lang w:val="pt-PT"/>
        </w:rPr>
        <w:t>dimensão digital</w:t>
      </w:r>
      <w:r w:rsidRPr="0089176F">
        <w:rPr>
          <w:sz w:val="24"/>
          <w:szCs w:val="24"/>
          <w:lang w:val="pt-PT"/>
        </w:rPr>
        <w:t xml:space="preserve"> na aprendizagem de línguas através da arte. Criar apresentações multimédia, conceber infografias, gravar podcasts ou vídeos pode facilitar a aprendizagem de línguas, bem como incentivar a investigação, a organização e a comunicação eficaz da informação.</w:t>
      </w:r>
    </w:p>
    <w:p w14:paraId="4DE89EB0" w14:textId="77777777" w:rsidR="00B53B1A" w:rsidRDefault="004F1AE3">
      <w:pPr>
        <w:pStyle w:val="Ttulo1"/>
        <w:rPr>
          <w:sz w:val="24"/>
          <w:szCs w:val="24"/>
        </w:rPr>
      </w:pPr>
      <w:proofErr w:type="spellStart"/>
      <w:r>
        <w:t>Estudo</w:t>
      </w:r>
      <w:proofErr w:type="spellEnd"/>
      <w:r>
        <w:t xml:space="preserve"> de </w:t>
      </w:r>
      <w:proofErr w:type="spellStart"/>
      <w:r>
        <w:t>caso</w:t>
      </w:r>
      <w:proofErr w:type="spellEnd"/>
      <w:r>
        <w:t xml:space="preserve">: ESL Through Art - English Language Learning Programs Through Art </w:t>
      </w:r>
    </w:p>
    <w:p w14:paraId="701C95BC" w14:textId="77777777" w:rsidR="00B53B1A" w:rsidRDefault="00B53B1A">
      <w:pPr>
        <w:jc w:val="both"/>
        <w:rPr>
          <w:sz w:val="24"/>
          <w:szCs w:val="24"/>
        </w:rPr>
      </w:pPr>
    </w:p>
    <w:p w14:paraId="13A9384C" w14:textId="74BB49FF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O Sequoia Center, uma escola de língua croata, desenvolveu um programa especial de aprendizagem da língua inglesa através da arte - "</w:t>
      </w:r>
      <w:proofErr w:type="spellStart"/>
      <w:r w:rsidRPr="0089176F">
        <w:rPr>
          <w:sz w:val="24"/>
          <w:szCs w:val="24"/>
          <w:lang w:val="pt-PT"/>
        </w:rPr>
        <w:t>ESL</w:t>
      </w:r>
      <w:proofErr w:type="spellEnd"/>
      <w:r w:rsidRPr="0089176F">
        <w:rPr>
          <w:sz w:val="24"/>
          <w:szCs w:val="24"/>
          <w:lang w:val="pt-PT"/>
        </w:rPr>
        <w:t xml:space="preserve"> </w:t>
      </w:r>
      <w:proofErr w:type="spellStart"/>
      <w:r w:rsidRPr="0089176F">
        <w:rPr>
          <w:sz w:val="24"/>
          <w:szCs w:val="24"/>
          <w:lang w:val="pt-PT"/>
        </w:rPr>
        <w:t>Through</w:t>
      </w:r>
      <w:proofErr w:type="spellEnd"/>
      <w:r w:rsidRPr="0089176F">
        <w:rPr>
          <w:sz w:val="24"/>
          <w:szCs w:val="24"/>
          <w:lang w:val="pt-PT"/>
        </w:rPr>
        <w:t xml:space="preserve"> Art" - com o objetivo de atender às necessidades dos participantes e superar </w:t>
      </w:r>
      <w:r w:rsidR="0089176F">
        <w:rPr>
          <w:sz w:val="24"/>
          <w:szCs w:val="24"/>
          <w:lang w:val="pt-PT"/>
        </w:rPr>
        <w:t>as</w:t>
      </w:r>
      <w:r w:rsidRPr="0089176F">
        <w:rPr>
          <w:sz w:val="24"/>
          <w:szCs w:val="24"/>
          <w:lang w:val="pt-PT"/>
        </w:rPr>
        <w:t xml:space="preserve"> barreiras linguísticas usando a linguagem universal das artes visuais.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F6DB67E" wp14:editId="1EFEC682">
            <wp:simplePos x="0" y="0"/>
            <wp:positionH relativeFrom="column">
              <wp:posOffset>19051</wp:posOffset>
            </wp:positionH>
            <wp:positionV relativeFrom="paragraph">
              <wp:posOffset>722939</wp:posOffset>
            </wp:positionV>
            <wp:extent cx="3437484" cy="1283202"/>
            <wp:effectExtent l="0" t="0" r="0" b="0"/>
            <wp:wrapSquare wrapText="bothSides" distT="114300" distB="114300" distL="114300" distR="11430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7484" cy="1283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E17DC5" w14:textId="2C9CBD21" w:rsidR="00B53B1A" w:rsidRPr="0089176F" w:rsidRDefault="0089176F">
      <w:pPr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 </w:t>
      </w:r>
      <w:r w:rsidR="004F1AE3" w:rsidRPr="0089176F">
        <w:rPr>
          <w:sz w:val="24"/>
          <w:szCs w:val="24"/>
          <w:lang w:val="pt-PT"/>
        </w:rPr>
        <w:t xml:space="preserve">currículo usa obras de arte como um catalisador para melhorar as habilidades de comunicação da língua inglesa, aprender vocabulário </w:t>
      </w:r>
      <w:r w:rsidRPr="0089176F">
        <w:rPr>
          <w:sz w:val="24"/>
          <w:szCs w:val="24"/>
          <w:lang w:val="pt-PT"/>
        </w:rPr>
        <w:t>novo</w:t>
      </w:r>
      <w:r w:rsidRPr="0089176F">
        <w:rPr>
          <w:sz w:val="24"/>
          <w:szCs w:val="24"/>
          <w:lang w:val="pt-PT"/>
        </w:rPr>
        <w:t xml:space="preserve"> </w:t>
      </w:r>
      <w:r w:rsidR="004F1AE3" w:rsidRPr="0089176F">
        <w:rPr>
          <w:sz w:val="24"/>
          <w:szCs w:val="24"/>
          <w:lang w:val="pt-PT"/>
        </w:rPr>
        <w:t>e, igualmente importante, expor os participantes à riqueza das culturas do mundo, uma variedade de artes e experiências diversas.</w:t>
      </w:r>
    </w:p>
    <w:p w14:paraId="2EA2D751" w14:textId="77777777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O principal objetivo deste programa não é mergulhar em análises profundas de obras de arte e teorias, mas usar a arte visual como uma ferramenta para aprender uma língua estrangeira, principalmente o inglês. O significado ou mensagem subjacente de uma obra de arte não é tão crucial quanto encontrar maneiras interessantes de utilizar obras de arte para instrução de linguagem e vocabulário, especialmente em programas projetados para iniciantes.</w:t>
      </w:r>
    </w:p>
    <w:p w14:paraId="382B15B8" w14:textId="58B46ECD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Os participantes do programa</w:t>
      </w:r>
      <w:r w:rsidR="0089176F">
        <w:rPr>
          <w:sz w:val="24"/>
          <w:szCs w:val="24"/>
          <w:lang w:val="pt-PT"/>
        </w:rPr>
        <w:t xml:space="preserve"> irão ficar</w:t>
      </w:r>
      <w:r w:rsidRPr="0089176F">
        <w:rPr>
          <w:sz w:val="24"/>
          <w:szCs w:val="24"/>
          <w:lang w:val="pt-PT"/>
        </w:rPr>
        <w:t xml:space="preserve"> familiariz</w:t>
      </w:r>
      <w:r w:rsidR="0089176F">
        <w:rPr>
          <w:sz w:val="24"/>
          <w:szCs w:val="24"/>
          <w:lang w:val="pt-PT"/>
        </w:rPr>
        <w:t>ados</w:t>
      </w:r>
      <w:r w:rsidRPr="0089176F">
        <w:rPr>
          <w:sz w:val="24"/>
          <w:szCs w:val="24"/>
          <w:lang w:val="pt-PT"/>
        </w:rPr>
        <w:t xml:space="preserve"> com vários períodos artísticos, técnicas e obras de arte específicas, mas nem sempre precisa</w:t>
      </w:r>
      <w:r w:rsidR="0089176F">
        <w:rPr>
          <w:sz w:val="24"/>
          <w:szCs w:val="24"/>
          <w:lang w:val="pt-PT"/>
        </w:rPr>
        <w:t>rão de</w:t>
      </w:r>
      <w:r w:rsidRPr="0089176F">
        <w:rPr>
          <w:sz w:val="24"/>
          <w:szCs w:val="24"/>
          <w:lang w:val="pt-PT"/>
        </w:rPr>
        <w:t xml:space="preserve"> compreendê-l</w:t>
      </w:r>
      <w:r w:rsidR="0089176F">
        <w:rPr>
          <w:sz w:val="24"/>
          <w:szCs w:val="24"/>
          <w:lang w:val="pt-PT"/>
        </w:rPr>
        <w:t>a</w:t>
      </w:r>
      <w:r w:rsidRPr="0089176F">
        <w:rPr>
          <w:sz w:val="24"/>
          <w:szCs w:val="24"/>
          <w:lang w:val="pt-PT"/>
        </w:rPr>
        <w:t xml:space="preserve">s completamente. O processo de observação de obras de arte irá fornecer-lhes pontos de referência para a aquisição de conhecimentos de língua estrangeira - gramática, vocabulário e, finalmente, a capacidade de se comunicar livremente </w:t>
      </w:r>
      <w:r w:rsidR="0089176F">
        <w:rPr>
          <w:sz w:val="24"/>
          <w:szCs w:val="24"/>
          <w:lang w:val="pt-PT"/>
        </w:rPr>
        <w:t>n</w:t>
      </w:r>
      <w:r w:rsidRPr="0089176F">
        <w:rPr>
          <w:sz w:val="24"/>
          <w:szCs w:val="24"/>
          <w:lang w:val="pt-PT"/>
        </w:rPr>
        <w:t>uma língua estrangeira, principalmente o inglês.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F122EB0" wp14:editId="6795D806">
            <wp:simplePos x="0" y="0"/>
            <wp:positionH relativeFrom="column">
              <wp:posOffset>3457575</wp:posOffset>
            </wp:positionH>
            <wp:positionV relativeFrom="paragraph">
              <wp:posOffset>1085850</wp:posOffset>
            </wp:positionV>
            <wp:extent cx="2560749" cy="1280375"/>
            <wp:effectExtent l="0" t="0" r="0" b="0"/>
            <wp:wrapSquare wrapText="bothSides" distT="114300" distB="114300" distL="114300" distR="11430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749" cy="128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ECFEC5" w14:textId="63D83DE2" w:rsidR="00B53B1A" w:rsidRPr="0089176F" w:rsidRDefault="004F1AE3">
      <w:p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 xml:space="preserve">Com base nos seus conhecimentos existentes, os participantes irão melhorar a proficiência linguística e as competências de comunicação na língua estrangeira, desenvolver igualmente elementos escritos e falados da língua inglesa, experimentar um </w:t>
      </w:r>
      <w:r w:rsidRPr="0089176F">
        <w:rPr>
          <w:sz w:val="24"/>
          <w:szCs w:val="24"/>
          <w:lang w:val="pt-PT"/>
        </w:rPr>
        <w:lastRenderedPageBreak/>
        <w:t xml:space="preserve">processo de aprendizagem relevante e significativo, construir confiança em si próprios, nas suas capacidades linguísticas e conhecimentos culturais gerais, estimular a sua criatividade e fomentar o pensamento crítico sobre o mundo que os rodeia,  cultivar o apreço pela história, arte e beleza, aprender a reconhecer semelhanças e diferenças, concentrar-se em interpretar e comunicar várias ideias e opiniões, divertir-se </w:t>
      </w:r>
      <w:r w:rsidR="0089176F">
        <w:rPr>
          <w:sz w:val="24"/>
          <w:szCs w:val="24"/>
          <w:lang w:val="pt-PT"/>
        </w:rPr>
        <w:t>n</w:t>
      </w:r>
      <w:r w:rsidRPr="0089176F">
        <w:rPr>
          <w:sz w:val="24"/>
          <w:szCs w:val="24"/>
          <w:lang w:val="pt-PT"/>
        </w:rPr>
        <w:t>um ambiente descontraído e conhecer novas pessoas que partilham um interesse no autodesenvolvimento e aprendizagem contínua, e visitar museus em Zagreb e aprender inglês enquanto explora exposições artísticas.</w:t>
      </w:r>
    </w:p>
    <w:p w14:paraId="09F6BDFC" w14:textId="77777777" w:rsidR="00B53B1A" w:rsidRPr="0089176F" w:rsidRDefault="00B53B1A">
      <w:pPr>
        <w:jc w:val="both"/>
        <w:rPr>
          <w:sz w:val="24"/>
          <w:szCs w:val="24"/>
          <w:lang w:val="pt-PT"/>
        </w:rPr>
      </w:pPr>
    </w:p>
    <w:p w14:paraId="59E32E08" w14:textId="77777777" w:rsidR="00B53B1A" w:rsidRDefault="004F1AE3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Perguntas</w:t>
      </w:r>
      <w:proofErr w:type="spellEnd"/>
    </w:p>
    <w:p w14:paraId="7B69DFAA" w14:textId="294FF066" w:rsidR="00B53B1A" w:rsidRPr="0089176F" w:rsidRDefault="004F1AE3">
      <w:pPr>
        <w:numPr>
          <w:ilvl w:val="0"/>
          <w:numId w:val="1"/>
        </w:num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 xml:space="preserve">Como o Centro Sequoia tenta melhorar as habilidades multilíngues dos alunos </w:t>
      </w:r>
      <w:r w:rsidR="0089176F">
        <w:rPr>
          <w:sz w:val="24"/>
          <w:szCs w:val="24"/>
          <w:lang w:val="pt-PT"/>
        </w:rPr>
        <w:t>nos</w:t>
      </w:r>
      <w:r w:rsidRPr="0089176F">
        <w:rPr>
          <w:sz w:val="24"/>
          <w:szCs w:val="24"/>
          <w:lang w:val="pt-PT"/>
        </w:rPr>
        <w:t xml:space="preserve"> seus cursos?</w:t>
      </w:r>
    </w:p>
    <w:p w14:paraId="27B67924" w14:textId="77777777" w:rsidR="00B53B1A" w:rsidRDefault="004F1AE3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5221A3" w14:textId="17ED477F" w:rsidR="00B53B1A" w:rsidRPr="0089176F" w:rsidRDefault="004F1AE3">
      <w:pPr>
        <w:numPr>
          <w:ilvl w:val="0"/>
          <w:numId w:val="1"/>
        </w:num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Você acha que o método do Sequoia Center funciona melhor do que ensinar um idioma</w:t>
      </w:r>
      <w:r w:rsidR="0089176F">
        <w:rPr>
          <w:sz w:val="24"/>
          <w:szCs w:val="24"/>
          <w:lang w:val="pt-PT"/>
        </w:rPr>
        <w:t xml:space="preserve"> n</w:t>
      </w:r>
      <w:r w:rsidRPr="0089176F">
        <w:rPr>
          <w:sz w:val="24"/>
          <w:szCs w:val="24"/>
          <w:lang w:val="pt-PT"/>
        </w:rPr>
        <w:t>uma sala de aula tradicional?</w:t>
      </w:r>
    </w:p>
    <w:p w14:paraId="4FE12F99" w14:textId="77777777" w:rsidR="00B53B1A" w:rsidRDefault="004F1AE3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EBE211" w14:textId="77777777" w:rsidR="00B53B1A" w:rsidRPr="0089176F" w:rsidRDefault="004F1AE3">
      <w:pPr>
        <w:numPr>
          <w:ilvl w:val="0"/>
          <w:numId w:val="1"/>
        </w:numPr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>Como pensa que pode melhorar as suas competências multilingues utilizando as artes?</w:t>
      </w:r>
    </w:p>
    <w:p w14:paraId="504C65B7" w14:textId="77777777" w:rsidR="00B53B1A" w:rsidRDefault="004F1AE3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</w:t>
      </w:r>
    </w:p>
    <w:p w14:paraId="1DE6F885" w14:textId="77777777" w:rsidR="00B53B1A" w:rsidRDefault="00B53B1A">
      <w:pPr>
        <w:spacing w:line="360" w:lineRule="auto"/>
        <w:ind w:left="720"/>
        <w:jc w:val="both"/>
        <w:rPr>
          <w:sz w:val="24"/>
          <w:szCs w:val="24"/>
        </w:rPr>
      </w:pPr>
    </w:p>
    <w:p w14:paraId="40D8D464" w14:textId="77777777" w:rsidR="00B53B1A" w:rsidRDefault="00B53B1A"/>
    <w:p w14:paraId="5958E482" w14:textId="77777777" w:rsidR="00B53B1A" w:rsidRDefault="004F1AE3">
      <w:pPr>
        <w:pStyle w:val="Ttulo1"/>
      </w:pPr>
      <w:r>
        <w:t xml:space="preserve">Atividade de </w:t>
      </w:r>
      <w:proofErr w:type="spellStart"/>
      <w:r>
        <w:t>Aprendizagem</w:t>
      </w:r>
      <w:proofErr w:type="spellEnd"/>
      <w:r>
        <w:t xml:space="preserve">  </w:t>
      </w:r>
    </w:p>
    <w:p w14:paraId="42432372" w14:textId="77777777" w:rsidR="00B53B1A" w:rsidRDefault="00B53B1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B53B1A" w:rsidRPr="0089176F" w14:paraId="4739D1B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3AC8D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F526D" w14:textId="77777777" w:rsidR="00B53B1A" w:rsidRPr="0089176F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89176F">
              <w:rPr>
                <w:sz w:val="24"/>
                <w:szCs w:val="24"/>
                <w:lang w:val="pt-PT"/>
              </w:rPr>
              <w:t>Competência Multilingue Através da Arte</w:t>
            </w:r>
          </w:p>
        </w:tc>
      </w:tr>
      <w:tr w:rsidR="00B53B1A" w14:paraId="08808F5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F93E8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9DBC3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Colagem</w:t>
            </w:r>
            <w:proofErr w:type="spellEnd"/>
            <w:r>
              <w:rPr>
                <w:sz w:val="24"/>
                <w:szCs w:val="24"/>
              </w:rPr>
              <w:t xml:space="preserve"> de Arte </w:t>
            </w:r>
            <w:proofErr w:type="spellStart"/>
            <w:r>
              <w:rPr>
                <w:sz w:val="24"/>
                <w:szCs w:val="24"/>
              </w:rPr>
              <w:t>Multilingue</w:t>
            </w:r>
            <w:proofErr w:type="spellEnd"/>
          </w:p>
        </w:tc>
      </w:tr>
      <w:tr w:rsidR="00B53B1A" w14:paraId="4161925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72191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F9D47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3B1A" w14:paraId="4C950DA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7326C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642E1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rPr>
                <w:noProof/>
              </w:rPr>
              <w:drawing>
                <wp:inline distT="114300" distB="114300" distL="114300" distR="114300" wp14:anchorId="7A8D3FF5" wp14:editId="17DB9BC8">
                  <wp:extent cx="4433888" cy="3325416"/>
                  <wp:effectExtent l="0" t="0" r="0" b="0"/>
                  <wp:docPr id="2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888" cy="3325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90B649" w14:textId="77777777" w:rsidR="00B53B1A" w:rsidRDefault="00B53B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0ADF4CD" w14:textId="77777777" w:rsidR="00B53B1A" w:rsidRDefault="00B53B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53B1A" w14:paraId="627A0BF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892F6" w14:textId="77777777" w:rsidR="00B53B1A" w:rsidRPr="0089176F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89176F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4E6AA70E" w14:textId="77777777" w:rsidR="00B53B1A" w:rsidRPr="0089176F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89176F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7AD0F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11D704A6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A12E0" w14:textId="77777777" w:rsidR="00B53B1A" w:rsidRDefault="004F1AE3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Explorar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multilinguismo</w:t>
            </w:r>
            <w:proofErr w:type="spellEnd"/>
          </w:p>
          <w:p w14:paraId="4912C230" w14:textId="77777777" w:rsidR="00B53B1A" w:rsidRPr="0089176F" w:rsidRDefault="004F1AE3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  <w:lang w:val="pt-PT"/>
              </w:rPr>
            </w:pPr>
            <w:r w:rsidRPr="0089176F">
              <w:rPr>
                <w:sz w:val="24"/>
                <w:szCs w:val="24"/>
                <w:lang w:val="pt-PT"/>
              </w:rPr>
              <w:t>Para expressar a sua própria criatividade artística</w:t>
            </w:r>
          </w:p>
          <w:p w14:paraId="6FB088B9" w14:textId="77777777" w:rsidR="00B53B1A" w:rsidRDefault="004F1AE3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Refletir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sobre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linguagem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B53B1A" w:rsidRPr="0089176F" w14:paraId="6139BA8C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A6FE0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2E075" w14:textId="77777777" w:rsidR="00B53B1A" w:rsidRPr="0089176F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89176F">
              <w:rPr>
                <w:sz w:val="24"/>
                <w:szCs w:val="24"/>
                <w:lang w:val="pt-PT"/>
              </w:rPr>
              <w:t>Explorar e celebrar a diversidade de línguas e culturas através da arte, criando uma colagem multilingue.</w:t>
            </w:r>
          </w:p>
        </w:tc>
      </w:tr>
      <w:tr w:rsidR="00B53B1A" w14:paraId="72E8DDFD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68916" w14:textId="77777777" w:rsidR="00B53B1A" w:rsidRPr="0089176F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89176F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61757" w14:textId="77777777" w:rsidR="00B53B1A" w:rsidRPr="0089176F" w:rsidRDefault="004F1A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89176F">
              <w:rPr>
                <w:color w:val="0E101A"/>
                <w:sz w:val="24"/>
                <w:szCs w:val="24"/>
                <w:lang w:val="pt-PT"/>
              </w:rPr>
              <w:t>Revistas e jornais em diferentes idiomas</w:t>
            </w:r>
          </w:p>
          <w:p w14:paraId="53AA324E" w14:textId="77777777" w:rsidR="00B53B1A" w:rsidRDefault="004F1A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Tesoura</w:t>
            </w:r>
            <w:proofErr w:type="spellEnd"/>
          </w:p>
          <w:p w14:paraId="4358C209" w14:textId="77777777" w:rsidR="00B53B1A" w:rsidRDefault="004F1A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Cola ou </w:t>
            </w:r>
            <w:proofErr w:type="spellStart"/>
            <w:r>
              <w:rPr>
                <w:color w:val="0E101A"/>
                <w:sz w:val="24"/>
                <w:szCs w:val="24"/>
              </w:rPr>
              <w:t>fita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adesiva</w:t>
            </w:r>
            <w:proofErr w:type="spellEnd"/>
          </w:p>
          <w:p w14:paraId="3F18BC18" w14:textId="77777777" w:rsidR="00B53B1A" w:rsidRDefault="004F1A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Cartaz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tela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grande</w:t>
            </w:r>
            <w:proofErr w:type="spellEnd"/>
          </w:p>
          <w:p w14:paraId="32F4C2FB" w14:textId="77777777" w:rsidR="00B53B1A" w:rsidRDefault="004F1A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Marcadores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canetas</w:t>
            </w:r>
            <w:proofErr w:type="spellEnd"/>
          </w:p>
        </w:tc>
      </w:tr>
      <w:tr w:rsidR="00B53B1A" w:rsidRPr="0089176F" w14:paraId="09EECA9A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925B3" w14:textId="77777777" w:rsidR="00B53B1A" w:rsidRDefault="004F1AE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8285C" w14:textId="297E8D92" w:rsidR="00B53B1A" w:rsidRPr="0089176F" w:rsidRDefault="004F1AE3">
            <w:pPr>
              <w:numPr>
                <w:ilvl w:val="0"/>
                <w:numId w:val="3"/>
              </w:numPr>
              <w:spacing w:after="0" w:line="360" w:lineRule="auto"/>
              <w:rPr>
                <w:color w:val="0E101A"/>
                <w:sz w:val="24"/>
                <w:szCs w:val="24"/>
                <w:lang w:val="pt-PT"/>
              </w:rPr>
            </w:pPr>
            <w:r w:rsidRPr="0089176F">
              <w:rPr>
                <w:b/>
                <w:color w:val="0E101A"/>
                <w:sz w:val="24"/>
                <w:szCs w:val="24"/>
                <w:lang w:val="pt-PT"/>
              </w:rPr>
              <w:t xml:space="preserve">Passo 1: 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 xml:space="preserve">Reúna revistas e jornais antigos em vários idiomas e navegue pelos materiais </w:t>
            </w:r>
            <w:r w:rsidR="0089176F">
              <w:rPr>
                <w:color w:val="0E101A"/>
                <w:sz w:val="24"/>
                <w:szCs w:val="24"/>
                <w:lang w:val="pt-PT"/>
              </w:rPr>
              <w:t>recolhidos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>.</w:t>
            </w:r>
          </w:p>
          <w:p w14:paraId="3B410D37" w14:textId="64162DF9" w:rsidR="00B53B1A" w:rsidRPr="0089176F" w:rsidRDefault="004F1AE3">
            <w:pPr>
              <w:numPr>
                <w:ilvl w:val="0"/>
                <w:numId w:val="3"/>
              </w:numPr>
              <w:spacing w:after="0" w:line="360" w:lineRule="auto"/>
              <w:rPr>
                <w:color w:val="0E101A"/>
                <w:sz w:val="24"/>
                <w:szCs w:val="24"/>
                <w:lang w:val="pt-PT"/>
              </w:rPr>
            </w:pPr>
            <w:r w:rsidRPr="0089176F">
              <w:rPr>
                <w:b/>
                <w:color w:val="0E101A"/>
                <w:sz w:val="24"/>
                <w:szCs w:val="24"/>
                <w:lang w:val="pt-PT"/>
              </w:rPr>
              <w:t xml:space="preserve">Etapa 2: 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 xml:space="preserve">selecione </w:t>
            </w:r>
            <w:r w:rsidR="0089176F">
              <w:rPr>
                <w:color w:val="0E101A"/>
                <w:sz w:val="24"/>
                <w:szCs w:val="24"/>
                <w:lang w:val="pt-PT"/>
              </w:rPr>
              <w:t xml:space="preserve">as 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>páginas ou se</w:t>
            </w:r>
            <w:r w:rsidR="0089176F">
              <w:rPr>
                <w:color w:val="0E101A"/>
                <w:sz w:val="24"/>
                <w:szCs w:val="24"/>
                <w:lang w:val="pt-PT"/>
              </w:rPr>
              <w:t>c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 xml:space="preserve">ções de texto que sejam visualmente atraentes, interessantes ou significativas para </w:t>
            </w:r>
            <w:r w:rsidR="0089176F">
              <w:rPr>
                <w:color w:val="0E101A"/>
                <w:sz w:val="24"/>
                <w:szCs w:val="24"/>
                <w:lang w:val="pt-PT"/>
              </w:rPr>
              <w:t>si.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 xml:space="preserve"> Em seguida, identifique e selecione palavras, frases ou </w:t>
            </w:r>
            <w:r w:rsidR="0089176F">
              <w:rPr>
                <w:color w:val="0E101A"/>
                <w:sz w:val="24"/>
                <w:szCs w:val="24"/>
                <w:lang w:val="pt-PT"/>
              </w:rPr>
              <w:t>palavras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 xml:space="preserve"> que chamem a sua atenção. Procure idiomas, fontes e elementos visuais diferentes. Não se preocupe se não entender todas as palavras, concentre-se em explorar os textos e apreciar a estética e a variedade de linguagens.</w:t>
            </w:r>
          </w:p>
          <w:p w14:paraId="49A4CEDF" w14:textId="23C9D7DD" w:rsidR="00B53B1A" w:rsidRPr="0089176F" w:rsidRDefault="004F1AE3">
            <w:pPr>
              <w:numPr>
                <w:ilvl w:val="0"/>
                <w:numId w:val="3"/>
              </w:numPr>
              <w:spacing w:after="0" w:line="360" w:lineRule="auto"/>
              <w:rPr>
                <w:color w:val="0E101A"/>
                <w:sz w:val="24"/>
                <w:szCs w:val="24"/>
                <w:lang w:val="pt-PT"/>
              </w:rPr>
            </w:pPr>
            <w:r w:rsidRPr="0089176F">
              <w:rPr>
                <w:b/>
                <w:color w:val="0E101A"/>
                <w:sz w:val="24"/>
                <w:szCs w:val="24"/>
                <w:lang w:val="pt-PT"/>
              </w:rPr>
              <w:t xml:space="preserve">Passo 3: 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 xml:space="preserve">Pegue </w:t>
            </w:r>
            <w:r w:rsidR="0089176F">
              <w:rPr>
                <w:color w:val="0E101A"/>
                <w:sz w:val="24"/>
                <w:szCs w:val="24"/>
                <w:lang w:val="pt-PT"/>
              </w:rPr>
              <w:t>n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>um cartaz ou tela grande para organizar uma colagem. Use uma tesoura para cortar cuidadosamente as palavras e frases selecionadas, escolhendo uma gama diversificada de idiomas. Organize e cole/tape as palavras e frases recortadas na sua tela, criando uma composição artística. Brinque com o arranjo, liberte</w:t>
            </w:r>
            <w:r w:rsidR="0089176F">
              <w:rPr>
                <w:color w:val="0E101A"/>
                <w:sz w:val="24"/>
                <w:szCs w:val="24"/>
                <w:lang w:val="pt-PT"/>
              </w:rPr>
              <w:t xml:space="preserve"> a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 xml:space="preserve"> sua criatividade e considere várias combinações de cores, camadas e sobreposição de diferentes idiomas.</w:t>
            </w:r>
          </w:p>
          <w:p w14:paraId="52A11D53" w14:textId="77777777" w:rsidR="00B53B1A" w:rsidRPr="0089176F" w:rsidRDefault="004F1AE3">
            <w:pPr>
              <w:numPr>
                <w:ilvl w:val="0"/>
                <w:numId w:val="3"/>
              </w:numPr>
              <w:spacing w:after="0" w:line="360" w:lineRule="auto"/>
              <w:rPr>
                <w:color w:val="0E101A"/>
                <w:sz w:val="24"/>
                <w:szCs w:val="24"/>
                <w:lang w:val="pt-PT"/>
              </w:rPr>
            </w:pPr>
            <w:r w:rsidRPr="0089176F">
              <w:rPr>
                <w:b/>
                <w:color w:val="0E101A"/>
                <w:sz w:val="24"/>
                <w:szCs w:val="24"/>
                <w:lang w:val="pt-PT"/>
              </w:rPr>
              <w:t xml:space="preserve">Passo 4: </w:t>
            </w:r>
            <w:r w:rsidRPr="0089176F">
              <w:rPr>
                <w:color w:val="0E101A"/>
                <w:sz w:val="24"/>
                <w:szCs w:val="24"/>
                <w:lang w:val="pt-PT"/>
              </w:rPr>
              <w:t>Depois de terminar, reflita sobre a sua composição artística e escreva uma breve reflexão, pensamentos ou histórias relacionadas com as línguas e culturas representadas. Escolha o seu idioma preferido e partilhe os seus pensamentos, emoções ou ligações pessoais com as línguas apresentadas.</w:t>
            </w:r>
          </w:p>
        </w:tc>
      </w:tr>
    </w:tbl>
    <w:p w14:paraId="16D1688D" w14:textId="77777777" w:rsidR="00B53B1A" w:rsidRPr="0089176F" w:rsidRDefault="00B53B1A">
      <w:pPr>
        <w:pStyle w:val="Ttulo1"/>
        <w:rPr>
          <w:lang w:val="pt-PT"/>
        </w:rPr>
      </w:pPr>
      <w:bookmarkStart w:id="0" w:name="_heading=h.vrzpfvla60b" w:colFirst="0" w:colLast="0"/>
      <w:bookmarkEnd w:id="0"/>
    </w:p>
    <w:p w14:paraId="7AA4B3D9" w14:textId="77777777" w:rsidR="00B53B1A" w:rsidRPr="0089176F" w:rsidRDefault="004F1AE3">
      <w:pPr>
        <w:pStyle w:val="Ttulo1"/>
        <w:rPr>
          <w:lang w:val="pt-PT"/>
        </w:rPr>
      </w:pPr>
      <w:bookmarkStart w:id="1" w:name="_heading=h.gjdgxs" w:colFirst="0" w:colLast="0"/>
      <w:bookmarkEnd w:id="1"/>
      <w:r w:rsidRPr="0089176F">
        <w:rPr>
          <w:lang w:val="pt-PT"/>
        </w:rPr>
        <w:t>Materiais Adicionais de Leitura ou Estudo</w:t>
      </w:r>
    </w:p>
    <w:p w14:paraId="1B9488BD" w14:textId="28B6B46D" w:rsidR="00B53B1A" w:rsidRPr="0089176F" w:rsidRDefault="004F1AE3">
      <w:pPr>
        <w:spacing w:line="360" w:lineRule="auto"/>
        <w:jc w:val="both"/>
        <w:rPr>
          <w:sz w:val="24"/>
          <w:szCs w:val="24"/>
          <w:lang w:val="pt-PT"/>
        </w:rPr>
      </w:pPr>
      <w:r w:rsidRPr="0089176F">
        <w:rPr>
          <w:sz w:val="24"/>
          <w:szCs w:val="24"/>
          <w:lang w:val="pt-PT"/>
        </w:rPr>
        <w:t xml:space="preserve">Parabéns, chegou a este ponto e completou as suas atividades de autorreflexão relacionadas com a Competência Multilingue através da Arte. O que vem a seguir? Se gostaria de saber mais sobre os tópicos que abordou até agora nesta lição, preparamos os seguintes materiais de leitura adicionais para </w:t>
      </w:r>
      <w:r w:rsidR="0089176F">
        <w:rPr>
          <w:sz w:val="24"/>
          <w:szCs w:val="24"/>
          <w:lang w:val="pt-PT"/>
        </w:rPr>
        <w:t>si</w:t>
      </w:r>
      <w:r w:rsidRPr="0089176F">
        <w:rPr>
          <w:sz w:val="24"/>
          <w:szCs w:val="24"/>
          <w:lang w:val="pt-PT"/>
        </w:rPr>
        <w:t>. Esta se</w:t>
      </w:r>
      <w:r w:rsidR="0089176F">
        <w:rPr>
          <w:sz w:val="24"/>
          <w:szCs w:val="24"/>
          <w:lang w:val="pt-PT"/>
        </w:rPr>
        <w:t>c</w:t>
      </w:r>
      <w:r w:rsidRPr="0089176F">
        <w:rPr>
          <w:sz w:val="24"/>
          <w:szCs w:val="24"/>
          <w:lang w:val="pt-PT"/>
        </w:rPr>
        <w:t>ção apresenta alguns links para materiais e vídeos extras que encontramos online que acreditamos que</w:t>
      </w:r>
      <w:r w:rsidR="0089176F">
        <w:rPr>
          <w:sz w:val="24"/>
          <w:szCs w:val="24"/>
          <w:lang w:val="pt-PT"/>
        </w:rPr>
        <w:t xml:space="preserve"> o irão</w:t>
      </w:r>
      <w:r w:rsidRPr="0089176F">
        <w:rPr>
          <w:sz w:val="24"/>
          <w:szCs w:val="24"/>
          <w:lang w:val="pt-PT"/>
        </w:rPr>
        <w:t xml:space="preserve"> ajudar a dar o próximo passo no desenvolvimento d</w:t>
      </w:r>
      <w:r w:rsidR="0089176F">
        <w:rPr>
          <w:sz w:val="24"/>
          <w:szCs w:val="24"/>
          <w:lang w:val="pt-PT"/>
        </w:rPr>
        <w:t>os</w:t>
      </w:r>
      <w:r w:rsidRPr="0089176F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B53B1A" w:rsidRPr="0089176F" w14:paraId="220EA0BF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C4E8CB5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5C78D19F" w14:textId="6EA1B186" w:rsidR="00B53B1A" w:rsidRPr="0089176F" w:rsidRDefault="004F1AE3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89176F">
              <w:rPr>
                <w:lang w:val="pt-PT"/>
              </w:rPr>
              <w:t xml:space="preserve">Como usar filmes e TV para praticar </w:t>
            </w:r>
            <w:r w:rsidR="0089176F">
              <w:rPr>
                <w:lang w:val="pt-PT"/>
              </w:rPr>
              <w:t>o</w:t>
            </w:r>
            <w:r w:rsidRPr="0089176F">
              <w:rPr>
                <w:lang w:val="pt-PT"/>
              </w:rPr>
              <w:t xml:space="preserve"> idioma</w:t>
            </w:r>
          </w:p>
        </w:tc>
      </w:tr>
      <w:tr w:rsidR="00B53B1A" w:rsidRPr="0089176F" w14:paraId="1C9E413D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26398D04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8E38CD3" w14:textId="4C244B7A" w:rsidR="00B53B1A" w:rsidRPr="0089176F" w:rsidRDefault="004F1AE3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89176F">
              <w:rPr>
                <w:lang w:val="pt-PT"/>
              </w:rPr>
              <w:t>Formas de utilizar filmes e programas de TV para praticar a língua</w:t>
            </w:r>
          </w:p>
        </w:tc>
      </w:tr>
      <w:tr w:rsidR="00B53B1A" w:rsidRPr="0089176F" w14:paraId="5384CDF3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7E3978AE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DD79BE6" w14:textId="77777777" w:rsidR="00B53B1A" w:rsidRPr="0089176F" w:rsidRDefault="004F1AE3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89176F">
              <w:rPr>
                <w:lang w:val="pt-PT"/>
              </w:rPr>
              <w:t>O artigo explora como assistir a programas de TV e filmes em línguas estrangeiras pode ser uma ferramenta eficaz de prática de idiomas. Ele destaca os benefícios do uso de linguagem autêntica, contexto e pistas visuais para melhorar as habilidades de audição e compreensão. Recomenda igualmente a incorporação de legendas na língua de chegada para uma experiência de aprendizagem mais imersiva e eficaz.</w:t>
            </w:r>
          </w:p>
        </w:tc>
      </w:tr>
      <w:tr w:rsidR="00B53B1A" w:rsidRPr="0089176F" w14:paraId="248FB4B5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28DDC5CF" w14:textId="77777777" w:rsidR="00B53B1A" w:rsidRPr="0089176F" w:rsidRDefault="004F1AE3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3" w:name="_heading=h.1fob9te" w:colFirst="0" w:colLast="0"/>
            <w:bookmarkEnd w:id="3"/>
            <w:r w:rsidRPr="0089176F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5EFA6A91" w14:textId="77777777" w:rsidR="00B53B1A" w:rsidRPr="0089176F" w:rsidRDefault="00B53B1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47D72ABF" w14:textId="77777777" w:rsidR="00B53B1A" w:rsidRPr="0089176F" w:rsidRDefault="004F1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lang w:val="pt-PT"/>
              </w:rPr>
            </w:pPr>
            <w:r w:rsidRPr="0089176F">
              <w:rPr>
                <w:lang w:val="pt-PT"/>
              </w:rPr>
              <w:t xml:space="preserve">Você obterá informações valiosas sobre a conexão entre filmes e aprendizagem de idiomas lendo este artigo que foi escrito pelo </w:t>
            </w:r>
            <w:proofErr w:type="spellStart"/>
            <w:r w:rsidRPr="0089176F">
              <w:rPr>
                <w:lang w:val="pt-PT"/>
              </w:rPr>
              <w:t>Duolingo</w:t>
            </w:r>
            <w:proofErr w:type="spellEnd"/>
            <w:r w:rsidRPr="0089176F">
              <w:rPr>
                <w:lang w:val="pt-PT"/>
              </w:rPr>
              <w:t>, uma empresa líder em tecnologia educacional que produz aplicativos de aprendizagem e fornece certificação de idiomas.</w:t>
            </w:r>
          </w:p>
        </w:tc>
      </w:tr>
      <w:tr w:rsidR="00B53B1A" w14:paraId="411FF218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38145CFF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04062EE" w14:textId="77777777" w:rsidR="00B53B1A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8">
              <w:r w:rsidR="004F1AE3">
                <w:rPr>
                  <w:color w:val="1155CC"/>
                  <w:u w:val="single"/>
                </w:rPr>
                <w:t>https://</w:t>
              </w:r>
              <w:proofErr w:type="spellStart"/>
              <w:r w:rsidR="004F1AE3">
                <w:rPr>
                  <w:color w:val="1155CC"/>
                  <w:u w:val="single"/>
                </w:rPr>
                <w:t>blog.duolingo.com</w:t>
              </w:r>
              <w:proofErr w:type="spellEnd"/>
              <w:r w:rsidR="004F1AE3">
                <w:rPr>
                  <w:color w:val="1155CC"/>
                  <w:u w:val="single"/>
                </w:rPr>
                <w:t>/language-practice-with-tv-movies/</w:t>
              </w:r>
            </w:hyperlink>
            <w:r w:rsidR="004F1AE3">
              <w:t xml:space="preserve"> </w:t>
            </w:r>
          </w:p>
        </w:tc>
      </w:tr>
    </w:tbl>
    <w:p w14:paraId="01974DF4" w14:textId="77777777" w:rsidR="00B53B1A" w:rsidRDefault="00B53B1A">
      <w:pPr>
        <w:spacing w:line="276" w:lineRule="auto"/>
        <w:jc w:val="both"/>
      </w:pPr>
    </w:p>
    <w:p w14:paraId="2496333A" w14:textId="77777777" w:rsidR="00B53B1A" w:rsidRDefault="00B53B1A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B53B1A" w:rsidRPr="0089176F" w14:paraId="02F5BE93" w14:textId="77777777">
        <w:tc>
          <w:tcPr>
            <w:tcW w:w="1985" w:type="dxa"/>
            <w:shd w:val="clear" w:color="auto" w:fill="ED7D31"/>
          </w:tcPr>
          <w:p w14:paraId="31380AA5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4DFD215D" w14:textId="77777777" w:rsidR="00B53B1A" w:rsidRPr="0089176F" w:rsidRDefault="004F1AE3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89176F">
              <w:rPr>
                <w:lang w:val="pt-PT"/>
              </w:rPr>
              <w:t>Aprenda uma língua através da música: ciência e as melhores músicas para iniciantes</w:t>
            </w:r>
          </w:p>
        </w:tc>
      </w:tr>
      <w:tr w:rsidR="00B53B1A" w:rsidRPr="0089176F" w14:paraId="445850FC" w14:textId="77777777">
        <w:tc>
          <w:tcPr>
            <w:tcW w:w="1985" w:type="dxa"/>
            <w:shd w:val="clear" w:color="auto" w:fill="ED7D31"/>
          </w:tcPr>
          <w:p w14:paraId="289CB7AA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1F3EB952" w14:textId="77777777" w:rsidR="00B53B1A" w:rsidRPr="0089176F" w:rsidRDefault="004F1AE3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89176F">
              <w:rPr>
                <w:lang w:val="pt-PT"/>
              </w:rPr>
              <w:t>Aprender línguas através da música</w:t>
            </w:r>
          </w:p>
        </w:tc>
      </w:tr>
      <w:tr w:rsidR="00B53B1A" w:rsidRPr="0089176F" w14:paraId="796FCA0F" w14:textId="77777777">
        <w:tc>
          <w:tcPr>
            <w:tcW w:w="1985" w:type="dxa"/>
            <w:shd w:val="clear" w:color="auto" w:fill="ED7D31"/>
          </w:tcPr>
          <w:p w14:paraId="0B27B75B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0DB1CF71" w14:textId="77777777" w:rsidR="00B53B1A" w:rsidRPr="0089176F" w:rsidRDefault="004F1AE3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89176F">
              <w:rPr>
                <w:lang w:val="pt-PT"/>
              </w:rPr>
              <w:t>O canto pode beneficiar os alunos quando aprendem uma língua, porque existem características comuns à música e à linguagem que permitem que a música melhore e molde o processamento da linguagem.</w:t>
            </w:r>
          </w:p>
        </w:tc>
      </w:tr>
      <w:tr w:rsidR="00B53B1A" w:rsidRPr="0089176F" w14:paraId="5810A559" w14:textId="77777777">
        <w:tc>
          <w:tcPr>
            <w:tcW w:w="1985" w:type="dxa"/>
            <w:shd w:val="clear" w:color="auto" w:fill="ED7D31"/>
          </w:tcPr>
          <w:p w14:paraId="50A7A180" w14:textId="77777777" w:rsidR="00B53B1A" w:rsidRPr="0089176F" w:rsidRDefault="004F1AE3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89176F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49EB95AC" w14:textId="77777777" w:rsidR="00B53B1A" w:rsidRPr="0089176F" w:rsidRDefault="00B53B1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6DD9D015" w14:textId="77777777" w:rsidR="00B53B1A" w:rsidRPr="0089176F" w:rsidRDefault="004F1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89176F">
              <w:rPr>
                <w:lang w:val="pt-PT"/>
              </w:rPr>
              <w:t>Destaca os benefícios da utilização da música como uma ferramenta poderosa para a aprendizagem de línguas. Sublinha que a música ajuda os alunos a melhorar a pronúncia, o vocabulário e a retenção da língua, combinando melodia e ritmo com elementos linguísticos. O artigo também sugere que a aprendizagem através da música promove a compreensão cultural, aumenta a motivação e torna a experiência de aprendizagem de línguas agradável e envolvente.</w:t>
            </w:r>
          </w:p>
        </w:tc>
      </w:tr>
      <w:tr w:rsidR="00B53B1A" w14:paraId="0FCFAE0C" w14:textId="77777777">
        <w:tc>
          <w:tcPr>
            <w:tcW w:w="1985" w:type="dxa"/>
            <w:shd w:val="clear" w:color="auto" w:fill="ED7D31"/>
          </w:tcPr>
          <w:p w14:paraId="11A41A95" w14:textId="77777777" w:rsidR="00B53B1A" w:rsidRDefault="004F1AE3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F9C7209" w14:textId="77777777" w:rsidR="00B53B1A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9">
              <w:r w:rsidR="004F1AE3">
                <w:rPr>
                  <w:color w:val="1155CC"/>
                  <w:u w:val="single"/>
                </w:rPr>
                <w:t>https://</w:t>
              </w:r>
              <w:proofErr w:type="spellStart"/>
              <w:r w:rsidR="004F1AE3">
                <w:rPr>
                  <w:color w:val="1155CC"/>
                  <w:u w:val="single"/>
                </w:rPr>
                <w:t>lingopie.com</w:t>
              </w:r>
              <w:proofErr w:type="spellEnd"/>
              <w:r w:rsidR="004F1AE3">
                <w:rPr>
                  <w:color w:val="1155CC"/>
                  <w:u w:val="single"/>
                </w:rPr>
                <w:t>/blog/learning-language-through-music/</w:t>
              </w:r>
            </w:hyperlink>
            <w:r w:rsidR="004F1AE3">
              <w:t xml:space="preserve"> </w:t>
            </w:r>
          </w:p>
        </w:tc>
      </w:tr>
    </w:tbl>
    <w:p w14:paraId="2D54AF9E" w14:textId="62F25703" w:rsidR="00B53B1A" w:rsidRDefault="004F1AE3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hidden="0" allowOverlap="1" wp14:anchorId="5EF41235" wp14:editId="546B7131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9" name="image2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imeline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53B1A">
      <w:headerReference w:type="first" r:id="rId21"/>
      <w:footerReference w:type="first" r:id="rId22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BEE5E" w14:textId="77777777" w:rsidR="00247FC0" w:rsidRDefault="00247FC0">
      <w:pPr>
        <w:spacing w:after="0" w:line="240" w:lineRule="auto"/>
      </w:pPr>
      <w:r>
        <w:separator/>
      </w:r>
    </w:p>
  </w:endnote>
  <w:endnote w:type="continuationSeparator" w:id="0">
    <w:p w14:paraId="6F3DFDA7" w14:textId="77777777" w:rsidR="00247FC0" w:rsidRDefault="0024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C50A" w14:textId="77777777" w:rsidR="00B53B1A" w:rsidRDefault="00B53B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8F5D231" w14:textId="77777777" w:rsidR="00B53B1A" w:rsidRDefault="00B53B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AAB6" w14:textId="77777777" w:rsidR="00B53B1A" w:rsidRDefault="004F1A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93EC11E" wp14:editId="7783A098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676708" w14:textId="77777777" w:rsidR="00B53B1A" w:rsidRDefault="00B53B1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6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DC34" w14:textId="77777777" w:rsidR="00B53B1A" w:rsidRDefault="00B53B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682A2" w14:textId="77777777" w:rsidR="00247FC0" w:rsidRDefault="00247FC0">
      <w:pPr>
        <w:spacing w:after="0" w:line="240" w:lineRule="auto"/>
      </w:pPr>
      <w:r>
        <w:separator/>
      </w:r>
    </w:p>
  </w:footnote>
  <w:footnote w:type="continuationSeparator" w:id="0">
    <w:p w14:paraId="67FAF22D" w14:textId="77777777" w:rsidR="00247FC0" w:rsidRDefault="0024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E0CD" w14:textId="77777777" w:rsidR="00B53B1A" w:rsidRDefault="00B53B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DF675" w14:textId="77777777" w:rsidR="00B53B1A" w:rsidRDefault="004F1A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0D3A75D" wp14:editId="32C879F2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FFB069D" wp14:editId="6C399CBC">
          <wp:extent cx="874632" cy="618328"/>
          <wp:effectExtent l="0" t="0" r="0" b="0"/>
          <wp:docPr id="21" name="image11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4BAC1" w14:textId="77777777" w:rsidR="00B53B1A" w:rsidRDefault="00B53B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300A"/>
    <w:multiLevelType w:val="multilevel"/>
    <w:tmpl w:val="5CCA1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DE4088"/>
    <w:multiLevelType w:val="multilevel"/>
    <w:tmpl w:val="DAD8139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FC36FE"/>
    <w:multiLevelType w:val="multilevel"/>
    <w:tmpl w:val="F612D2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DB5341A"/>
    <w:multiLevelType w:val="multilevel"/>
    <w:tmpl w:val="0BB47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7112069">
    <w:abstractNumId w:val="2"/>
  </w:num>
  <w:num w:numId="2" w16cid:durableId="1133207498">
    <w:abstractNumId w:val="1"/>
  </w:num>
  <w:num w:numId="3" w16cid:durableId="424421433">
    <w:abstractNumId w:val="0"/>
  </w:num>
  <w:num w:numId="4" w16cid:durableId="761954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B1A"/>
    <w:rsid w:val="00247FC0"/>
    <w:rsid w:val="004F1AE3"/>
    <w:rsid w:val="0089176F"/>
    <w:rsid w:val="00B5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9F7C9F"/>
  <w15:docId w15:val="{686217A4-61C3-4BB8-B5AA-AD998C3C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89176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blog.duolingo.com/language-practice-with-tv-movies/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lingopie.com/blog/learning-language-through-music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tK7DbyFWZFOkifgliKheDUZa3A==">CgMxLjAyDWgudnJ6cGZ2bGE2MGIyCGguZ2pkZ3hzMgloLjMwajB6bGwyCWguMWZvYjl0ZTgAciExUV81NkxoYUs2UDVXMFplYkhOTGpDVU8yMmFoM3dzUkQ=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1557</Words>
  <Characters>10103</Characters>
  <Application>Microsoft Office Word</Application>
  <DocSecurity>0</DocSecurity>
  <Lines>251</Lines>
  <Paragraphs>77</Paragraphs>
  <ScaleCrop>false</ScaleCrop>
  <Company/>
  <LinksUpToDate>false</LinksUpToDate>
  <CharactersWithSpaces>11596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2023-02-14T11:40:00Z</dcterms:created>
  <dcterms:modified xsi:type="dcterms:W3CDTF">2023-12-07T11:55:00Z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