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3D1" w:rsidRDefault="00C5549E">
      <w:pPr>
        <w:tabs>
          <w:tab w:val="left" w:pos="900"/>
        </w:tabs>
        <w:sectPr w:rsidR="00DF43D1">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lang w:val="fr-FR"/>
        </w:rPr>
        <mc:AlternateContent>
          <mc:Choice Requires="wps">
            <w:drawing>
              <wp:anchor distT="45720" distB="45720" distL="114300" distR="114300" simplePos="0" relativeHeight="251659264" behindDoc="0" locked="0" layoutInCell="1" hidden="0" allowOverlap="1" wp14:anchorId="6E4DED0B" wp14:editId="3E8BAEB7">
                <wp:simplePos x="0" y="0"/>
                <wp:positionH relativeFrom="column">
                  <wp:posOffset>2908300</wp:posOffset>
                </wp:positionH>
                <wp:positionV relativeFrom="paragraph">
                  <wp:posOffset>2000885</wp:posOffset>
                </wp:positionV>
                <wp:extent cx="4025900" cy="3733800"/>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0" y="0"/>
                          <a:ext cx="4025900" cy="3733800"/>
                        </a:xfrm>
                        <a:prstGeom prst="rect">
                          <a:avLst/>
                        </a:prstGeom>
                        <a:noFill/>
                        <a:ln>
                          <a:noFill/>
                        </a:ln>
                      </wps:spPr>
                      <wps:txbx>
                        <w:txbxContent>
                          <w:p w:rsidR="00C5549E" w:rsidRPr="00C5549E" w:rsidRDefault="00C5549E" w:rsidP="00C5549E">
                            <w:pPr>
                              <w:jc w:val="right"/>
                              <w:rPr>
                                <w:rFonts w:ascii="Bebas Neue" w:eastAsia="Bebas Neue" w:hAnsi="Bebas Neue" w:cs="Bebas Neue"/>
                                <w:color w:val="F5B335"/>
                                <w:sz w:val="72"/>
                                <w:lang w:val="fr-FR"/>
                              </w:rPr>
                            </w:pPr>
                            <w:r w:rsidRPr="00C5549E">
                              <w:rPr>
                                <w:rFonts w:ascii="Bebas Neue" w:eastAsia="Bebas Neue" w:hAnsi="Bebas Neue" w:cs="Bebas Neue"/>
                                <w:color w:val="F5B335"/>
                                <w:sz w:val="72"/>
                                <w:lang w:val="fr-FR"/>
                              </w:rPr>
                              <w:t>&lt;Domaine de compétence et thématique transversal</w:t>
                            </w:r>
                            <w:r>
                              <w:rPr>
                                <w:rFonts w:ascii="Bebas Neue" w:eastAsia="Bebas Neue" w:hAnsi="Bebas Neue" w:cs="Bebas Neue"/>
                                <w:color w:val="F5B335"/>
                                <w:sz w:val="72"/>
                                <w:lang w:val="fr-FR"/>
                              </w:rPr>
                              <w:t>E</w:t>
                            </w:r>
                          </w:p>
                          <w:p w:rsidR="00C5549E" w:rsidRPr="00C5549E" w:rsidRDefault="00C5549E" w:rsidP="00C5549E">
                            <w:pPr>
                              <w:jc w:val="right"/>
                              <w:rPr>
                                <w:rFonts w:ascii="Bebas Neue" w:eastAsia="Bebas Neue" w:hAnsi="Bebas Neue" w:cs="Bebas Neue"/>
                                <w:color w:val="000000"/>
                                <w:sz w:val="64"/>
                              </w:rPr>
                            </w:pPr>
                            <w:r>
                              <w:rPr>
                                <w:rFonts w:ascii="Bebas Neue" w:eastAsia="Bebas Neue" w:hAnsi="Bebas Neue" w:cs="Bebas Neue"/>
                                <w:color w:val="000000"/>
                                <w:sz w:val="64"/>
                              </w:rPr>
                              <w:t>MANUEL</w:t>
                            </w:r>
                            <w:r w:rsidRPr="00C5549E">
                              <w:rPr>
                                <w:rFonts w:ascii="Bebas Neue" w:eastAsia="Bebas Neue" w:hAnsi="Bebas Neue" w:cs="Bebas Neue"/>
                                <w:color w:val="000000"/>
                                <w:sz w:val="64"/>
                              </w:rPr>
                              <w:t xml:space="preserve"> de l'apprenant </w:t>
                            </w:r>
                          </w:p>
                          <w:p w:rsidR="00DF43D1" w:rsidRDefault="00DF43D1" w:rsidP="00C5549E">
                            <w:pPr>
                              <w:spacing w:line="258" w:lineRule="auto"/>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E4DED0B" id="Rectangle 15" o:spid="_x0000_s1026" style="position:absolute;margin-left:229pt;margin-top:157.55pt;width:317pt;height:29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" filled="f" stroked="f">
                <v:textbox inset="2.53958mm,1.2694mm,2.53958mm,1.2694mm">
                  <w:txbxContent>
                    <w:p w:rsidR="00C5549E" w:rsidRPr="00C5549E" w:rsidRDefault="00C5549E" w:rsidP="00C5549E">
                      <w:pPr>
                        <w:jc w:val="right"/>
                        <w:rPr>
                          <w:rFonts w:ascii="Bebas Neue" w:eastAsia="Bebas Neue" w:hAnsi="Bebas Neue" w:cs="Bebas Neue"/>
                          <w:color w:val="F5B335"/>
                          <w:sz w:val="72"/>
                          <w:lang w:val="fr-FR"/>
                        </w:rPr>
                      </w:pPr>
                      <w:r w:rsidRPr="00C5549E">
                        <w:rPr>
                          <w:rFonts w:ascii="Bebas Neue" w:eastAsia="Bebas Neue" w:hAnsi="Bebas Neue" w:cs="Bebas Neue"/>
                          <w:color w:val="F5B335"/>
                          <w:sz w:val="72"/>
                          <w:lang w:val="fr-FR"/>
                        </w:rPr>
                        <w:t>&lt;Domaine de compétence et thématique transversal</w:t>
                      </w:r>
                      <w:r>
                        <w:rPr>
                          <w:rFonts w:ascii="Bebas Neue" w:eastAsia="Bebas Neue" w:hAnsi="Bebas Neue" w:cs="Bebas Neue"/>
                          <w:color w:val="F5B335"/>
                          <w:sz w:val="72"/>
                          <w:lang w:val="fr-FR"/>
                        </w:rPr>
                        <w:t>E</w:t>
                      </w:r>
                    </w:p>
                    <w:p w:rsidR="00C5549E" w:rsidRPr="00C5549E" w:rsidRDefault="00C5549E" w:rsidP="00C5549E">
                      <w:pPr>
                        <w:jc w:val="right"/>
                        <w:rPr>
                          <w:rFonts w:ascii="Bebas Neue" w:eastAsia="Bebas Neue" w:hAnsi="Bebas Neue" w:cs="Bebas Neue"/>
                          <w:color w:val="000000"/>
                          <w:sz w:val="64"/>
                        </w:rPr>
                      </w:pPr>
                      <w:r>
                        <w:rPr>
                          <w:rFonts w:ascii="Bebas Neue" w:eastAsia="Bebas Neue" w:hAnsi="Bebas Neue" w:cs="Bebas Neue"/>
                          <w:color w:val="000000"/>
                          <w:sz w:val="64"/>
                        </w:rPr>
                        <w:t>MANUEL</w:t>
                      </w:r>
                      <w:r w:rsidRPr="00C5549E">
                        <w:rPr>
                          <w:rFonts w:ascii="Bebas Neue" w:eastAsia="Bebas Neue" w:hAnsi="Bebas Neue" w:cs="Bebas Neue"/>
                          <w:color w:val="000000"/>
                          <w:sz w:val="64"/>
                        </w:rPr>
                        <w:t xml:space="preserve"> de l'apprenant </w:t>
                      </w:r>
                    </w:p>
                    <w:p w:rsidR="00DF43D1" w:rsidRDefault="00DF43D1" w:rsidP="00C5549E">
                      <w:pPr>
                        <w:spacing w:line="258" w:lineRule="auto"/>
                        <w:jc w:val="right"/>
                        <w:textDirection w:val="btLr"/>
                      </w:pPr>
                    </w:p>
                  </w:txbxContent>
                </v:textbox>
                <w10:wrap type="square"/>
              </v:rect>
            </w:pict>
          </mc:Fallback>
        </mc:AlternateContent>
      </w:r>
      <w:r w:rsidR="00A94FDC">
        <w:rPr>
          <w:noProof/>
          <w:lang w:val="fr-FR"/>
        </w:rPr>
        <w:drawing>
          <wp:anchor distT="0" distB="0" distL="114300" distR="114300" simplePos="0" relativeHeight="251658240" behindDoc="0" locked="0" layoutInCell="1" hidden="0" allowOverlap="1" wp14:anchorId="14B63C0B" wp14:editId="2E2A3176">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19" name="image2.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rsidR="00DF43D1" w:rsidRDefault="00A94FDC">
      <w:pPr>
        <w:keepNext/>
        <w:keepLines/>
        <w:pBdr>
          <w:top w:val="nil"/>
          <w:left w:val="nil"/>
          <w:bottom w:val="nil"/>
          <w:right w:val="nil"/>
          <w:between w:val="nil"/>
        </w:pBdr>
        <w:spacing w:before="240" w:after="0"/>
        <w:rPr>
          <w:color w:val="2F5496"/>
          <w:sz w:val="32"/>
          <w:szCs w:val="32"/>
        </w:rPr>
      </w:pPr>
      <w:r>
        <w:rPr>
          <w:color w:val="2F5496"/>
          <w:sz w:val="32"/>
          <w:szCs w:val="32"/>
        </w:rPr>
        <w:lastRenderedPageBreak/>
        <w:t>Contents</w:t>
      </w:r>
    </w:p>
    <w:sdt>
      <w:sdtPr>
        <w:id w:val="-862043205"/>
        <w:docPartObj>
          <w:docPartGallery w:val="Table of Contents"/>
          <w:docPartUnique/>
        </w:docPartObj>
      </w:sdtPr>
      <w:sdtEndPr/>
      <w:sdtContent>
        <w:p w:rsidR="00DF43D1" w:rsidRDefault="00A94FDC">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
            <w:r>
              <w:rPr>
                <w:rFonts w:ascii="Arial" w:eastAsia="Arial" w:hAnsi="Arial" w:cs="Arial"/>
                <w:b/>
                <w:color w:val="000000"/>
              </w:rPr>
              <w:t>What is Entrepreneurial Competence?</w:t>
            </w:r>
            <w:r>
              <w:rPr>
                <w:rFonts w:ascii="Arial" w:eastAsia="Arial" w:hAnsi="Arial" w:cs="Arial"/>
                <w:b/>
                <w:color w:val="000000"/>
              </w:rPr>
              <w:tab/>
              <w:t>3</w:t>
            </w:r>
          </w:hyperlink>
        </w:p>
        <w:p w:rsidR="00DF43D1" w:rsidRDefault="00A94FDC">
          <w:pPr>
            <w:widowControl w:val="0"/>
            <w:tabs>
              <w:tab w:val="right" w:pos="12000"/>
            </w:tabs>
            <w:spacing w:before="60" w:after="0" w:line="240" w:lineRule="auto"/>
            <w:rPr>
              <w:rFonts w:ascii="Arial" w:eastAsia="Arial" w:hAnsi="Arial" w:cs="Arial"/>
              <w:b/>
              <w:color w:val="000000"/>
            </w:rPr>
          </w:pPr>
          <w:hyperlink w:anchor="_heading=h.q7mjzf8g3h8d">
            <w:r>
              <w:rPr>
                <w:rFonts w:ascii="Arial" w:eastAsia="Arial" w:hAnsi="Arial" w:cs="Arial"/>
                <w:b/>
                <w:color w:val="000000"/>
              </w:rPr>
              <w:t>What is Connection Between Entrepreneurial Competence and Digital and Social media?</w:t>
            </w:r>
            <w:r>
              <w:rPr>
                <w:rFonts w:ascii="Arial" w:eastAsia="Arial" w:hAnsi="Arial" w:cs="Arial"/>
                <w:b/>
                <w:color w:val="000000"/>
              </w:rPr>
              <w:tab/>
              <w:t>4</w:t>
            </w:r>
          </w:hyperlink>
        </w:p>
        <w:p w:rsidR="00DF43D1" w:rsidRDefault="00A94FDC">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Case study - The Deep Project</w:t>
            </w:r>
            <w:r>
              <w:rPr>
                <w:rFonts w:ascii="Arial" w:eastAsia="Arial" w:hAnsi="Arial" w:cs="Arial"/>
                <w:b/>
                <w:color w:val="000000"/>
              </w:rPr>
              <w:tab/>
              <w:t>5</w:t>
            </w:r>
          </w:hyperlink>
        </w:p>
        <w:p w:rsidR="00DF43D1" w:rsidRDefault="00A94FDC">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Learning Activity  - Mindset Reflection</w:t>
            </w:r>
            <w:r>
              <w:rPr>
                <w:rFonts w:ascii="Arial" w:eastAsia="Arial" w:hAnsi="Arial" w:cs="Arial"/>
                <w:b/>
                <w:color w:val="000000"/>
              </w:rPr>
              <w:tab/>
              <w:t>7</w:t>
            </w:r>
          </w:hyperlink>
        </w:p>
        <w:p w:rsidR="00DF43D1" w:rsidRDefault="00A94FDC">
          <w:pPr>
            <w:widowControl w:val="0"/>
            <w:tabs>
              <w:tab w:val="right" w:pos="12000"/>
            </w:tabs>
            <w:spacing w:before="60" w:after="0" w:line="240" w:lineRule="auto"/>
            <w:rPr>
              <w:rFonts w:ascii="Arial" w:eastAsia="Arial" w:hAnsi="Arial" w:cs="Arial"/>
              <w:b/>
              <w:color w:val="000000"/>
            </w:rPr>
          </w:pPr>
          <w:hyperlink w:anchor="_heading=h.gjdgxs">
            <w:r>
              <w:rPr>
                <w:rFonts w:ascii="Arial" w:eastAsia="Arial" w:hAnsi="Arial" w:cs="Arial"/>
                <w:b/>
                <w:color w:val="000000"/>
              </w:rPr>
              <w:t>Additional Reading or Study Materials</w:t>
            </w:r>
            <w:r>
              <w:rPr>
                <w:rFonts w:ascii="Arial" w:eastAsia="Arial" w:hAnsi="Arial" w:cs="Arial"/>
                <w:b/>
                <w:color w:val="000000"/>
              </w:rPr>
              <w:tab/>
              <w:t>9</w:t>
            </w:r>
          </w:hyperlink>
          <w:r>
            <w:fldChar w:fldCharType="end"/>
          </w:r>
        </w:p>
      </w:sdtContent>
    </w:sdt>
    <w:p w:rsidR="00DF43D1" w:rsidRDefault="00DF43D1"/>
    <w:p w:rsidR="00DF43D1" w:rsidRDefault="00DF43D1"/>
    <w:p w:rsidR="00DF43D1" w:rsidRDefault="00DF43D1">
      <w:pPr>
        <w:rPr>
          <w:rFonts w:ascii="Bebas Neue" w:eastAsia="Bebas Neue" w:hAnsi="Bebas Neue" w:cs="Bebas Neue"/>
          <w:color w:val="FF9900"/>
          <w:sz w:val="56"/>
          <w:szCs w:val="56"/>
        </w:rPr>
      </w:pPr>
    </w:p>
    <w:p w:rsidR="00DF43D1" w:rsidRDefault="00DF43D1">
      <w:pPr>
        <w:rPr>
          <w:rFonts w:ascii="Bebas Neue" w:eastAsia="Bebas Neue" w:hAnsi="Bebas Neue" w:cs="Bebas Neue"/>
          <w:color w:val="FF9900"/>
          <w:sz w:val="56"/>
          <w:szCs w:val="56"/>
        </w:rPr>
      </w:pPr>
    </w:p>
    <w:p w:rsidR="00DF43D1" w:rsidRDefault="00DF43D1">
      <w:pPr>
        <w:rPr>
          <w:rFonts w:ascii="Bebas Neue" w:eastAsia="Bebas Neue" w:hAnsi="Bebas Neue" w:cs="Bebas Neue"/>
          <w:color w:val="FF9900"/>
          <w:sz w:val="56"/>
          <w:szCs w:val="56"/>
        </w:rPr>
      </w:pPr>
    </w:p>
    <w:p w:rsidR="00DF43D1" w:rsidRDefault="00DF43D1">
      <w:pPr>
        <w:rPr>
          <w:rFonts w:ascii="Bebas Neue" w:eastAsia="Bebas Neue" w:hAnsi="Bebas Neue" w:cs="Bebas Neue"/>
          <w:color w:val="FF9900"/>
          <w:sz w:val="56"/>
          <w:szCs w:val="56"/>
        </w:rPr>
      </w:pPr>
    </w:p>
    <w:p w:rsidR="00DF43D1" w:rsidRDefault="00DF43D1">
      <w:pPr>
        <w:rPr>
          <w:rFonts w:ascii="Bebas Neue" w:eastAsia="Bebas Neue" w:hAnsi="Bebas Neue" w:cs="Bebas Neue"/>
          <w:color w:val="FF9900"/>
          <w:sz w:val="56"/>
          <w:szCs w:val="56"/>
        </w:rPr>
      </w:pPr>
    </w:p>
    <w:p w:rsidR="00DF43D1" w:rsidRDefault="00DF43D1">
      <w:pPr>
        <w:rPr>
          <w:rFonts w:ascii="Bebas Neue" w:eastAsia="Bebas Neue" w:hAnsi="Bebas Neue" w:cs="Bebas Neue"/>
          <w:color w:val="FF9900"/>
          <w:sz w:val="56"/>
          <w:szCs w:val="56"/>
        </w:rPr>
      </w:pPr>
    </w:p>
    <w:p w:rsidR="00DF43D1" w:rsidRDefault="00DF43D1">
      <w:pPr>
        <w:rPr>
          <w:rFonts w:ascii="Bebas Neue" w:eastAsia="Bebas Neue" w:hAnsi="Bebas Neue" w:cs="Bebas Neue"/>
          <w:color w:val="FF9900"/>
          <w:sz w:val="56"/>
          <w:szCs w:val="56"/>
        </w:rPr>
      </w:pPr>
    </w:p>
    <w:p w:rsidR="00DF43D1" w:rsidRDefault="00DF43D1">
      <w:pPr>
        <w:rPr>
          <w:rFonts w:ascii="Bebas Neue" w:eastAsia="Bebas Neue" w:hAnsi="Bebas Neue" w:cs="Bebas Neue"/>
          <w:color w:val="FF9900"/>
          <w:sz w:val="56"/>
          <w:szCs w:val="56"/>
        </w:rPr>
      </w:pPr>
    </w:p>
    <w:p w:rsidR="00DF43D1" w:rsidRDefault="00DF43D1">
      <w:pPr>
        <w:rPr>
          <w:rFonts w:ascii="Bebas Neue" w:eastAsia="Bebas Neue" w:hAnsi="Bebas Neue" w:cs="Bebas Neue"/>
          <w:color w:val="FF9900"/>
          <w:sz w:val="56"/>
          <w:szCs w:val="56"/>
        </w:rPr>
      </w:pPr>
    </w:p>
    <w:p w:rsidR="00DF43D1" w:rsidRDefault="00DF43D1">
      <w:pPr>
        <w:rPr>
          <w:rFonts w:ascii="Bebas Neue" w:eastAsia="Bebas Neue" w:hAnsi="Bebas Neue" w:cs="Bebas Neue"/>
          <w:color w:val="FF9900"/>
          <w:sz w:val="56"/>
          <w:szCs w:val="56"/>
        </w:rPr>
      </w:pPr>
    </w:p>
    <w:p w:rsidR="00DF43D1" w:rsidRDefault="00DF43D1">
      <w:pPr>
        <w:rPr>
          <w:rFonts w:ascii="Bebas Neue" w:eastAsia="Bebas Neue" w:hAnsi="Bebas Neue" w:cs="Bebas Neue"/>
          <w:color w:val="FF9900"/>
          <w:sz w:val="56"/>
          <w:szCs w:val="56"/>
        </w:rPr>
      </w:pPr>
    </w:p>
    <w:p w:rsidR="00DF43D1" w:rsidRDefault="00DF43D1"/>
    <w:p w:rsidR="00DF43D1" w:rsidRPr="009F636D" w:rsidRDefault="009F636D" w:rsidP="009F636D">
      <w:pPr>
        <w:rPr>
          <w:rFonts w:asciiTheme="majorHAnsi" w:eastAsiaTheme="majorEastAsia" w:hAnsiTheme="majorHAnsi" w:cstheme="majorBidi"/>
          <w:color w:val="225C99"/>
          <w:sz w:val="32"/>
          <w:szCs w:val="32"/>
          <w:lang w:val="fr-FR"/>
        </w:rPr>
      </w:pPr>
      <w:r w:rsidRPr="009F636D">
        <w:rPr>
          <w:rFonts w:asciiTheme="majorHAnsi" w:eastAsiaTheme="majorEastAsia" w:hAnsiTheme="majorHAnsi" w:cstheme="majorBidi"/>
          <w:color w:val="225C99"/>
          <w:sz w:val="32"/>
          <w:szCs w:val="32"/>
          <w:lang w:val="fr-FR"/>
        </w:rPr>
        <w:t xml:space="preserve">Qu'est-ce que les </w:t>
      </w:r>
      <w:r>
        <w:rPr>
          <w:rFonts w:asciiTheme="majorHAnsi" w:eastAsiaTheme="majorEastAsia" w:hAnsiTheme="majorHAnsi" w:cstheme="majorBidi"/>
          <w:color w:val="225C99"/>
          <w:sz w:val="32"/>
          <w:szCs w:val="32"/>
          <w:lang w:val="fr-FR"/>
        </w:rPr>
        <w:t>compétences entrepreneuriales ?</w:t>
      </w:r>
    </w:p>
    <w:p w:rsidR="009F636D" w:rsidRPr="009F636D" w:rsidRDefault="009F636D" w:rsidP="009F636D">
      <w:pPr>
        <w:rPr>
          <w:i/>
          <w:sz w:val="24"/>
          <w:szCs w:val="24"/>
          <w:lang w:val="fr-FR"/>
        </w:rPr>
      </w:pPr>
      <w:r w:rsidRPr="009F636D">
        <w:rPr>
          <w:i/>
          <w:sz w:val="24"/>
          <w:szCs w:val="24"/>
          <w:lang w:val="fr-FR"/>
        </w:rPr>
        <w:t>"C'est ce qui définit l'entrepreneur et l'esprit d'entreprise - l'entrepreneur est toujours à la recherche du changement, y répond et l'exploite comme une opportunité."</w:t>
      </w:r>
    </w:p>
    <w:p w:rsidR="009F636D" w:rsidRPr="009F636D" w:rsidRDefault="009F636D" w:rsidP="009F636D">
      <w:pPr>
        <w:rPr>
          <w:sz w:val="24"/>
          <w:szCs w:val="24"/>
          <w:lang w:val="fr-FR"/>
        </w:rPr>
      </w:pPr>
      <w:r w:rsidRPr="009F636D">
        <w:rPr>
          <w:sz w:val="24"/>
          <w:szCs w:val="24"/>
          <w:lang w:val="fr-FR"/>
        </w:rPr>
        <w:t>- Peter F. Drucker, In</w:t>
      </w:r>
      <w:r>
        <w:rPr>
          <w:sz w:val="24"/>
          <w:szCs w:val="24"/>
          <w:lang w:val="fr-FR"/>
        </w:rPr>
        <w:t>novation et esprit d'entreprise</w:t>
      </w:r>
    </w:p>
    <w:p w:rsidR="00DF43D1" w:rsidRPr="009F636D" w:rsidRDefault="00A94FDC">
      <w:pPr>
        <w:rPr>
          <w:sz w:val="24"/>
          <w:szCs w:val="24"/>
          <w:lang w:val="fr-FR"/>
        </w:rPr>
      </w:pPr>
      <w:r>
        <w:rPr>
          <w:noProof/>
          <w:lang w:val="fr-FR"/>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359513</wp:posOffset>
            </wp:positionV>
            <wp:extent cx="2263537" cy="2757091"/>
            <wp:effectExtent l="0" t="0" r="0" b="0"/>
            <wp:wrapSquare wrapText="bothSides" distT="114300" distB="114300" distL="114300" distR="114300"/>
            <wp:docPr id="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263537" cy="2757091"/>
                    </a:xfrm>
                    <a:prstGeom prst="rect">
                      <a:avLst/>
                    </a:prstGeom>
                    <a:ln/>
                  </pic:spPr>
                </pic:pic>
              </a:graphicData>
            </a:graphic>
          </wp:anchor>
        </w:drawing>
      </w:r>
    </w:p>
    <w:p w:rsidR="009F636D" w:rsidRPr="009F636D" w:rsidRDefault="009F636D" w:rsidP="009F636D">
      <w:pPr>
        <w:jc w:val="both"/>
        <w:rPr>
          <w:sz w:val="24"/>
          <w:szCs w:val="24"/>
          <w:lang w:val="fr-FR"/>
        </w:rPr>
      </w:pPr>
      <w:r w:rsidRPr="009F636D">
        <w:rPr>
          <w:sz w:val="24"/>
          <w:szCs w:val="24"/>
          <w:lang w:val="fr-FR"/>
        </w:rPr>
        <w:t xml:space="preserve">Pour exercer n'importe quel métier dans le monde, il faut être compétent, c'est-à-dire être capable de mettre en œuvre des aptitudes, des connaissances, des capacités ou des forces pour accomplir des tâches professionnelles. Sur un marché du travail en constante évolution, nous donnons généralement la priorité à la communication, à la résolution de problèmes ou à la gestion de soi, mais lorsque vous pensez pour la première fois à la compétence entrepreneuriale, vous pensez probablement aux propriétaires d'entreprises et aux fondateurs de start-ups. C'est logique, mais pourquoi </w:t>
      </w:r>
      <w:r>
        <w:rPr>
          <w:sz w:val="24"/>
          <w:szCs w:val="24"/>
          <w:lang w:val="fr-FR"/>
        </w:rPr>
        <w:t xml:space="preserve">parle-t-on </w:t>
      </w:r>
      <w:r>
        <w:rPr>
          <w:sz w:val="24"/>
          <w:szCs w:val="24"/>
          <w:lang w:val="fr-FR"/>
        </w:rPr>
        <w:t xml:space="preserve">de </w:t>
      </w:r>
      <w:r w:rsidRPr="009F636D">
        <w:rPr>
          <w:sz w:val="24"/>
          <w:szCs w:val="24"/>
          <w:lang w:val="fr-FR"/>
        </w:rPr>
        <w:t>compétences</w:t>
      </w:r>
      <w:r w:rsidRPr="009F636D">
        <w:rPr>
          <w:sz w:val="24"/>
          <w:szCs w:val="24"/>
          <w:lang w:val="fr-FR"/>
        </w:rPr>
        <w:t xml:space="preserve"> entrepreneuriales pour les employés ? </w:t>
      </w:r>
    </w:p>
    <w:p w:rsidR="009F636D" w:rsidRDefault="009F636D" w:rsidP="009F636D">
      <w:pPr>
        <w:jc w:val="both"/>
        <w:rPr>
          <w:sz w:val="24"/>
          <w:szCs w:val="24"/>
          <w:lang w:val="fr-FR"/>
        </w:rPr>
      </w:pPr>
      <w:r w:rsidRPr="009F636D">
        <w:rPr>
          <w:sz w:val="24"/>
          <w:szCs w:val="24"/>
          <w:lang w:val="fr-FR"/>
        </w:rPr>
        <w:t>Pour répondre à cette question, définissons d'abord ce qu'est l'esprit d'entreprise : il s'agit du processus d'identification et de création d'opportunités pour de nouvelles entreprises ou start-ups, de la gestion d'une idée commerciale et de la création d'une valeur monétaire. Idéalement, la ou les personnes qui possèdent une organisation sont des entrepreneurs, et les personnes qui travaillent pour eux sont des salariés. Les entrepreneurs sont des personnes qui font preuve d'un haut niveau de créativité, d'innovation et de résilience, et qui cherchent à mettre sur le marché de nouveaux produits, services ou solutions.</w:t>
      </w:r>
    </w:p>
    <w:p w:rsidR="009F636D" w:rsidRPr="009F636D" w:rsidRDefault="009F636D" w:rsidP="009F636D">
      <w:pPr>
        <w:jc w:val="both"/>
        <w:rPr>
          <w:sz w:val="24"/>
          <w:szCs w:val="24"/>
          <w:lang w:val="fr-FR"/>
        </w:rPr>
      </w:pPr>
      <w:r w:rsidRPr="009F636D">
        <w:rPr>
          <w:sz w:val="24"/>
          <w:szCs w:val="24"/>
          <w:lang w:val="fr-FR"/>
        </w:rPr>
        <w:t>Aujourd'hui, on compr</w:t>
      </w:r>
      <w:r>
        <w:rPr>
          <w:sz w:val="24"/>
          <w:szCs w:val="24"/>
          <w:lang w:val="fr-FR"/>
        </w:rPr>
        <w:t xml:space="preserve">end mieux pourquoi les </w:t>
      </w:r>
      <w:r w:rsidRPr="009F636D">
        <w:rPr>
          <w:sz w:val="24"/>
          <w:szCs w:val="24"/>
          <w:lang w:val="fr-FR"/>
        </w:rPr>
        <w:t>compétence</w:t>
      </w:r>
      <w:r>
        <w:rPr>
          <w:sz w:val="24"/>
          <w:szCs w:val="24"/>
          <w:lang w:val="fr-FR"/>
        </w:rPr>
        <w:t>s</w:t>
      </w:r>
      <w:r w:rsidRPr="009F636D">
        <w:rPr>
          <w:sz w:val="24"/>
          <w:szCs w:val="24"/>
          <w:lang w:val="fr-FR"/>
        </w:rPr>
        <w:t xml:space="preserve"> entrepreneuriale</w:t>
      </w:r>
      <w:r>
        <w:rPr>
          <w:sz w:val="24"/>
          <w:szCs w:val="24"/>
          <w:lang w:val="fr-FR"/>
        </w:rPr>
        <w:t>s</w:t>
      </w:r>
      <w:r w:rsidRPr="009F636D">
        <w:rPr>
          <w:sz w:val="24"/>
          <w:szCs w:val="24"/>
          <w:lang w:val="fr-FR"/>
        </w:rPr>
        <w:t xml:space="preserve"> </w:t>
      </w:r>
      <w:r>
        <w:rPr>
          <w:sz w:val="24"/>
          <w:szCs w:val="24"/>
          <w:lang w:val="fr-FR"/>
        </w:rPr>
        <w:t>sont</w:t>
      </w:r>
      <w:r w:rsidRPr="009F636D">
        <w:rPr>
          <w:sz w:val="24"/>
          <w:szCs w:val="24"/>
          <w:lang w:val="fr-FR"/>
        </w:rPr>
        <w:t xml:space="preserve"> importante</w:t>
      </w:r>
      <w:r>
        <w:rPr>
          <w:sz w:val="24"/>
          <w:szCs w:val="24"/>
          <w:lang w:val="fr-FR"/>
        </w:rPr>
        <w:t>s</w:t>
      </w:r>
      <w:r w:rsidRPr="009F636D">
        <w:rPr>
          <w:sz w:val="24"/>
          <w:szCs w:val="24"/>
          <w:lang w:val="fr-FR"/>
        </w:rPr>
        <w:t xml:space="preserve"> à la fois pour les organisations et pour les salariés. Selon une étude réalisée par Forbes, les entrepreneurs figurent parmi les personnes les plus engagées et les plus saines au monde. L'enquête indique que cela pourrait être dû au fait qu'ils sont passionnés par ce qu'ils font et qu'ils sont toujours à la recherche d'opportunités.</w:t>
      </w:r>
    </w:p>
    <w:p w:rsidR="009F636D" w:rsidRPr="009F636D" w:rsidRDefault="009F636D" w:rsidP="009F636D">
      <w:pPr>
        <w:jc w:val="both"/>
        <w:rPr>
          <w:sz w:val="24"/>
          <w:szCs w:val="24"/>
          <w:lang w:val="fr-FR"/>
        </w:rPr>
      </w:pPr>
      <w:r w:rsidRPr="009F636D">
        <w:rPr>
          <w:sz w:val="24"/>
          <w:szCs w:val="24"/>
          <w:lang w:val="fr-FR"/>
        </w:rPr>
        <w:t xml:space="preserve">Un employé doté d'un esprit d'entreprise (créatif, imaginatif, innovant, prenant des initiatives et toujours à la recherche d'opportunités) est précieux pour toute organisation, car il apporte une valeur ajoutée au lieu de travail et ne se contente pas de faire sa part du travail et d'attendre son salaire mensuel. Ces personnes sont autonomes, responsables, </w:t>
      </w:r>
      <w:r w:rsidR="00394E50">
        <w:rPr>
          <w:sz w:val="24"/>
          <w:szCs w:val="24"/>
          <w:lang w:val="fr-FR"/>
        </w:rPr>
        <w:t>source d’innovation</w:t>
      </w:r>
      <w:r w:rsidRPr="009F636D">
        <w:rPr>
          <w:sz w:val="24"/>
          <w:szCs w:val="24"/>
          <w:lang w:val="fr-FR"/>
        </w:rPr>
        <w:t>, passionnées et motivées par ce qu'elles font, ce qui const</w:t>
      </w:r>
      <w:r w:rsidR="00394E50">
        <w:rPr>
          <w:sz w:val="24"/>
          <w:szCs w:val="24"/>
          <w:lang w:val="fr-FR"/>
        </w:rPr>
        <w:t>itue la définition de base des</w:t>
      </w:r>
      <w:r w:rsidRPr="009F636D">
        <w:rPr>
          <w:sz w:val="24"/>
          <w:szCs w:val="24"/>
          <w:lang w:val="fr-FR"/>
        </w:rPr>
        <w:t xml:space="preserve"> compétence</w:t>
      </w:r>
      <w:r w:rsidR="00394E50">
        <w:rPr>
          <w:sz w:val="24"/>
          <w:szCs w:val="24"/>
          <w:lang w:val="fr-FR"/>
        </w:rPr>
        <w:t>s</w:t>
      </w:r>
      <w:r w:rsidRPr="009F636D">
        <w:rPr>
          <w:sz w:val="24"/>
          <w:szCs w:val="24"/>
          <w:lang w:val="fr-FR"/>
        </w:rPr>
        <w:t xml:space="preserve"> entrepreneuriale</w:t>
      </w:r>
      <w:r w:rsidR="00394E50">
        <w:rPr>
          <w:sz w:val="24"/>
          <w:szCs w:val="24"/>
          <w:lang w:val="fr-FR"/>
        </w:rPr>
        <w:t>s</w:t>
      </w:r>
      <w:r w:rsidRPr="009F636D">
        <w:rPr>
          <w:sz w:val="24"/>
          <w:szCs w:val="24"/>
          <w:lang w:val="fr-FR"/>
        </w:rPr>
        <w:t xml:space="preserve">. </w:t>
      </w:r>
    </w:p>
    <w:p w:rsidR="009F636D" w:rsidRPr="009F636D" w:rsidRDefault="00394E50" w:rsidP="00394E50">
      <w:pPr>
        <w:jc w:val="both"/>
        <w:rPr>
          <w:sz w:val="24"/>
          <w:szCs w:val="24"/>
          <w:lang w:val="fr-FR"/>
        </w:rPr>
      </w:pPr>
      <w:r>
        <w:rPr>
          <w:sz w:val="24"/>
          <w:szCs w:val="24"/>
          <w:lang w:val="fr-FR"/>
        </w:rPr>
        <w:t>Ces dernières ne sont</w:t>
      </w:r>
      <w:r w:rsidR="009F636D" w:rsidRPr="009F636D">
        <w:rPr>
          <w:sz w:val="24"/>
          <w:szCs w:val="24"/>
          <w:lang w:val="fr-FR"/>
        </w:rPr>
        <w:t xml:space="preserve"> pas innée</w:t>
      </w:r>
      <w:r>
        <w:rPr>
          <w:sz w:val="24"/>
          <w:szCs w:val="24"/>
          <w:lang w:val="fr-FR"/>
        </w:rPr>
        <w:t>s</w:t>
      </w:r>
      <w:r w:rsidR="009F636D" w:rsidRPr="009F636D">
        <w:rPr>
          <w:sz w:val="24"/>
          <w:szCs w:val="24"/>
          <w:lang w:val="fr-FR"/>
        </w:rPr>
        <w:t xml:space="preserve"> - elle</w:t>
      </w:r>
      <w:r>
        <w:rPr>
          <w:sz w:val="24"/>
          <w:szCs w:val="24"/>
          <w:lang w:val="fr-FR"/>
        </w:rPr>
        <w:t>s peuvent</w:t>
      </w:r>
      <w:r w:rsidR="009F636D" w:rsidRPr="009F636D">
        <w:rPr>
          <w:sz w:val="24"/>
          <w:szCs w:val="24"/>
          <w:lang w:val="fr-FR"/>
        </w:rPr>
        <w:t xml:space="preserve"> être développée</w:t>
      </w:r>
      <w:r>
        <w:rPr>
          <w:sz w:val="24"/>
          <w:szCs w:val="24"/>
          <w:lang w:val="fr-FR"/>
        </w:rPr>
        <w:t>s</w:t>
      </w:r>
      <w:r w:rsidR="009F636D" w:rsidRPr="009F636D">
        <w:rPr>
          <w:sz w:val="24"/>
          <w:szCs w:val="24"/>
          <w:lang w:val="fr-FR"/>
        </w:rPr>
        <w:t xml:space="preserve"> par l'éducation, l'expérience et l'apprentissage tout au long de la vie. </w:t>
      </w:r>
    </w:p>
    <w:p w:rsidR="00394E50" w:rsidRPr="00394E50" w:rsidRDefault="00394E50" w:rsidP="00394E50">
      <w:pPr>
        <w:pStyle w:val="Titre1"/>
        <w:rPr>
          <w:lang w:val="fr-FR"/>
        </w:rPr>
      </w:pPr>
      <w:bookmarkStart w:id="0" w:name="_heading=h.q7mjzf8g3h8d" w:colFirst="0" w:colLast="0"/>
      <w:bookmarkEnd w:id="0"/>
      <w:r>
        <w:rPr>
          <w:lang w:val="fr-FR"/>
        </w:rPr>
        <w:t>Quel est le lien entre les</w:t>
      </w:r>
      <w:r w:rsidRPr="00394E50">
        <w:rPr>
          <w:lang w:val="fr-FR"/>
        </w:rPr>
        <w:t xml:space="preserve"> compétence</w:t>
      </w:r>
      <w:r>
        <w:rPr>
          <w:lang w:val="fr-FR"/>
        </w:rPr>
        <w:t>s</w:t>
      </w:r>
      <w:r w:rsidRPr="00394E50">
        <w:rPr>
          <w:lang w:val="fr-FR"/>
        </w:rPr>
        <w:t xml:space="preserve"> entrepreneuriale</w:t>
      </w:r>
      <w:r>
        <w:rPr>
          <w:lang w:val="fr-FR"/>
        </w:rPr>
        <w:t>s</w:t>
      </w:r>
      <w:r w:rsidRPr="00394E50">
        <w:rPr>
          <w:lang w:val="fr-FR"/>
        </w:rPr>
        <w:t xml:space="preserve"> et les médias et </w:t>
      </w:r>
      <w:r>
        <w:rPr>
          <w:lang w:val="fr-FR"/>
        </w:rPr>
        <w:t xml:space="preserve">réseaux </w:t>
      </w:r>
      <w:r w:rsidRPr="00394E50">
        <w:rPr>
          <w:lang w:val="fr-FR"/>
        </w:rPr>
        <w:t>sociaux ?</w:t>
      </w:r>
    </w:p>
    <w:p w:rsidR="00DF43D1" w:rsidRPr="00394E50" w:rsidRDefault="00A94FDC">
      <w:pPr>
        <w:rPr>
          <w:lang w:val="fr-FR"/>
        </w:rPr>
      </w:pPr>
      <w:r>
        <w:rPr>
          <w:noProof/>
          <w:lang w:val="fr-FR"/>
        </w:rPr>
        <w:drawing>
          <wp:anchor distT="114300" distB="114300" distL="114300" distR="114300" simplePos="0" relativeHeight="251661312" behindDoc="0" locked="0" layoutInCell="1" hidden="0" allowOverlap="1">
            <wp:simplePos x="0" y="0"/>
            <wp:positionH relativeFrom="column">
              <wp:posOffset>1</wp:posOffset>
            </wp:positionH>
            <wp:positionV relativeFrom="paragraph">
              <wp:posOffset>342900</wp:posOffset>
            </wp:positionV>
            <wp:extent cx="2674607" cy="2870994"/>
            <wp:effectExtent l="0" t="0" r="0" b="0"/>
            <wp:wrapSquare wrapText="bothSides" distT="114300" distB="114300" distL="114300" distR="114300"/>
            <wp:docPr id="2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t="13658" b="14589"/>
                    <a:stretch>
                      <a:fillRect/>
                    </a:stretch>
                  </pic:blipFill>
                  <pic:spPr>
                    <a:xfrm>
                      <a:off x="0" y="0"/>
                      <a:ext cx="2674607" cy="2870994"/>
                    </a:xfrm>
                    <a:prstGeom prst="rect">
                      <a:avLst/>
                    </a:prstGeom>
                    <a:ln/>
                  </pic:spPr>
                </pic:pic>
              </a:graphicData>
            </a:graphic>
          </wp:anchor>
        </w:drawing>
      </w:r>
    </w:p>
    <w:p w:rsidR="00394E50" w:rsidRPr="00394E50" w:rsidRDefault="00394E50" w:rsidP="00394E50">
      <w:pPr>
        <w:spacing w:after="0"/>
        <w:ind w:left="720"/>
        <w:jc w:val="both"/>
        <w:rPr>
          <w:sz w:val="24"/>
          <w:szCs w:val="24"/>
          <w:lang w:val="fr-FR"/>
        </w:rPr>
      </w:pPr>
      <w:r w:rsidRPr="00394E50">
        <w:rPr>
          <w:sz w:val="24"/>
          <w:szCs w:val="24"/>
          <w:lang w:val="fr-FR"/>
        </w:rPr>
        <w:t xml:space="preserve">Les médias et </w:t>
      </w:r>
      <w:r>
        <w:rPr>
          <w:sz w:val="24"/>
          <w:szCs w:val="24"/>
          <w:lang w:val="fr-FR"/>
        </w:rPr>
        <w:t xml:space="preserve">les réseaux </w:t>
      </w:r>
      <w:r w:rsidRPr="00394E50">
        <w:rPr>
          <w:sz w:val="24"/>
          <w:szCs w:val="24"/>
          <w:lang w:val="fr-FR"/>
        </w:rPr>
        <w:t xml:space="preserve">sociaux ont transformé les modes de communication, d'organisation et de stratégie des entrepreneurs. Par exemple, ils vous donnent accès à l'information et à la connaissance, à la vision du secteur et aux expériences des entrepreneurs les plus performants, à d'innombrables cours et programmes de formation en ligne, à des millions d'articles, de blogs, de podcasts et de tutoriels vidéo, ainsi qu'à des possibilités d'entrer en contact avec d'autres professionnels, des experts du secteur et des partenaires potentiels. </w:t>
      </w:r>
    </w:p>
    <w:p w:rsidR="00394E50" w:rsidRDefault="00394E50" w:rsidP="00394E50">
      <w:pPr>
        <w:spacing w:after="0"/>
        <w:ind w:left="720"/>
        <w:jc w:val="both"/>
        <w:rPr>
          <w:sz w:val="24"/>
          <w:szCs w:val="24"/>
          <w:lang w:val="fr-FR"/>
        </w:rPr>
      </w:pPr>
      <w:r w:rsidRPr="00394E50">
        <w:rPr>
          <w:sz w:val="24"/>
          <w:szCs w:val="24"/>
          <w:lang w:val="fr-FR"/>
        </w:rPr>
        <w:t>Même si vous ne souhaitez pas créer votre propre entreprise, vous avez tout intérêt à améliorer vos compéten</w:t>
      </w:r>
      <w:r>
        <w:rPr>
          <w:sz w:val="24"/>
          <w:szCs w:val="24"/>
          <w:lang w:val="fr-FR"/>
        </w:rPr>
        <w:t>ces entrepreneuriales,</w:t>
      </w:r>
    </w:p>
    <w:p w:rsidR="00394E50" w:rsidRDefault="00394E50" w:rsidP="00394E50">
      <w:pPr>
        <w:spacing w:after="0"/>
        <w:jc w:val="both"/>
        <w:rPr>
          <w:sz w:val="24"/>
          <w:szCs w:val="24"/>
          <w:lang w:val="fr-FR"/>
        </w:rPr>
      </w:pPr>
      <w:r w:rsidRPr="00394E50">
        <w:rPr>
          <w:sz w:val="24"/>
          <w:szCs w:val="24"/>
          <w:lang w:val="fr-FR"/>
        </w:rPr>
        <w:t>car cela vous valorisera en tant qu'employé, vous aidera à vous démarquer et à contribuer plus efficacement à la réussite de votre organisation.</w:t>
      </w:r>
    </w:p>
    <w:p w:rsidR="00394E50" w:rsidRPr="00394E50" w:rsidRDefault="00394E50" w:rsidP="00394E50">
      <w:pPr>
        <w:spacing w:after="0"/>
        <w:jc w:val="both"/>
        <w:rPr>
          <w:sz w:val="24"/>
          <w:szCs w:val="24"/>
          <w:lang w:val="fr-FR"/>
        </w:rPr>
      </w:pPr>
    </w:p>
    <w:p w:rsidR="00394E50" w:rsidRDefault="00394E50" w:rsidP="00394E50">
      <w:pPr>
        <w:spacing w:after="0"/>
        <w:jc w:val="both"/>
        <w:rPr>
          <w:sz w:val="24"/>
          <w:szCs w:val="24"/>
          <w:lang w:val="fr-FR"/>
        </w:rPr>
      </w:pPr>
      <w:r w:rsidRPr="00394E50">
        <w:rPr>
          <w:sz w:val="24"/>
          <w:szCs w:val="24"/>
          <w:lang w:val="fr-FR"/>
        </w:rPr>
        <w:t>Voic</w:t>
      </w:r>
      <w:r w:rsidRPr="00394E50">
        <w:rPr>
          <w:sz w:val="24"/>
          <w:szCs w:val="24"/>
          <w:lang w:val="fr-FR"/>
        </w:rPr>
        <w:t>i quelques conseils pratiques :</w:t>
      </w:r>
    </w:p>
    <w:p w:rsidR="00394E50" w:rsidRPr="00394E50" w:rsidRDefault="00394E50" w:rsidP="00394E50">
      <w:pPr>
        <w:pStyle w:val="Paragraphedeliste"/>
        <w:numPr>
          <w:ilvl w:val="0"/>
          <w:numId w:val="9"/>
        </w:numPr>
        <w:spacing w:after="0"/>
        <w:jc w:val="both"/>
        <w:rPr>
          <w:sz w:val="24"/>
          <w:szCs w:val="24"/>
          <w:lang w:val="fr-FR"/>
        </w:rPr>
      </w:pPr>
      <w:r>
        <w:rPr>
          <w:sz w:val="24"/>
          <w:szCs w:val="24"/>
          <w:lang w:val="fr-FR"/>
        </w:rPr>
        <w:t>Formez-vous</w:t>
      </w:r>
      <w:r w:rsidRPr="00394E50">
        <w:rPr>
          <w:sz w:val="24"/>
          <w:szCs w:val="24"/>
          <w:lang w:val="fr-FR"/>
        </w:rPr>
        <w:t xml:space="preserve"> : Lisez des livres, participez à des ateliers, suivez des cours en ligne et suivez des blogs ou des podcasts liés à l'entrepreneuriat.</w:t>
      </w:r>
    </w:p>
    <w:p w:rsidR="00394E50" w:rsidRPr="00394E50" w:rsidRDefault="00394E50" w:rsidP="00394E50">
      <w:pPr>
        <w:pStyle w:val="Paragraphedeliste"/>
        <w:numPr>
          <w:ilvl w:val="0"/>
          <w:numId w:val="9"/>
        </w:numPr>
        <w:spacing w:after="0"/>
        <w:jc w:val="both"/>
        <w:rPr>
          <w:sz w:val="24"/>
          <w:szCs w:val="24"/>
          <w:lang w:val="fr-FR"/>
        </w:rPr>
      </w:pPr>
      <w:r w:rsidRPr="00394E50">
        <w:rPr>
          <w:sz w:val="24"/>
          <w:szCs w:val="24"/>
          <w:lang w:val="fr-FR"/>
        </w:rPr>
        <w:t>Apprenez des autres : Suivez les entrepreneurs qui ont réussi sur les médias sociaux et tirez parti de leurs expériences, de leurs points de vue et de leurs erreurs. Recherchez des opportunités de mise en réseau.</w:t>
      </w:r>
    </w:p>
    <w:p w:rsidR="00394E50" w:rsidRPr="00394E50" w:rsidRDefault="00394E50" w:rsidP="00394E50">
      <w:pPr>
        <w:pStyle w:val="Paragraphedeliste"/>
        <w:numPr>
          <w:ilvl w:val="0"/>
          <w:numId w:val="9"/>
        </w:numPr>
        <w:spacing w:after="0"/>
        <w:jc w:val="both"/>
        <w:rPr>
          <w:sz w:val="24"/>
          <w:szCs w:val="24"/>
          <w:lang w:val="fr-FR"/>
        </w:rPr>
      </w:pPr>
      <w:r w:rsidRPr="00394E50">
        <w:rPr>
          <w:sz w:val="24"/>
          <w:szCs w:val="24"/>
          <w:lang w:val="fr-FR"/>
        </w:rPr>
        <w:t xml:space="preserve">Adoptez </w:t>
      </w:r>
      <w:r>
        <w:rPr>
          <w:sz w:val="24"/>
          <w:szCs w:val="24"/>
          <w:lang w:val="fr-FR"/>
        </w:rPr>
        <w:t>un état d'esprit de croissance : U</w:t>
      </w:r>
      <w:r w:rsidRPr="00394E50">
        <w:rPr>
          <w:sz w:val="24"/>
          <w:szCs w:val="24"/>
          <w:lang w:val="fr-FR"/>
        </w:rPr>
        <w:t>ne volonté d'apprendre, de s'adapter et de considérer les défis comme des opportunités de croissance. Soyez ouvert aux nouvelles idées et acceptez de sortir de votre zone de confort.</w:t>
      </w:r>
    </w:p>
    <w:p w:rsidR="00394E50" w:rsidRPr="00394E50" w:rsidRDefault="00394E50" w:rsidP="00394E50">
      <w:pPr>
        <w:pStyle w:val="Paragraphedeliste"/>
        <w:numPr>
          <w:ilvl w:val="0"/>
          <w:numId w:val="9"/>
        </w:numPr>
        <w:spacing w:after="0"/>
        <w:jc w:val="both"/>
        <w:rPr>
          <w:sz w:val="24"/>
          <w:szCs w:val="24"/>
          <w:lang w:val="fr-FR"/>
        </w:rPr>
      </w:pPr>
      <w:r w:rsidRPr="00394E50">
        <w:rPr>
          <w:sz w:val="24"/>
          <w:szCs w:val="24"/>
          <w:lang w:val="fr-FR"/>
        </w:rPr>
        <w:t>Développez des compétences en matière de résolution de problèmes : Exercez vos compétences en matière de résolution de problèmes et trouvez des solutions innovantes aux problèmes en relevant des défis au travail ou dans votre vie personnelle.</w:t>
      </w:r>
    </w:p>
    <w:p w:rsidR="00394E50" w:rsidRPr="00394E50" w:rsidRDefault="00394E50" w:rsidP="00394E50">
      <w:pPr>
        <w:pStyle w:val="Paragraphedeliste"/>
        <w:numPr>
          <w:ilvl w:val="0"/>
          <w:numId w:val="9"/>
        </w:numPr>
        <w:spacing w:after="0"/>
        <w:jc w:val="both"/>
        <w:rPr>
          <w:sz w:val="24"/>
          <w:szCs w:val="24"/>
          <w:lang w:val="fr-FR"/>
        </w:rPr>
      </w:pPr>
      <w:r>
        <w:rPr>
          <w:sz w:val="24"/>
          <w:szCs w:val="24"/>
          <w:lang w:val="fr-FR"/>
        </w:rPr>
        <w:t xml:space="preserve">Renforcez votre créativité et esprit innovant </w:t>
      </w:r>
      <w:r w:rsidRPr="00394E50">
        <w:rPr>
          <w:sz w:val="24"/>
          <w:szCs w:val="24"/>
          <w:lang w:val="fr-FR"/>
        </w:rPr>
        <w:t>: Nourrissez votre créativité en explorant de nouveaux passe-temps, en lançant des idées et en sortant des sentiers battus. L'innovation est un trait de caractère essentiel des entrepreneurs qui réussissent.</w:t>
      </w:r>
    </w:p>
    <w:p w:rsidR="00394E50" w:rsidRPr="00394E50" w:rsidRDefault="00394E50" w:rsidP="00394E50">
      <w:pPr>
        <w:pStyle w:val="Paragraphedeliste"/>
        <w:numPr>
          <w:ilvl w:val="0"/>
          <w:numId w:val="9"/>
        </w:numPr>
        <w:spacing w:after="0"/>
        <w:jc w:val="both"/>
        <w:rPr>
          <w:sz w:val="24"/>
          <w:szCs w:val="24"/>
          <w:lang w:val="fr-FR"/>
        </w:rPr>
      </w:pPr>
      <w:r>
        <w:rPr>
          <w:sz w:val="24"/>
          <w:szCs w:val="24"/>
          <w:lang w:val="fr-FR"/>
        </w:rPr>
        <w:t>Prenez</w:t>
      </w:r>
      <w:r w:rsidRPr="00394E50">
        <w:rPr>
          <w:sz w:val="24"/>
          <w:szCs w:val="24"/>
          <w:lang w:val="fr-FR"/>
        </w:rPr>
        <w:t xml:space="preserve"> des initiatives : Faites preuve d'initiative dans votre rôle en identifiant les </w:t>
      </w:r>
      <w:r>
        <w:rPr>
          <w:sz w:val="24"/>
          <w:szCs w:val="24"/>
          <w:lang w:val="fr-FR"/>
        </w:rPr>
        <w:t>p</w:t>
      </w:r>
      <w:r w:rsidRPr="00394E50">
        <w:rPr>
          <w:sz w:val="24"/>
          <w:szCs w:val="24"/>
          <w:lang w:val="fr-FR"/>
        </w:rPr>
        <w:t xml:space="preserve">ossibilités d'amélioration ou d'efficacité. Proposez de nouvelles idées à vos supérieurs et démontrez votre volonté de contribuer au-delà </w:t>
      </w:r>
      <w:r>
        <w:rPr>
          <w:sz w:val="24"/>
          <w:szCs w:val="24"/>
          <w:lang w:val="fr-FR"/>
        </w:rPr>
        <w:t>de vos tâches habituelles</w:t>
      </w:r>
      <w:r w:rsidRPr="00394E50">
        <w:rPr>
          <w:sz w:val="24"/>
          <w:szCs w:val="24"/>
          <w:lang w:val="fr-FR"/>
        </w:rPr>
        <w:t>.</w:t>
      </w:r>
    </w:p>
    <w:p w:rsidR="00DF43D1" w:rsidRPr="00394E50" w:rsidRDefault="00DF43D1">
      <w:pPr>
        <w:rPr>
          <w:lang w:val="fr-FR"/>
        </w:rPr>
      </w:pPr>
    </w:p>
    <w:p w:rsidR="00394E50" w:rsidRPr="00394E50" w:rsidRDefault="00394E50" w:rsidP="00394E50">
      <w:pPr>
        <w:rPr>
          <w:rFonts w:asciiTheme="majorHAnsi" w:eastAsiaTheme="majorEastAsia" w:hAnsiTheme="majorHAnsi" w:cstheme="majorBidi"/>
          <w:color w:val="225C99"/>
          <w:sz w:val="32"/>
          <w:szCs w:val="32"/>
          <w:lang w:val="fr-FR"/>
        </w:rPr>
      </w:pPr>
      <w:r w:rsidRPr="00394E50">
        <w:rPr>
          <w:rFonts w:asciiTheme="majorHAnsi" w:eastAsiaTheme="majorEastAsia" w:hAnsiTheme="majorHAnsi" w:cstheme="majorBidi"/>
          <w:color w:val="225C99"/>
          <w:sz w:val="32"/>
          <w:szCs w:val="32"/>
          <w:lang w:val="fr-FR"/>
        </w:rPr>
        <w:t>Étude de cas - Le projet Deep</w:t>
      </w:r>
    </w:p>
    <w:p w:rsidR="00394E50" w:rsidRDefault="00A94FDC" w:rsidP="00394E50">
      <w:pPr>
        <w:rPr>
          <w:sz w:val="24"/>
          <w:szCs w:val="24"/>
        </w:rPr>
      </w:pPr>
      <w:r>
        <w:rPr>
          <w:noProof/>
          <w:lang w:val="fr-FR"/>
        </w:rPr>
        <w:drawing>
          <wp:anchor distT="114300" distB="114300" distL="114300" distR="114300" simplePos="0" relativeHeight="251662336" behindDoc="0" locked="0" layoutInCell="1" hidden="0" allowOverlap="1">
            <wp:simplePos x="0" y="0"/>
            <wp:positionH relativeFrom="column">
              <wp:posOffset>19051</wp:posOffset>
            </wp:positionH>
            <wp:positionV relativeFrom="paragraph">
              <wp:posOffset>304800</wp:posOffset>
            </wp:positionV>
            <wp:extent cx="2297146" cy="1404541"/>
            <wp:effectExtent l="0" t="0" r="0" b="0"/>
            <wp:wrapSquare wrapText="bothSides" distT="114300" distB="114300" distL="114300" distR="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297146" cy="1404541"/>
                    </a:xfrm>
                    <a:prstGeom prst="rect">
                      <a:avLst/>
                    </a:prstGeom>
                    <a:ln/>
                  </pic:spPr>
                </pic:pic>
              </a:graphicData>
            </a:graphic>
          </wp:anchor>
        </w:drawing>
      </w:r>
    </w:p>
    <w:p w:rsidR="00394E50" w:rsidRPr="00394E50" w:rsidRDefault="00394E50" w:rsidP="00394E50">
      <w:pPr>
        <w:jc w:val="both"/>
        <w:rPr>
          <w:sz w:val="24"/>
          <w:szCs w:val="24"/>
          <w:lang w:val="fr-FR"/>
        </w:rPr>
      </w:pPr>
      <w:r w:rsidRPr="00394E50">
        <w:rPr>
          <w:sz w:val="24"/>
          <w:szCs w:val="24"/>
          <w:lang w:val="fr-FR"/>
        </w:rPr>
        <w:t>L'objectif principal du projet DEEP est d'améliorer les chances profession</w:t>
      </w:r>
      <w:r>
        <w:rPr>
          <w:sz w:val="24"/>
          <w:szCs w:val="24"/>
          <w:lang w:val="fr-FR"/>
        </w:rPr>
        <w:t>nelles des étudiants de l'EFP (Enseignement et Formation P</w:t>
      </w:r>
      <w:r w:rsidRPr="00394E50">
        <w:rPr>
          <w:sz w:val="24"/>
          <w:szCs w:val="24"/>
          <w:lang w:val="fr-FR"/>
        </w:rPr>
        <w:t>rofessionnels) issus de différents milieux en développant leurs compétences entrepreneuriales en même temps que leurs compétences numériques. En traitant ces compétences de manière intégrée et interdisciplinaire, le projet DEEP innove le processus d'apprentissage des compétences traditionnellement séparées par les programmes d'études nationaux.</w:t>
      </w:r>
    </w:p>
    <w:p w:rsidR="00394E50" w:rsidRPr="00394E50" w:rsidRDefault="00394E50" w:rsidP="00394E50">
      <w:pPr>
        <w:jc w:val="both"/>
        <w:rPr>
          <w:sz w:val="24"/>
          <w:szCs w:val="24"/>
          <w:lang w:val="fr-FR"/>
        </w:rPr>
      </w:pPr>
      <w:r w:rsidRPr="00394E50">
        <w:rPr>
          <w:sz w:val="24"/>
          <w:szCs w:val="24"/>
          <w:lang w:val="fr-FR"/>
        </w:rPr>
        <w:t>Le projet DEEP représente un effort significatif pour améliorer les opportunités profe</w:t>
      </w:r>
      <w:r>
        <w:rPr>
          <w:sz w:val="24"/>
          <w:szCs w:val="24"/>
          <w:lang w:val="fr-FR"/>
        </w:rPr>
        <w:t>ssionnelles des étudiants de l'Enseignement et de la Formation P</w:t>
      </w:r>
      <w:r w:rsidRPr="00394E50">
        <w:rPr>
          <w:sz w:val="24"/>
          <w:szCs w:val="24"/>
          <w:lang w:val="fr-FR"/>
        </w:rPr>
        <w:t>rofessionnels (EFP) ayant des antécédents divers. En reconnaissant l'importance d'intégrer les compétences entrepreneuriales aux compétences numériques, le projet adopte une approche audacieuse et innovante pour améliorer le processus d'apprentissage des étudiants de l'EFP. La création de cours ouverts en ligne sur l'entrepreneuriat numérique, adaptés à la fois aux enseignants/mentors et aux étudiants, démontre l'engagement du projet en faveur de l'accessibilité et de l'inclusivité.</w:t>
      </w:r>
    </w:p>
    <w:p w:rsidR="00394E50" w:rsidRPr="00394E50" w:rsidRDefault="00394E50" w:rsidP="00394E50">
      <w:pPr>
        <w:jc w:val="both"/>
        <w:rPr>
          <w:sz w:val="24"/>
          <w:szCs w:val="24"/>
          <w:lang w:val="fr-FR"/>
        </w:rPr>
      </w:pPr>
      <w:r w:rsidRPr="00394E50">
        <w:rPr>
          <w:sz w:val="24"/>
          <w:szCs w:val="24"/>
          <w:lang w:val="fr-FR"/>
        </w:rPr>
        <w:t xml:space="preserve">Le large éventail de sujets abordés dans les cours, de l'image de marque et de la communication </w:t>
      </w:r>
      <w:r>
        <w:rPr>
          <w:sz w:val="24"/>
          <w:szCs w:val="24"/>
          <w:lang w:val="fr-FR"/>
        </w:rPr>
        <w:t>digitale</w:t>
      </w:r>
      <w:r w:rsidRPr="00394E50">
        <w:rPr>
          <w:sz w:val="24"/>
          <w:szCs w:val="24"/>
          <w:lang w:val="fr-FR"/>
        </w:rPr>
        <w:t xml:space="preserve"> au développement de la culture numérique dans l'entreprenariat, reflète l'approche globale du projet visant à doter les étudiants de l'EFP des compétences essentielles pour réussir à l'ère numérique. En proposant ces cours gratuitement, le projet DEEP s'assure que les obstacles à l'accès sont minimisés, permettant ainsi à des personnes issues de milieux divers de bénéficier des connaissances et des points de vue précieux offerts.</w:t>
      </w:r>
    </w:p>
    <w:p w:rsidR="00394E50" w:rsidRPr="00394E50" w:rsidRDefault="00394E50" w:rsidP="00394E50">
      <w:pPr>
        <w:jc w:val="both"/>
        <w:rPr>
          <w:sz w:val="24"/>
          <w:szCs w:val="24"/>
          <w:lang w:val="fr-FR"/>
        </w:rPr>
      </w:pPr>
      <w:r>
        <w:rPr>
          <w:sz w:val="24"/>
          <w:szCs w:val="24"/>
          <w:lang w:val="fr-FR"/>
        </w:rPr>
        <w:t xml:space="preserve">Les ressources </w:t>
      </w:r>
      <w:r w:rsidRPr="00394E50">
        <w:rPr>
          <w:sz w:val="24"/>
          <w:szCs w:val="24"/>
          <w:lang w:val="fr-FR"/>
        </w:rPr>
        <w:t>du projet</w:t>
      </w:r>
      <w:r>
        <w:rPr>
          <w:sz w:val="24"/>
          <w:szCs w:val="24"/>
          <w:lang w:val="fr-FR"/>
        </w:rPr>
        <w:t>, y compris un ensemble d’outils pour améliorer les</w:t>
      </w:r>
      <w:r w:rsidRPr="00394E50">
        <w:rPr>
          <w:sz w:val="24"/>
          <w:szCs w:val="24"/>
          <w:lang w:val="fr-FR"/>
        </w:rPr>
        <w:t xml:space="preserve"> compétences numériques pour l'entrepreneuriat et les meilleures pratiques/études de cas, ajoute une valeur significative à l'expérience d'apprentissage. En présentant des exemples concrets de mises en œuvre réussies et d'enseignements tirés de divers environnements, les étudiants et les éducateurs de l'EFP peuvent acquérir des connaissances pratiques pour mettre en œuvre leurs connaissances de manière efficace.</w:t>
      </w:r>
    </w:p>
    <w:p w:rsidR="00394E50" w:rsidRPr="00394E50" w:rsidRDefault="00394E50" w:rsidP="00394E50">
      <w:pPr>
        <w:jc w:val="both"/>
        <w:rPr>
          <w:sz w:val="24"/>
          <w:szCs w:val="24"/>
          <w:lang w:val="fr-FR"/>
        </w:rPr>
      </w:pPr>
      <w:r w:rsidRPr="00394E50">
        <w:rPr>
          <w:sz w:val="24"/>
          <w:szCs w:val="24"/>
          <w:lang w:val="fr-FR"/>
        </w:rPr>
        <w:t>En résumé, l'engagement du projet DEEP à intégrer l'esprit d'entreprise et les compétences numériques, associé à la fourniture de cours en ligne accessibles et utiles et de matériel supplémentaire, est une entreprise louable qui a le potentiel d'autonomiser les étudiants et les mentors de l'EFP. En favorisant une culture de l'innovation et de l'inclusion, le projet s'efforce de combler le fossé entre les compétences traditionnelles et de les adapter aux exigences de l'ère numérique. Grâce au projet DEEP, les entrepreneurs en herbe du secteur de l'EFP peuvent développer les compétences et les connaissances nécessaires pour prospérer dans le paysage évolutif de l'entrepreneuriat numérique.</w:t>
      </w:r>
    </w:p>
    <w:p w:rsidR="00394E50" w:rsidRPr="00394E50" w:rsidRDefault="00394E50" w:rsidP="00394E50">
      <w:pPr>
        <w:jc w:val="both"/>
        <w:rPr>
          <w:sz w:val="24"/>
          <w:szCs w:val="24"/>
          <w:lang w:val="fr-FR"/>
        </w:rPr>
      </w:pPr>
    </w:p>
    <w:p w:rsidR="007905FE" w:rsidRPr="007905FE" w:rsidRDefault="007905FE">
      <w:pPr>
        <w:jc w:val="both"/>
        <w:rPr>
          <w:sz w:val="24"/>
          <w:szCs w:val="24"/>
          <w:lang w:val="fr-FR"/>
        </w:rPr>
      </w:pPr>
      <w:r w:rsidRPr="007905FE">
        <w:rPr>
          <w:sz w:val="24"/>
          <w:szCs w:val="24"/>
          <w:lang w:val="fr-FR"/>
        </w:rPr>
        <w:t xml:space="preserve">Pour en savoir plus, consultez le </w:t>
      </w:r>
      <w:hyperlink r:id="rId16" w:history="1">
        <w:r w:rsidRPr="007905FE">
          <w:rPr>
            <w:rStyle w:val="Lienhypertexte"/>
            <w:sz w:val="24"/>
            <w:szCs w:val="24"/>
            <w:lang w:val="fr-FR"/>
          </w:rPr>
          <w:t>site web du projet</w:t>
        </w:r>
      </w:hyperlink>
      <w:r w:rsidRPr="007905FE">
        <w:rPr>
          <w:sz w:val="24"/>
          <w:szCs w:val="24"/>
          <w:lang w:val="fr-FR"/>
        </w:rPr>
        <w:t>.</w:t>
      </w:r>
    </w:p>
    <w:p w:rsidR="00DF43D1" w:rsidRDefault="00DF43D1"/>
    <w:p w:rsidR="00DF43D1" w:rsidRPr="007905FE" w:rsidRDefault="00A94FDC">
      <w:pPr>
        <w:spacing w:line="360" w:lineRule="auto"/>
        <w:rPr>
          <w:b/>
          <w:sz w:val="24"/>
          <w:szCs w:val="24"/>
          <w:lang w:val="fr-FR"/>
        </w:rPr>
      </w:pPr>
      <w:r w:rsidRPr="007905FE">
        <w:rPr>
          <w:b/>
          <w:sz w:val="24"/>
          <w:szCs w:val="24"/>
          <w:lang w:val="fr-FR"/>
        </w:rPr>
        <w:t>Questions</w:t>
      </w:r>
    </w:p>
    <w:p w:rsidR="007905FE" w:rsidRPr="007905FE" w:rsidRDefault="007905FE" w:rsidP="007905FE">
      <w:pPr>
        <w:pStyle w:val="Paragraphedeliste"/>
        <w:numPr>
          <w:ilvl w:val="0"/>
          <w:numId w:val="10"/>
        </w:numPr>
        <w:jc w:val="both"/>
        <w:rPr>
          <w:sz w:val="24"/>
          <w:szCs w:val="24"/>
          <w:lang w:val="fr-FR"/>
        </w:rPr>
      </w:pPr>
      <w:r w:rsidRPr="007905FE">
        <w:rPr>
          <w:sz w:val="24"/>
          <w:szCs w:val="24"/>
          <w:lang w:val="fr-FR"/>
        </w:rPr>
        <w:t>Comm</w:t>
      </w:r>
      <w:r>
        <w:rPr>
          <w:sz w:val="24"/>
          <w:szCs w:val="24"/>
          <w:lang w:val="fr-FR"/>
        </w:rPr>
        <w:t>ent le projet Erasmus+ DEEP</w:t>
      </w:r>
      <w:r w:rsidRPr="007905FE">
        <w:rPr>
          <w:sz w:val="24"/>
          <w:szCs w:val="24"/>
          <w:lang w:val="fr-FR"/>
        </w:rPr>
        <w:t xml:space="preserve"> vise-t-il à développer les compétences entrepreneuriales des apprenants par le biais de la technologie numérique ?</w:t>
      </w:r>
    </w:p>
    <w:p w:rsidR="00DF43D1" w:rsidRPr="007905FE" w:rsidRDefault="00A94FDC">
      <w:pPr>
        <w:spacing w:line="360" w:lineRule="auto"/>
        <w:ind w:left="720"/>
        <w:rPr>
          <w:sz w:val="24"/>
          <w:szCs w:val="24"/>
          <w:lang w:val="fr-FR"/>
        </w:rPr>
      </w:pPr>
      <w:r w:rsidRPr="007905FE">
        <w:rPr>
          <w:sz w:val="24"/>
          <w:szCs w:val="24"/>
          <w:lang w:val="fr-FR"/>
        </w:rPr>
        <w:t>_</w:t>
      </w:r>
      <w:r w:rsidRPr="007905FE">
        <w:rPr>
          <w:sz w:val="24"/>
          <w:szCs w:val="24"/>
          <w:lang w:val="fr-FR"/>
        </w:rPr>
        <w:t>_______________________________________________________________________________________________________________________________</w:t>
      </w:r>
      <w:r w:rsidRPr="007905FE">
        <w:rPr>
          <w:sz w:val="24"/>
          <w:szCs w:val="24"/>
          <w:lang w:val="fr-FR"/>
        </w:rPr>
        <w:t>_________________________________________________________________________________________________________________________________________________________________________________________________________________________</w:t>
      </w:r>
    </w:p>
    <w:p w:rsidR="00DF43D1" w:rsidRPr="007905FE" w:rsidRDefault="00DF43D1">
      <w:pPr>
        <w:spacing w:line="360" w:lineRule="auto"/>
        <w:rPr>
          <w:sz w:val="24"/>
          <w:szCs w:val="24"/>
          <w:lang w:val="fr-FR"/>
        </w:rPr>
      </w:pPr>
    </w:p>
    <w:p w:rsidR="007905FE" w:rsidRPr="007905FE" w:rsidRDefault="007905FE" w:rsidP="007905FE">
      <w:pPr>
        <w:pStyle w:val="Paragraphedeliste"/>
        <w:numPr>
          <w:ilvl w:val="0"/>
          <w:numId w:val="10"/>
        </w:numPr>
        <w:jc w:val="both"/>
        <w:rPr>
          <w:sz w:val="24"/>
          <w:szCs w:val="24"/>
          <w:lang w:val="fr-FR"/>
        </w:rPr>
      </w:pPr>
      <w:r w:rsidRPr="007905FE">
        <w:rPr>
          <w:sz w:val="24"/>
          <w:szCs w:val="24"/>
          <w:lang w:val="fr-FR"/>
        </w:rPr>
        <w:t xml:space="preserve">Quels sont les principaux objectifs du projet et qu'offre-t-il en matière d'entrepreneuriat numérique ? </w:t>
      </w:r>
    </w:p>
    <w:p w:rsidR="00DF43D1" w:rsidRPr="007905FE" w:rsidRDefault="00A94FDC" w:rsidP="007905FE">
      <w:pPr>
        <w:spacing w:line="360" w:lineRule="auto"/>
        <w:ind w:left="720"/>
        <w:rPr>
          <w:sz w:val="24"/>
          <w:szCs w:val="24"/>
          <w:lang w:val="fr-FR"/>
        </w:rPr>
      </w:pPr>
      <w:r w:rsidRPr="007905FE">
        <w:rPr>
          <w:sz w:val="24"/>
          <w:szCs w:val="24"/>
          <w:lang w:val="fr-FR"/>
        </w:rPr>
        <w:t>_</w:t>
      </w:r>
      <w:r w:rsidRPr="007905FE">
        <w:rPr>
          <w:sz w:val="24"/>
          <w:szCs w:val="24"/>
          <w:lang w:val="fr-FR"/>
        </w:rPr>
        <w:t>________________________________________________________________________________________________________________________________________________________________________________________</w:t>
      </w:r>
      <w:r w:rsidRPr="007905FE">
        <w:rPr>
          <w:sz w:val="24"/>
          <w:szCs w:val="24"/>
          <w:lang w:val="fr-FR"/>
        </w:rPr>
        <w:t>________________________________________________________________________________________________________________________________________________________________</w:t>
      </w:r>
    </w:p>
    <w:p w:rsidR="00DF43D1" w:rsidRPr="007905FE" w:rsidRDefault="00DF43D1">
      <w:pPr>
        <w:spacing w:line="360" w:lineRule="auto"/>
        <w:ind w:left="720"/>
        <w:rPr>
          <w:sz w:val="24"/>
          <w:szCs w:val="24"/>
          <w:lang w:val="fr-FR"/>
        </w:rPr>
      </w:pPr>
    </w:p>
    <w:p w:rsidR="007905FE" w:rsidRPr="007905FE" w:rsidRDefault="007905FE" w:rsidP="007905FE">
      <w:pPr>
        <w:pStyle w:val="Paragraphedeliste"/>
        <w:numPr>
          <w:ilvl w:val="0"/>
          <w:numId w:val="10"/>
        </w:numPr>
        <w:jc w:val="both"/>
        <w:rPr>
          <w:sz w:val="24"/>
          <w:szCs w:val="24"/>
          <w:lang w:val="fr-FR"/>
        </w:rPr>
      </w:pPr>
      <w:r w:rsidRPr="007905FE">
        <w:rPr>
          <w:sz w:val="24"/>
          <w:szCs w:val="24"/>
          <w:lang w:val="fr-FR"/>
        </w:rPr>
        <w:t xml:space="preserve">Comment pensez-vous pouvoir améliorer vos compétences entrepreneuriales grâce aux médias et </w:t>
      </w:r>
      <w:r>
        <w:rPr>
          <w:sz w:val="24"/>
          <w:szCs w:val="24"/>
          <w:lang w:val="fr-FR"/>
        </w:rPr>
        <w:t xml:space="preserve">aux réseaux </w:t>
      </w:r>
      <w:r w:rsidRPr="007905FE">
        <w:rPr>
          <w:sz w:val="24"/>
          <w:szCs w:val="24"/>
          <w:lang w:val="fr-FR"/>
        </w:rPr>
        <w:t>sociaux ?</w:t>
      </w:r>
    </w:p>
    <w:p w:rsidR="00DF43D1" w:rsidRPr="007905FE" w:rsidRDefault="00A94FDC">
      <w:pPr>
        <w:spacing w:line="360" w:lineRule="auto"/>
        <w:ind w:left="720"/>
        <w:rPr>
          <w:sz w:val="24"/>
          <w:szCs w:val="24"/>
          <w:lang w:val="fr-FR"/>
        </w:rPr>
      </w:pPr>
      <w:r w:rsidRPr="007905FE">
        <w:rPr>
          <w:sz w:val="24"/>
          <w:szCs w:val="24"/>
          <w:lang w:val="fr-FR"/>
        </w:rPr>
        <w:t>_</w:t>
      </w:r>
      <w:r w:rsidRPr="007905FE">
        <w:rPr>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w:t>
      </w:r>
      <w:r w:rsidRPr="007905FE">
        <w:rPr>
          <w:sz w:val="24"/>
          <w:szCs w:val="24"/>
          <w:lang w:val="fr-FR"/>
        </w:rPr>
        <w:t>____________________________</w:t>
      </w:r>
    </w:p>
    <w:p w:rsidR="00DF43D1" w:rsidRPr="007905FE" w:rsidRDefault="00A94FDC">
      <w:pPr>
        <w:spacing w:line="360" w:lineRule="auto"/>
        <w:ind w:left="720"/>
        <w:rPr>
          <w:sz w:val="24"/>
          <w:szCs w:val="24"/>
          <w:lang w:val="fr-FR"/>
        </w:rPr>
      </w:pPr>
      <w:r w:rsidRPr="007905FE">
        <w:rPr>
          <w:sz w:val="24"/>
          <w:szCs w:val="24"/>
          <w:lang w:val="fr-FR"/>
        </w:rPr>
        <w:t>_____________________________________________________________________</w:t>
      </w:r>
    </w:p>
    <w:p w:rsidR="00DF43D1" w:rsidRPr="007905FE" w:rsidRDefault="00DF43D1">
      <w:pPr>
        <w:rPr>
          <w:lang w:val="fr-FR"/>
        </w:rPr>
      </w:pPr>
    </w:p>
    <w:p w:rsidR="00DF43D1" w:rsidRPr="007905FE" w:rsidRDefault="00DF43D1">
      <w:pPr>
        <w:rPr>
          <w:lang w:val="fr-FR"/>
        </w:rPr>
      </w:pPr>
    </w:p>
    <w:p w:rsidR="007905FE" w:rsidRPr="007905FE" w:rsidRDefault="007905FE" w:rsidP="007905FE">
      <w:pPr>
        <w:pStyle w:val="Titre1"/>
        <w:rPr>
          <w:lang w:val="fr-FR"/>
        </w:rPr>
      </w:pPr>
      <w:r w:rsidRPr="007905FE">
        <w:rPr>
          <w:lang w:val="fr-FR"/>
        </w:rPr>
        <w:t xml:space="preserve">Activité </w:t>
      </w:r>
      <w:r>
        <w:rPr>
          <w:lang w:val="fr-FR"/>
        </w:rPr>
        <w:t>d’apprentissage</w:t>
      </w:r>
      <w:r w:rsidRPr="007905FE">
        <w:rPr>
          <w:lang w:val="fr-FR"/>
        </w:rPr>
        <w:t xml:space="preserve"> - Réflexion sur l'état d'esprit</w:t>
      </w:r>
    </w:p>
    <w:p w:rsidR="00DF43D1" w:rsidRPr="007905FE" w:rsidRDefault="00DF43D1">
      <w:pPr>
        <w:pBdr>
          <w:top w:val="nil"/>
          <w:left w:val="nil"/>
          <w:bottom w:val="nil"/>
          <w:right w:val="nil"/>
          <w:between w:val="nil"/>
        </w:pBdr>
        <w:rPr>
          <w:color w:val="000000"/>
          <w:highlight w:val="yellow"/>
          <w:lang w:val="fr-FR"/>
        </w:rPr>
      </w:pP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7905FE" w:rsidRPr="007905FE" w:rsidTr="00C30209">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7905FE" w:rsidRPr="00BF20EE" w:rsidRDefault="007905FE" w:rsidP="007905FE">
            <w:pPr>
              <w:rPr>
                <w:b/>
              </w:rPr>
            </w:pPr>
            <w:r>
              <w:rPr>
                <w:b/>
              </w:rPr>
              <w:t>Thématique transversale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5FE" w:rsidRPr="007905FE" w:rsidRDefault="007905FE" w:rsidP="007905FE">
            <w:pPr>
              <w:rPr>
                <w:sz w:val="24"/>
                <w:szCs w:val="24"/>
                <w:lang w:val="fr-FR"/>
              </w:rPr>
            </w:pPr>
            <w:r w:rsidRPr="007905FE">
              <w:rPr>
                <w:sz w:val="24"/>
                <w:szCs w:val="24"/>
                <w:lang w:val="fr-FR"/>
              </w:rPr>
              <w:t>Renforcer les compétences entrepreneuriales grâce a</w:t>
            </w:r>
            <w:r>
              <w:rPr>
                <w:sz w:val="24"/>
                <w:szCs w:val="24"/>
                <w:lang w:val="fr-FR"/>
              </w:rPr>
              <w:t>ux médias et les réseaux sociaux</w:t>
            </w:r>
          </w:p>
        </w:tc>
      </w:tr>
      <w:tr w:rsidR="007905FE" w:rsidTr="00C30209">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7905FE" w:rsidRPr="00BF20EE" w:rsidRDefault="007905FE" w:rsidP="007905FE">
            <w:pPr>
              <w:rPr>
                <w:b/>
              </w:rPr>
            </w:pPr>
            <w:r w:rsidRPr="00BF20EE">
              <w:rPr>
                <w:b/>
              </w:rPr>
              <w:t>Titre de l'activité</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5FE" w:rsidRPr="007905FE" w:rsidRDefault="007905FE" w:rsidP="007905FE">
            <w:pPr>
              <w:rPr>
                <w:sz w:val="24"/>
                <w:szCs w:val="24"/>
              </w:rPr>
            </w:pPr>
            <w:r>
              <w:rPr>
                <w:sz w:val="24"/>
                <w:szCs w:val="24"/>
              </w:rPr>
              <w:t>Réflexion sur l'état d'esprit</w:t>
            </w:r>
          </w:p>
        </w:tc>
      </w:tr>
      <w:tr w:rsidR="007905FE" w:rsidTr="00C30209">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7905FE" w:rsidRPr="00BF20EE" w:rsidRDefault="007905FE" w:rsidP="007905FE">
            <w:pPr>
              <w:rPr>
                <w:b/>
              </w:rPr>
            </w:pPr>
            <w:r w:rsidRPr="00BF20EE">
              <w:rPr>
                <w:b/>
              </w:rPr>
              <w:t>Type de ressource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rsidR="007905FE" w:rsidRDefault="007905FE" w:rsidP="007905FE">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Activité d’appentissage </w:t>
            </w:r>
          </w:p>
        </w:tc>
      </w:tr>
      <w:tr w:rsidR="007905FE" w:rsidRPr="007905FE" w:rsidTr="00C30209">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7905FE" w:rsidRPr="00BF20EE" w:rsidRDefault="007905FE" w:rsidP="007905FE">
            <w:pPr>
              <w:rPr>
                <w:b/>
              </w:rPr>
            </w:pPr>
            <w:r w:rsidRPr="00BF20EE">
              <w:rPr>
                <w:b/>
              </w:rPr>
              <w:t>Photo</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905FE" w:rsidRDefault="007905FE" w:rsidP="007905FE">
            <w:pPr>
              <w:pBdr>
                <w:top w:val="none" w:sz="0" w:space="0" w:color="000000"/>
                <w:left w:val="none" w:sz="0" w:space="0" w:color="000000"/>
                <w:bottom w:val="none" w:sz="0" w:space="0" w:color="000000"/>
                <w:right w:val="none" w:sz="0" w:space="0" w:color="000000"/>
              </w:pBdr>
              <w:jc w:val="center"/>
            </w:pPr>
            <w:r>
              <w:rPr>
                <w:noProof/>
                <w:lang w:val="fr-FR"/>
              </w:rPr>
              <w:drawing>
                <wp:inline distT="114300" distB="114300" distL="114300" distR="114300" wp14:anchorId="710EB95F" wp14:editId="5CEA5BC2">
                  <wp:extent cx="3195638" cy="4263060"/>
                  <wp:effectExtent l="0" t="0" r="0" b="0"/>
                  <wp:docPr id="2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3195638" cy="4263060"/>
                          </a:xfrm>
                          <a:prstGeom prst="rect">
                            <a:avLst/>
                          </a:prstGeom>
                          <a:ln/>
                        </pic:spPr>
                      </pic:pic>
                    </a:graphicData>
                  </a:graphic>
                </wp:inline>
              </w:drawing>
            </w:r>
          </w:p>
          <w:p w:rsidR="007905FE" w:rsidRPr="007905FE" w:rsidRDefault="007905FE" w:rsidP="007905FE">
            <w:pPr>
              <w:pBdr>
                <w:top w:val="none" w:sz="0" w:space="0" w:color="000000"/>
                <w:left w:val="none" w:sz="0" w:space="0" w:color="000000"/>
                <w:bottom w:val="none" w:sz="0" w:space="0" w:color="000000"/>
                <w:right w:val="none" w:sz="0" w:space="0" w:color="000000"/>
              </w:pBdr>
              <w:jc w:val="center"/>
              <w:rPr>
                <w:lang w:val="fr-FR"/>
              </w:rPr>
            </w:pPr>
            <w:r w:rsidRPr="007905FE">
              <w:rPr>
                <w:lang w:val="fr-FR"/>
              </w:rPr>
              <w:t xml:space="preserve">Photo de Georgie Cobbs sur </w:t>
            </w:r>
            <w:hyperlink r:id="rId18">
              <w:r w:rsidRPr="007905FE">
                <w:rPr>
                  <w:color w:val="1155CC"/>
                  <w:u w:val="single"/>
                  <w:lang w:val="fr-FR"/>
                </w:rPr>
                <w:t xml:space="preserve">Unsplash </w:t>
              </w:r>
            </w:hyperlink>
          </w:p>
        </w:tc>
      </w:tr>
      <w:tr w:rsidR="00DF43D1" w:rsidRPr="007905FE">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rsidR="007905FE" w:rsidRPr="00431E55" w:rsidRDefault="007905FE" w:rsidP="007905FE">
            <w:pPr>
              <w:pBdr>
                <w:top w:val="none" w:sz="0" w:space="0" w:color="000000"/>
                <w:left w:val="none" w:sz="0" w:space="0" w:color="000000"/>
                <w:bottom w:val="none" w:sz="0" w:space="0" w:color="000000"/>
                <w:right w:val="none" w:sz="0" w:space="0" w:color="000000"/>
              </w:pBdr>
              <w:jc w:val="both"/>
              <w:rPr>
                <w:b/>
                <w:color w:val="000000"/>
                <w:sz w:val="24"/>
                <w:szCs w:val="24"/>
                <w:lang w:val="fr-FR"/>
              </w:rPr>
            </w:pPr>
            <w:r w:rsidRPr="00431E55">
              <w:rPr>
                <w:b/>
                <w:color w:val="000000"/>
                <w:sz w:val="24"/>
                <w:szCs w:val="24"/>
                <w:lang w:val="fr-FR"/>
              </w:rPr>
              <w:t>Durée de l'activité</w:t>
            </w:r>
          </w:p>
          <w:p w:rsidR="007905FE" w:rsidRPr="00431E55" w:rsidRDefault="007905FE" w:rsidP="007905FE">
            <w:pPr>
              <w:pBdr>
                <w:top w:val="none" w:sz="0" w:space="0" w:color="000000"/>
                <w:left w:val="none" w:sz="0" w:space="0" w:color="000000"/>
                <w:bottom w:val="none" w:sz="0" w:space="0" w:color="000000"/>
                <w:right w:val="none" w:sz="0" w:space="0" w:color="000000"/>
              </w:pBdr>
              <w:jc w:val="both"/>
              <w:rPr>
                <w:b/>
                <w:color w:val="000000"/>
                <w:sz w:val="24"/>
                <w:szCs w:val="24"/>
                <w:lang w:val="fr-FR"/>
              </w:rPr>
            </w:pPr>
            <w:r w:rsidRPr="00431E55">
              <w:rPr>
                <w:b/>
                <w:color w:val="000000"/>
                <w:sz w:val="24"/>
                <w:szCs w:val="24"/>
                <w:lang w:val="fr-FR"/>
              </w:rPr>
              <w:t>(en minutes)</w:t>
            </w:r>
          </w:p>
          <w:p w:rsidR="00DF43D1" w:rsidRPr="007905FE" w:rsidRDefault="00DF43D1">
            <w:pPr>
              <w:pBdr>
                <w:top w:val="none" w:sz="0" w:space="0" w:color="000000"/>
                <w:left w:val="none" w:sz="0" w:space="0" w:color="000000"/>
                <w:bottom w:val="none" w:sz="0" w:space="0" w:color="000000"/>
                <w:right w:val="none" w:sz="0" w:space="0" w:color="000000"/>
              </w:pBdr>
              <w:jc w:val="both"/>
              <w:rPr>
                <w:b/>
                <w:color w:val="000000"/>
                <w:sz w:val="24"/>
                <w:szCs w:val="24"/>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F43D1" w:rsidRDefault="00A94FDC">
            <w:pPr>
              <w:pBdr>
                <w:top w:val="none" w:sz="0" w:space="0" w:color="000000"/>
                <w:left w:val="none" w:sz="0" w:space="0" w:color="000000"/>
                <w:bottom w:val="none" w:sz="0" w:space="0" w:color="000000"/>
                <w:right w:val="none" w:sz="0" w:space="0" w:color="000000"/>
              </w:pBdr>
              <w:jc w:val="center"/>
              <w:rPr>
                <w:color w:val="000000"/>
                <w:sz w:val="24"/>
                <w:szCs w:val="24"/>
              </w:rPr>
            </w:pPr>
            <w:r>
              <w:rPr>
                <w:sz w:val="24"/>
                <w:szCs w:val="24"/>
              </w:rPr>
              <w:t>60 minutes</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rsidR="00DF43D1" w:rsidRDefault="007905FE">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Résultats d’apprentissage</w:t>
            </w:r>
            <w:r w:rsidR="00A94FDC">
              <w:rPr>
                <w:b/>
                <w:color w:val="000000"/>
                <w:sz w:val="24"/>
                <w:szCs w:val="24"/>
              </w:rPr>
              <w:t xml:space="preserv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5FE" w:rsidRPr="007905FE" w:rsidRDefault="007905FE" w:rsidP="007905FE">
            <w:pPr>
              <w:numPr>
                <w:ilvl w:val="0"/>
                <w:numId w:val="7"/>
              </w:numPr>
              <w:pBdr>
                <w:top w:val="none" w:sz="0" w:space="0" w:color="000000"/>
                <w:left w:val="none" w:sz="0" w:space="0" w:color="000000"/>
                <w:bottom w:val="none" w:sz="0" w:space="0" w:color="000000"/>
                <w:right w:val="none" w:sz="0" w:space="0" w:color="000000"/>
              </w:pBdr>
              <w:jc w:val="both"/>
              <w:rPr>
                <w:sz w:val="24"/>
                <w:szCs w:val="24"/>
                <w:lang w:val="fr-FR"/>
              </w:rPr>
            </w:pPr>
            <w:r>
              <w:rPr>
                <w:sz w:val="24"/>
                <w:szCs w:val="24"/>
                <w:lang w:val="fr-FR"/>
              </w:rPr>
              <w:t>A</w:t>
            </w:r>
            <w:r w:rsidRPr="007905FE">
              <w:rPr>
                <w:sz w:val="24"/>
                <w:szCs w:val="24"/>
                <w:lang w:val="fr-FR"/>
              </w:rPr>
              <w:t>cquérir des connaissances précieuses sur votre état d'esprit.</w:t>
            </w:r>
          </w:p>
          <w:p w:rsidR="007905FE" w:rsidRPr="007905FE" w:rsidRDefault="007905FE" w:rsidP="007905FE">
            <w:pPr>
              <w:numPr>
                <w:ilvl w:val="0"/>
                <w:numId w:val="7"/>
              </w:numPr>
              <w:pBdr>
                <w:top w:val="none" w:sz="0" w:space="0" w:color="000000"/>
                <w:left w:val="none" w:sz="0" w:space="0" w:color="000000"/>
                <w:bottom w:val="none" w:sz="0" w:space="0" w:color="000000"/>
                <w:right w:val="none" w:sz="0" w:space="0" w:color="000000"/>
              </w:pBdr>
              <w:jc w:val="both"/>
              <w:rPr>
                <w:sz w:val="24"/>
                <w:szCs w:val="24"/>
                <w:lang w:val="fr-FR"/>
              </w:rPr>
            </w:pPr>
            <w:r w:rsidRPr="007905FE">
              <w:rPr>
                <w:sz w:val="24"/>
                <w:szCs w:val="24"/>
                <w:lang w:val="fr-FR"/>
              </w:rPr>
              <w:t>Apprendre des techniques pour passer d</w:t>
            </w:r>
            <w:r>
              <w:rPr>
                <w:sz w:val="24"/>
                <w:szCs w:val="24"/>
                <w:lang w:val="fr-FR"/>
              </w:rPr>
              <w:t>'une pensée fixe à une pensée en évolution</w:t>
            </w:r>
            <w:r w:rsidRPr="007905FE">
              <w:rPr>
                <w:sz w:val="24"/>
                <w:szCs w:val="24"/>
                <w:lang w:val="fr-FR"/>
              </w:rPr>
              <w:t>.</w:t>
            </w:r>
          </w:p>
          <w:p w:rsidR="00DF43D1" w:rsidRPr="007905FE" w:rsidRDefault="007905FE" w:rsidP="007905FE">
            <w:pPr>
              <w:pStyle w:val="Paragraphedeliste"/>
              <w:numPr>
                <w:ilvl w:val="0"/>
                <w:numId w:val="7"/>
              </w:numPr>
              <w:rPr>
                <w:sz w:val="24"/>
                <w:szCs w:val="24"/>
                <w:lang w:val="fr-FR"/>
              </w:rPr>
            </w:pPr>
            <w:r w:rsidRPr="007905FE">
              <w:rPr>
                <w:sz w:val="24"/>
                <w:szCs w:val="24"/>
                <w:lang w:val="fr-FR"/>
              </w:rPr>
              <w:t>Élaborer un plan</w:t>
            </w:r>
            <w:r>
              <w:rPr>
                <w:sz w:val="24"/>
                <w:szCs w:val="24"/>
                <w:lang w:val="fr-FR"/>
              </w:rPr>
              <w:t xml:space="preserve"> d'action personnalisé pour une évolution personnelle </w:t>
            </w:r>
            <w:r w:rsidRPr="007905FE">
              <w:rPr>
                <w:sz w:val="24"/>
                <w:szCs w:val="24"/>
                <w:lang w:val="fr-FR"/>
              </w:rPr>
              <w:t>continue.</w:t>
            </w:r>
          </w:p>
        </w:tc>
      </w:tr>
      <w:tr w:rsidR="007905FE">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rsidR="007905FE" w:rsidRPr="00431E55" w:rsidRDefault="007905FE" w:rsidP="007905FE">
            <w:pPr>
              <w:rPr>
                <w:b/>
                <w:color w:val="000000"/>
                <w:sz w:val="24"/>
                <w:szCs w:val="24"/>
              </w:rPr>
            </w:pPr>
            <w:r w:rsidRPr="00431E55">
              <w:rPr>
                <w:b/>
                <w:color w:val="000000"/>
                <w:sz w:val="24"/>
                <w:szCs w:val="24"/>
              </w:rPr>
              <w:t>Objectif de l'activité</w:t>
            </w:r>
          </w:p>
          <w:p w:rsidR="007905FE" w:rsidRDefault="007905FE" w:rsidP="007905FE">
            <w:pPr>
              <w:pBdr>
                <w:top w:val="none" w:sz="0" w:space="0" w:color="000000"/>
                <w:left w:val="none" w:sz="0" w:space="0" w:color="000000"/>
                <w:bottom w:val="none" w:sz="0" w:space="0" w:color="000000"/>
                <w:right w:val="none" w:sz="0" w:space="0" w:color="000000"/>
              </w:pBdr>
              <w:jc w:val="both"/>
              <w:rPr>
                <w:color w:val="000000"/>
                <w:sz w:val="24"/>
                <w:szCs w:val="24"/>
              </w:rPr>
            </w:pP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5FE" w:rsidRDefault="007905FE" w:rsidP="007905FE">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The aim of this activity is to help you improve your growth mindset through self-reflection, learning, and planning.</w:t>
            </w:r>
          </w:p>
        </w:tc>
      </w:tr>
      <w:tr w:rsidR="007905FE">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7905FE" w:rsidRPr="00431E55" w:rsidRDefault="007905FE" w:rsidP="007905FE">
            <w:pPr>
              <w:rPr>
                <w:b/>
                <w:color w:val="000000"/>
                <w:sz w:val="24"/>
                <w:szCs w:val="24"/>
              </w:rPr>
            </w:pPr>
            <w:r w:rsidRPr="00431E55">
              <w:rPr>
                <w:b/>
                <w:color w:val="000000"/>
                <w:sz w:val="24"/>
                <w:szCs w:val="24"/>
              </w:rPr>
              <w:t>Matériel nécessaire à l'activité</w:t>
            </w:r>
          </w:p>
          <w:p w:rsidR="007905FE" w:rsidRDefault="007905FE" w:rsidP="007905FE">
            <w:pPr>
              <w:pBdr>
                <w:top w:val="none" w:sz="0" w:space="0" w:color="000000"/>
                <w:left w:val="none" w:sz="0" w:space="0" w:color="000000"/>
                <w:bottom w:val="none" w:sz="0" w:space="0" w:color="000000"/>
                <w:right w:val="none" w:sz="0" w:space="0" w:color="000000"/>
              </w:pBdr>
              <w:jc w:val="both"/>
              <w:rPr>
                <w:b/>
                <w:color w:val="000000"/>
                <w:sz w:val="24"/>
                <w:szCs w:val="24"/>
              </w:rPr>
            </w:pP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5FE" w:rsidRPr="007905FE" w:rsidRDefault="007905FE" w:rsidP="007905FE">
            <w:pPr>
              <w:numPr>
                <w:ilvl w:val="0"/>
                <w:numId w:val="3"/>
              </w:numPr>
              <w:pBdr>
                <w:top w:val="nil"/>
                <w:left w:val="nil"/>
                <w:bottom w:val="nil"/>
                <w:right w:val="nil"/>
                <w:between w:val="nil"/>
              </w:pBdr>
              <w:spacing w:after="0" w:line="240" w:lineRule="auto"/>
              <w:jc w:val="both"/>
              <w:rPr>
                <w:color w:val="0E101A"/>
                <w:sz w:val="24"/>
                <w:szCs w:val="24"/>
              </w:rPr>
            </w:pPr>
            <w:r w:rsidRPr="007905FE">
              <w:rPr>
                <w:color w:val="0E101A"/>
                <w:sz w:val="24"/>
                <w:szCs w:val="24"/>
              </w:rPr>
              <w:t>Cahier ou journal</w:t>
            </w:r>
          </w:p>
          <w:p w:rsidR="007905FE" w:rsidRPr="007905FE" w:rsidRDefault="007905FE" w:rsidP="007905FE">
            <w:pPr>
              <w:numPr>
                <w:ilvl w:val="0"/>
                <w:numId w:val="3"/>
              </w:numPr>
              <w:pBdr>
                <w:top w:val="nil"/>
                <w:left w:val="nil"/>
                <w:bottom w:val="nil"/>
                <w:right w:val="nil"/>
                <w:between w:val="nil"/>
              </w:pBdr>
              <w:spacing w:after="0" w:line="240" w:lineRule="auto"/>
              <w:jc w:val="both"/>
              <w:rPr>
                <w:color w:val="0E101A"/>
                <w:sz w:val="24"/>
                <w:szCs w:val="24"/>
              </w:rPr>
            </w:pPr>
            <w:r w:rsidRPr="007905FE">
              <w:rPr>
                <w:color w:val="0E101A"/>
                <w:sz w:val="24"/>
                <w:szCs w:val="24"/>
              </w:rPr>
              <w:t>Stylo ou crayon</w:t>
            </w:r>
          </w:p>
          <w:p w:rsidR="007905FE" w:rsidRPr="007905FE" w:rsidRDefault="007905FE" w:rsidP="007905FE">
            <w:pPr>
              <w:numPr>
                <w:ilvl w:val="0"/>
                <w:numId w:val="3"/>
              </w:numPr>
              <w:pBdr>
                <w:top w:val="nil"/>
                <w:left w:val="nil"/>
                <w:bottom w:val="nil"/>
                <w:right w:val="nil"/>
                <w:between w:val="nil"/>
              </w:pBdr>
              <w:spacing w:after="0" w:line="240" w:lineRule="auto"/>
              <w:jc w:val="both"/>
              <w:rPr>
                <w:color w:val="0E101A"/>
                <w:sz w:val="24"/>
                <w:szCs w:val="24"/>
              </w:rPr>
            </w:pPr>
            <w:r w:rsidRPr="007905FE">
              <w:rPr>
                <w:color w:val="0E101A"/>
                <w:sz w:val="24"/>
                <w:szCs w:val="24"/>
              </w:rPr>
              <w:t>Connexion Internet</w:t>
            </w:r>
          </w:p>
          <w:p w:rsidR="007905FE" w:rsidRPr="007905FE" w:rsidRDefault="007905FE" w:rsidP="007905FE">
            <w:pPr>
              <w:numPr>
                <w:ilvl w:val="0"/>
                <w:numId w:val="3"/>
              </w:numPr>
              <w:pBdr>
                <w:top w:val="nil"/>
                <w:left w:val="nil"/>
                <w:bottom w:val="nil"/>
                <w:right w:val="nil"/>
                <w:between w:val="nil"/>
              </w:pBdr>
              <w:spacing w:after="0" w:line="240" w:lineRule="auto"/>
              <w:jc w:val="both"/>
              <w:rPr>
                <w:color w:val="0E101A"/>
                <w:sz w:val="24"/>
                <w:szCs w:val="24"/>
              </w:rPr>
            </w:pPr>
            <w:r>
              <w:rPr>
                <w:color w:val="0E101A"/>
                <w:sz w:val="24"/>
                <w:szCs w:val="24"/>
              </w:rPr>
              <w:t>Smartphone</w:t>
            </w:r>
            <w:r w:rsidRPr="007905FE">
              <w:rPr>
                <w:color w:val="0E101A"/>
                <w:sz w:val="24"/>
                <w:szCs w:val="24"/>
              </w:rPr>
              <w:t xml:space="preserve"> ou ordinateur</w:t>
            </w:r>
          </w:p>
        </w:tc>
      </w:tr>
      <w:tr w:rsidR="007905FE" w:rsidRPr="00B1540D">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7905FE" w:rsidRPr="00431E55" w:rsidRDefault="007905FE" w:rsidP="007905FE">
            <w:pPr>
              <w:rPr>
                <w:b/>
                <w:color w:val="000000"/>
                <w:sz w:val="24"/>
                <w:szCs w:val="24"/>
              </w:rPr>
            </w:pPr>
            <w:r w:rsidRPr="00431E55">
              <w:rPr>
                <w:b/>
                <w:color w:val="000000"/>
                <w:sz w:val="24"/>
                <w:szCs w:val="24"/>
              </w:rPr>
              <w:t>Instructions étape par étape</w:t>
            </w:r>
          </w:p>
          <w:p w:rsidR="007905FE" w:rsidRDefault="007905FE" w:rsidP="007905FE">
            <w:pPr>
              <w:pBdr>
                <w:top w:val="none" w:sz="0" w:space="0" w:color="000000"/>
                <w:left w:val="none" w:sz="0" w:space="0" w:color="000000"/>
                <w:bottom w:val="none" w:sz="0" w:space="0" w:color="000000"/>
                <w:right w:val="none" w:sz="0" w:space="0" w:color="000000"/>
              </w:pBdr>
              <w:jc w:val="both"/>
              <w:rPr>
                <w:color w:val="000000"/>
                <w:sz w:val="24"/>
                <w:szCs w:val="24"/>
              </w:rPr>
            </w:pP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5FE" w:rsidRPr="007905FE" w:rsidRDefault="007905FE" w:rsidP="007905FE">
            <w:pPr>
              <w:spacing w:after="0" w:line="240" w:lineRule="auto"/>
              <w:jc w:val="both"/>
              <w:rPr>
                <w:color w:val="0E101A"/>
                <w:sz w:val="24"/>
                <w:szCs w:val="24"/>
                <w:lang w:val="fr-FR"/>
              </w:rPr>
            </w:pPr>
            <w:r w:rsidRPr="007905FE">
              <w:rPr>
                <w:b/>
                <w:color w:val="0E101A"/>
                <w:sz w:val="24"/>
                <w:szCs w:val="24"/>
                <w:lang w:val="fr-FR"/>
              </w:rPr>
              <w:t>Étape 1 :</w:t>
            </w:r>
            <w:r w:rsidRPr="007905FE">
              <w:rPr>
                <w:color w:val="0E101A"/>
                <w:sz w:val="24"/>
                <w:szCs w:val="24"/>
                <w:lang w:val="fr-FR"/>
              </w:rPr>
              <w:t xml:space="preserve"> Regardez </w:t>
            </w:r>
            <w:hyperlink r:id="rId19" w:history="1">
              <w:r w:rsidRPr="007905FE">
                <w:rPr>
                  <w:rStyle w:val="Lienhypertexte"/>
                  <w:sz w:val="24"/>
                  <w:szCs w:val="24"/>
                  <w:lang w:val="fr-FR"/>
                </w:rPr>
                <w:t>cette courte vidéo</w:t>
              </w:r>
            </w:hyperlink>
            <w:r w:rsidRPr="007905FE">
              <w:rPr>
                <w:color w:val="0E101A"/>
                <w:sz w:val="24"/>
                <w:szCs w:val="24"/>
                <w:lang w:val="fr-FR"/>
              </w:rPr>
              <w:t xml:space="preserve"> qui explique ce qu'est un état d'esprit de croissance. Prenez quelques minutes pour réfléchir. Y a-t-il des domaines dans lesquels vous avez tendance à avoir un état d'esprit fixe, c'est-à-dire à croire que vos capacités sont limitées, ou un état d'esprit de croissance, c'est-à</w:t>
            </w:r>
            <w:r>
              <w:rPr>
                <w:color w:val="0E101A"/>
                <w:sz w:val="24"/>
                <w:szCs w:val="24"/>
                <w:lang w:val="fr-FR"/>
              </w:rPr>
              <w:t xml:space="preserve">-dire à accepter les défis et l’évolution constante </w:t>
            </w:r>
            <w:r w:rsidRPr="007905FE">
              <w:rPr>
                <w:color w:val="0E101A"/>
                <w:sz w:val="24"/>
                <w:szCs w:val="24"/>
                <w:lang w:val="fr-FR"/>
              </w:rPr>
              <w:t>?</w:t>
            </w:r>
          </w:p>
          <w:p w:rsidR="007905FE" w:rsidRPr="007905FE" w:rsidRDefault="007905FE" w:rsidP="007905FE">
            <w:pPr>
              <w:spacing w:after="0" w:line="240" w:lineRule="auto"/>
              <w:jc w:val="both"/>
              <w:rPr>
                <w:color w:val="0E101A"/>
                <w:sz w:val="24"/>
                <w:szCs w:val="24"/>
                <w:lang w:val="fr-FR"/>
              </w:rPr>
            </w:pPr>
          </w:p>
          <w:p w:rsidR="007905FE" w:rsidRPr="007905FE" w:rsidRDefault="007905FE" w:rsidP="007905FE">
            <w:pPr>
              <w:spacing w:after="0" w:line="240" w:lineRule="auto"/>
              <w:jc w:val="both"/>
              <w:rPr>
                <w:color w:val="0E101A"/>
                <w:sz w:val="24"/>
                <w:szCs w:val="24"/>
                <w:lang w:val="fr-FR"/>
              </w:rPr>
            </w:pPr>
            <w:r w:rsidRPr="007905FE">
              <w:rPr>
                <w:b/>
                <w:color w:val="0E101A"/>
                <w:sz w:val="24"/>
                <w:szCs w:val="24"/>
                <w:lang w:val="fr-FR"/>
              </w:rPr>
              <w:t>Étape 2 :</w:t>
            </w:r>
            <w:r w:rsidRPr="007905FE">
              <w:rPr>
                <w:color w:val="0E101A"/>
                <w:sz w:val="24"/>
                <w:szCs w:val="24"/>
                <w:lang w:val="fr-FR"/>
              </w:rPr>
              <w:t xml:space="preserve"> Faites </w:t>
            </w:r>
            <w:hyperlink r:id="rId20" w:history="1">
              <w:r w:rsidRPr="007905FE">
                <w:rPr>
                  <w:rStyle w:val="Lienhypertexte"/>
                  <w:sz w:val="24"/>
                  <w:szCs w:val="24"/>
                  <w:lang w:val="fr-FR"/>
                </w:rPr>
                <w:t>cette évaluation de l'état d'esprit</w:t>
              </w:r>
            </w:hyperlink>
            <w:r w:rsidRPr="007905FE">
              <w:rPr>
                <w:color w:val="0E101A"/>
                <w:sz w:val="24"/>
                <w:szCs w:val="24"/>
                <w:lang w:val="fr-FR"/>
              </w:rPr>
              <w:t xml:space="preserve"> pour en savoir plus sur </w:t>
            </w:r>
            <w:r>
              <w:rPr>
                <w:color w:val="0E101A"/>
                <w:sz w:val="24"/>
                <w:szCs w:val="24"/>
                <w:lang w:val="fr-FR"/>
              </w:rPr>
              <w:t>vous-mêmes</w:t>
            </w:r>
            <w:r w:rsidRPr="007905FE">
              <w:rPr>
                <w:color w:val="0E101A"/>
                <w:sz w:val="24"/>
                <w:szCs w:val="24"/>
                <w:lang w:val="fr-FR"/>
              </w:rPr>
              <w:t xml:space="preserve">. Il s'agit d'un outil de diagnostic rapide qui vous donnera des informations personnalisées. Comparez les résultats avec vos premières réflexions. </w:t>
            </w:r>
          </w:p>
          <w:p w:rsidR="007905FE" w:rsidRPr="007905FE" w:rsidRDefault="007905FE" w:rsidP="007905FE">
            <w:pPr>
              <w:spacing w:after="0" w:line="240" w:lineRule="auto"/>
              <w:jc w:val="both"/>
              <w:rPr>
                <w:b/>
                <w:color w:val="0E101A"/>
                <w:sz w:val="24"/>
                <w:szCs w:val="24"/>
                <w:lang w:val="fr-FR"/>
              </w:rPr>
            </w:pPr>
          </w:p>
          <w:p w:rsidR="007905FE" w:rsidRPr="007905FE" w:rsidRDefault="007905FE" w:rsidP="007905FE">
            <w:pPr>
              <w:spacing w:after="0" w:line="240" w:lineRule="auto"/>
              <w:jc w:val="both"/>
              <w:rPr>
                <w:color w:val="0E101A"/>
                <w:sz w:val="24"/>
                <w:szCs w:val="24"/>
                <w:lang w:val="fr-FR"/>
              </w:rPr>
            </w:pPr>
            <w:r w:rsidRPr="007905FE">
              <w:rPr>
                <w:b/>
                <w:color w:val="0E101A"/>
                <w:sz w:val="24"/>
                <w:szCs w:val="24"/>
                <w:lang w:val="fr-FR"/>
              </w:rPr>
              <w:t>Étape 3 :</w:t>
            </w:r>
            <w:r w:rsidRPr="007905FE">
              <w:rPr>
                <w:color w:val="0E101A"/>
                <w:sz w:val="24"/>
                <w:szCs w:val="24"/>
                <w:lang w:val="fr-FR"/>
              </w:rPr>
              <w:t xml:space="preserve"> Regardez </w:t>
            </w:r>
            <w:hyperlink r:id="rId21" w:anchor="fpstate=ive&amp;vld=cid:f807ae1f,vid:g7u6UwtmGyE" w:history="1">
              <w:r w:rsidRPr="007905FE">
                <w:rPr>
                  <w:rStyle w:val="Lienhypertexte"/>
                  <w:sz w:val="24"/>
                  <w:szCs w:val="24"/>
                  <w:lang w:val="fr-FR"/>
                </w:rPr>
                <w:t>cette vi</w:t>
              </w:r>
              <w:r w:rsidRPr="007905FE">
                <w:rPr>
                  <w:rStyle w:val="Lienhypertexte"/>
                  <w:sz w:val="24"/>
                  <w:szCs w:val="24"/>
                  <w:lang w:val="fr-FR"/>
                </w:rPr>
                <w:t>d</w:t>
              </w:r>
              <w:r w:rsidRPr="007905FE">
                <w:rPr>
                  <w:rStyle w:val="Lienhypertexte"/>
                  <w:sz w:val="24"/>
                  <w:szCs w:val="24"/>
                  <w:lang w:val="fr-FR"/>
                </w:rPr>
                <w:t>éo</w:t>
              </w:r>
            </w:hyperlink>
            <w:r w:rsidRPr="007905FE">
              <w:rPr>
                <w:color w:val="0E101A"/>
                <w:sz w:val="24"/>
                <w:szCs w:val="24"/>
                <w:lang w:val="fr-FR"/>
              </w:rPr>
              <w:t xml:space="preserve"> sur les 11 stratégies de l'état d'esprit de croissance, puis réfléchissez aux questions suivantes :</w:t>
            </w:r>
          </w:p>
          <w:p w:rsidR="007905FE" w:rsidRPr="007905FE" w:rsidRDefault="007905FE" w:rsidP="007905FE">
            <w:pPr>
              <w:numPr>
                <w:ilvl w:val="0"/>
                <w:numId w:val="2"/>
              </w:numPr>
              <w:spacing w:after="0" w:line="240" w:lineRule="auto"/>
              <w:jc w:val="both"/>
              <w:rPr>
                <w:color w:val="0E101A"/>
                <w:sz w:val="24"/>
                <w:szCs w:val="24"/>
                <w:lang w:val="fr-FR"/>
              </w:rPr>
            </w:pPr>
            <w:r w:rsidRPr="007905FE">
              <w:rPr>
                <w:color w:val="0E101A"/>
                <w:sz w:val="24"/>
                <w:szCs w:val="24"/>
                <w:lang w:val="fr-FR"/>
              </w:rPr>
              <w:t>Quelles sont les stratégies de l'état d'esprit de croissance mentionnées dans la vidéo ? Sélectionnez les trois qui vous semblent les plus importantes.</w:t>
            </w:r>
          </w:p>
          <w:p w:rsidR="007905FE" w:rsidRPr="007905FE" w:rsidRDefault="007905FE" w:rsidP="007905FE">
            <w:pPr>
              <w:numPr>
                <w:ilvl w:val="0"/>
                <w:numId w:val="2"/>
              </w:numPr>
              <w:spacing w:after="0" w:line="240" w:lineRule="auto"/>
              <w:jc w:val="both"/>
              <w:rPr>
                <w:color w:val="0E101A"/>
                <w:sz w:val="24"/>
                <w:szCs w:val="24"/>
                <w:lang w:val="fr-FR"/>
              </w:rPr>
            </w:pPr>
            <w:r w:rsidRPr="007905FE">
              <w:rPr>
                <w:color w:val="0E101A"/>
                <w:sz w:val="24"/>
                <w:szCs w:val="24"/>
                <w:lang w:val="fr-FR"/>
              </w:rPr>
              <w:t xml:space="preserve">Pensez à vos expériences de la vie personnelle ou professionnelle qui déclenchent souvent chez vous un état d'esprit fixe. Il peut s'agir de moments où vous vous sentez découragé, craignez l'échec ou doutez de vos capacités. (Par exemple, une fois que vous avez eu une tâche difficile au travail, vous vous êtes senti dépassé et vous avez cru que vous n'aviez pas les capacités nécessaires pour exceller, ce qui s'est soldé par une piètre performance). </w:t>
            </w:r>
          </w:p>
          <w:p w:rsidR="007905FE" w:rsidRPr="007905FE" w:rsidRDefault="007905FE" w:rsidP="007905FE">
            <w:pPr>
              <w:numPr>
                <w:ilvl w:val="0"/>
                <w:numId w:val="2"/>
              </w:numPr>
              <w:spacing w:after="0" w:line="240" w:lineRule="auto"/>
              <w:jc w:val="both"/>
              <w:rPr>
                <w:color w:val="0E101A"/>
                <w:sz w:val="24"/>
                <w:szCs w:val="24"/>
                <w:lang w:val="fr-FR"/>
              </w:rPr>
            </w:pPr>
            <w:r w:rsidRPr="007905FE">
              <w:rPr>
                <w:color w:val="0E101A"/>
                <w:sz w:val="24"/>
                <w:szCs w:val="24"/>
                <w:lang w:val="fr-FR"/>
              </w:rPr>
              <w:t xml:space="preserve">Pensez à vos expériences personnelles ou professionnelles avec l'état d'esprit de croissance (par exemple, vous avez vu le défi au travail comme une opportunité d'apprendre et de grandir - vous avez recherché de nouvelles stratégies, demandé conseil à vos collègues, persévéré et terminé le projet avec succès). Comment vous êtes-vous senti ? </w:t>
            </w:r>
          </w:p>
          <w:p w:rsidR="007905FE" w:rsidRPr="007905FE" w:rsidRDefault="007905FE" w:rsidP="007905FE">
            <w:pPr>
              <w:numPr>
                <w:ilvl w:val="0"/>
                <w:numId w:val="2"/>
              </w:numPr>
              <w:spacing w:after="0" w:line="240" w:lineRule="auto"/>
              <w:jc w:val="both"/>
              <w:rPr>
                <w:color w:val="0E101A"/>
                <w:sz w:val="24"/>
                <w:szCs w:val="24"/>
                <w:lang w:val="fr-FR"/>
              </w:rPr>
            </w:pPr>
            <w:r w:rsidRPr="007905FE">
              <w:rPr>
                <w:color w:val="0E101A"/>
                <w:sz w:val="24"/>
                <w:szCs w:val="24"/>
                <w:lang w:val="fr-FR"/>
              </w:rPr>
              <w:t xml:space="preserve">Notez dans un journal vos réflexions sur la manière dont vous pouvez appliquer ces stratégies à votre vie personnelle et professionnelle. Identifiez les domaines spécifiques dans lesquels vous souhaitez favoriser un état d'esprit de croissance. </w:t>
            </w:r>
          </w:p>
          <w:p w:rsidR="007905FE" w:rsidRPr="007905FE" w:rsidRDefault="007905FE" w:rsidP="007905FE">
            <w:pPr>
              <w:spacing w:after="0" w:line="240" w:lineRule="auto"/>
              <w:jc w:val="both"/>
              <w:rPr>
                <w:color w:val="0E101A"/>
                <w:sz w:val="24"/>
                <w:szCs w:val="24"/>
                <w:lang w:val="fr-FR"/>
              </w:rPr>
            </w:pPr>
          </w:p>
          <w:p w:rsidR="00B1540D" w:rsidRPr="00B1540D" w:rsidRDefault="00B1540D" w:rsidP="00B1540D">
            <w:pPr>
              <w:jc w:val="both"/>
              <w:rPr>
                <w:b/>
                <w:color w:val="0E101A"/>
                <w:sz w:val="24"/>
                <w:szCs w:val="24"/>
                <w:lang w:val="fr-FR"/>
              </w:rPr>
            </w:pPr>
            <w:r w:rsidRPr="00B1540D">
              <w:rPr>
                <w:b/>
                <w:color w:val="0E101A"/>
                <w:sz w:val="24"/>
                <w:szCs w:val="24"/>
                <w:lang w:val="fr-FR"/>
              </w:rPr>
              <w:t xml:space="preserve">Étape 4 : </w:t>
            </w:r>
            <w:r>
              <w:rPr>
                <w:color w:val="0E101A"/>
                <w:sz w:val="24"/>
                <w:szCs w:val="24"/>
                <w:lang w:val="fr-FR"/>
              </w:rPr>
              <w:t>Créez</w:t>
            </w:r>
            <w:r w:rsidRPr="00B1540D">
              <w:rPr>
                <w:color w:val="0E101A"/>
                <w:sz w:val="24"/>
                <w:szCs w:val="24"/>
                <w:lang w:val="fr-FR"/>
              </w:rPr>
              <w:t xml:space="preserve"> un plan d'action pour un état d'esprit de croissance. Décrivez les mesures spécifiques que vous prendrez pour favoriser un état d'esprit de croissance dans votre vie quotidienne. Fixez des objectifs réalisables et réalistes pour développer votre état d'esprit de croissance.</w:t>
            </w:r>
          </w:p>
          <w:p w:rsidR="007905FE" w:rsidRPr="00B1540D" w:rsidRDefault="007905FE" w:rsidP="007905FE">
            <w:pPr>
              <w:spacing w:after="0" w:line="240" w:lineRule="auto"/>
              <w:jc w:val="both"/>
              <w:rPr>
                <w:color w:val="0E101A"/>
                <w:sz w:val="24"/>
                <w:szCs w:val="24"/>
                <w:lang w:val="fr-FR"/>
              </w:rPr>
            </w:pPr>
          </w:p>
        </w:tc>
      </w:tr>
    </w:tbl>
    <w:p w:rsidR="00DF43D1" w:rsidRPr="00B1540D" w:rsidRDefault="00DF43D1">
      <w:pPr>
        <w:rPr>
          <w:lang w:val="fr-FR"/>
        </w:rPr>
      </w:pPr>
    </w:p>
    <w:p w:rsidR="00DF43D1" w:rsidRPr="00B1540D" w:rsidRDefault="00DF43D1">
      <w:pPr>
        <w:rPr>
          <w:lang w:val="fr-FR"/>
        </w:rPr>
      </w:pPr>
    </w:p>
    <w:p w:rsidR="00B1540D" w:rsidRPr="00B1540D" w:rsidRDefault="00B1540D" w:rsidP="00B1540D">
      <w:pPr>
        <w:pStyle w:val="Titre1"/>
      </w:pPr>
      <w:bookmarkStart w:id="1" w:name="_heading=h.gjdgxs" w:colFirst="0" w:colLast="0"/>
      <w:bookmarkEnd w:id="1"/>
      <w:r w:rsidRPr="00B1540D">
        <w:t>Lectures supplémentaires ou matériel d'étude</w:t>
      </w:r>
    </w:p>
    <w:p w:rsidR="00B1540D" w:rsidRPr="00B1540D" w:rsidRDefault="00B1540D" w:rsidP="00B1540D">
      <w:pPr>
        <w:jc w:val="both"/>
        <w:rPr>
          <w:sz w:val="24"/>
          <w:szCs w:val="24"/>
          <w:lang w:val="fr-FR"/>
        </w:rPr>
      </w:pPr>
      <w:r w:rsidRPr="00B1540D">
        <w:rPr>
          <w:sz w:val="24"/>
          <w:szCs w:val="24"/>
          <w:lang w:val="fr-FR"/>
        </w:rPr>
        <w:t>Félicitations, vous êtes arrivé à ce stade et avez terminé vos activités d'auto-réflexion liées au développement des compétences entrepreneuriales grâce aux médias et</w:t>
      </w:r>
      <w:r>
        <w:rPr>
          <w:sz w:val="24"/>
          <w:szCs w:val="24"/>
          <w:lang w:val="fr-FR"/>
        </w:rPr>
        <w:t xml:space="preserve"> aux réseaux</w:t>
      </w:r>
      <w:r w:rsidRPr="00B1540D">
        <w:rPr>
          <w:sz w:val="24"/>
          <w:szCs w:val="24"/>
          <w:lang w:val="fr-FR"/>
        </w:rPr>
        <w:t xml:space="preserve"> sociaux. Que se passe-t-il ensuite ? Si vous souhaitez en savoir plus sur les sujets abordés jusqu'à présent dans cette leçon, nous avons préparé pour vous les lectures complémentaires suivantes. Cette section présente des liens vers des documents et des vidéos que nous avons trouvés en ligne et qui, selon nous, vous aideront à passer à l'étape suivante dans le développement de vos connaissances. </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B1540D" w:rsidRPr="00B1540D">
        <w:trPr>
          <w:trHeight w:val="55"/>
        </w:trPr>
        <w:tc>
          <w:tcPr>
            <w:tcW w:w="1654" w:type="dxa"/>
            <w:shd w:val="clear" w:color="auto" w:fill="ED7D31"/>
          </w:tcPr>
          <w:p w:rsidR="00B1540D" w:rsidRPr="00F43CA7" w:rsidRDefault="00B1540D" w:rsidP="00B1540D">
            <w:pPr>
              <w:rPr>
                <w:b/>
                <w:color w:val="FFFFFF"/>
              </w:rPr>
            </w:pPr>
            <w:bookmarkStart w:id="2" w:name="_heading=h.30j0zll" w:colFirst="0" w:colLast="0"/>
            <w:bookmarkEnd w:id="2"/>
            <w:r w:rsidRPr="00F43CA7">
              <w:rPr>
                <w:b/>
                <w:color w:val="FFFFFF"/>
              </w:rPr>
              <w:t>Titre de la ressource :</w:t>
            </w:r>
          </w:p>
        </w:tc>
        <w:tc>
          <w:tcPr>
            <w:tcW w:w="7418" w:type="dxa"/>
          </w:tcPr>
          <w:p w:rsidR="00B1540D" w:rsidRPr="00B1540D" w:rsidRDefault="00B1540D" w:rsidP="00B1540D">
            <w:pPr>
              <w:rPr>
                <w:lang w:val="fr-FR"/>
              </w:rPr>
            </w:pPr>
            <w:r w:rsidRPr="00B1540D">
              <w:rPr>
                <w:lang w:val="fr-FR"/>
              </w:rPr>
              <w:t>Développer</w:t>
            </w:r>
            <w:r>
              <w:rPr>
                <w:lang w:val="fr-FR"/>
              </w:rPr>
              <w:t xml:space="preserve"> un état d'esprit de croissance</w:t>
            </w:r>
            <w:bookmarkStart w:id="3" w:name="_GoBack"/>
            <w:bookmarkEnd w:id="3"/>
          </w:p>
        </w:tc>
      </w:tr>
      <w:tr w:rsidR="00B1540D" w:rsidRPr="00B1540D">
        <w:trPr>
          <w:trHeight w:val="55"/>
        </w:trPr>
        <w:tc>
          <w:tcPr>
            <w:tcW w:w="1654" w:type="dxa"/>
            <w:shd w:val="clear" w:color="auto" w:fill="ED7D31"/>
          </w:tcPr>
          <w:p w:rsidR="00B1540D" w:rsidRPr="00F43CA7" w:rsidRDefault="00B1540D" w:rsidP="00B1540D">
            <w:pPr>
              <w:rPr>
                <w:b/>
                <w:color w:val="FFFFFF"/>
              </w:rPr>
            </w:pPr>
            <w:r>
              <w:rPr>
                <w:b/>
                <w:color w:val="FFFFFF"/>
              </w:rPr>
              <w:t>Sujet abordé</w:t>
            </w:r>
            <w:r w:rsidRPr="00F43CA7">
              <w:rPr>
                <w:b/>
                <w:color w:val="FFFFFF"/>
              </w:rPr>
              <w:t xml:space="preserve"> :</w:t>
            </w:r>
          </w:p>
        </w:tc>
        <w:tc>
          <w:tcPr>
            <w:tcW w:w="7418" w:type="dxa"/>
          </w:tcPr>
          <w:p w:rsidR="00B1540D" w:rsidRPr="00B1540D" w:rsidRDefault="00B1540D" w:rsidP="00B1540D">
            <w:pPr>
              <w:spacing w:after="160" w:line="360" w:lineRule="auto"/>
              <w:jc w:val="both"/>
              <w:rPr>
                <w:color w:val="000000"/>
                <w:highlight w:val="yellow"/>
                <w:lang w:val="fr-FR"/>
              </w:rPr>
            </w:pPr>
            <w:r w:rsidRPr="00B1540D">
              <w:rPr>
                <w:lang w:val="fr-FR"/>
              </w:rPr>
              <w:t>Renforcer les compétences entrepreneuriales grâce a</w:t>
            </w:r>
            <w:r>
              <w:rPr>
                <w:lang w:val="fr-FR"/>
              </w:rPr>
              <w:t>ux médias et les réseaux sociaux</w:t>
            </w:r>
          </w:p>
        </w:tc>
      </w:tr>
      <w:tr w:rsidR="00B1540D" w:rsidRPr="00B1540D">
        <w:trPr>
          <w:trHeight w:val="97"/>
        </w:trPr>
        <w:tc>
          <w:tcPr>
            <w:tcW w:w="1654" w:type="dxa"/>
            <w:shd w:val="clear" w:color="auto" w:fill="ED7D31"/>
          </w:tcPr>
          <w:p w:rsidR="00B1540D" w:rsidRPr="00F43CA7" w:rsidRDefault="00B1540D" w:rsidP="00B1540D">
            <w:pPr>
              <w:rPr>
                <w:b/>
                <w:color w:val="FFFFFF"/>
              </w:rPr>
            </w:pPr>
            <w:r w:rsidRPr="00F43CA7">
              <w:rPr>
                <w:b/>
                <w:color w:val="FFFFFF"/>
              </w:rPr>
              <w:t>Introduction à la ressource :</w:t>
            </w:r>
          </w:p>
        </w:tc>
        <w:tc>
          <w:tcPr>
            <w:tcW w:w="7418" w:type="dxa"/>
          </w:tcPr>
          <w:p w:rsidR="00B1540D" w:rsidRPr="00B1540D" w:rsidRDefault="00B1540D" w:rsidP="00B1540D">
            <w:pPr>
              <w:jc w:val="both"/>
              <w:rPr>
                <w:lang w:val="fr-FR"/>
              </w:rPr>
            </w:pPr>
            <w:r w:rsidRPr="00B1540D">
              <w:rPr>
                <w:lang w:val="fr-FR"/>
              </w:rPr>
              <w:t xml:space="preserve">Dans cette vidéo, la professeure Carol Dweck répond à la question de savoir si nous devrions dire à nos enfants qu'ils sont intelligents ou talentueux, en parlant de ses travaux novateurs sur le développement de l'état d'esprit. Elle insiste sur le pouvoir du "pourtant" pour aider les élèves à </w:t>
            </w:r>
            <w:r>
              <w:rPr>
                <w:lang w:val="fr-FR"/>
              </w:rPr>
              <w:t>réussir en classe et en dehors.</w:t>
            </w:r>
          </w:p>
        </w:tc>
      </w:tr>
      <w:tr w:rsidR="00B1540D" w:rsidRPr="00B1540D">
        <w:trPr>
          <w:trHeight w:val="124"/>
        </w:trPr>
        <w:tc>
          <w:tcPr>
            <w:tcW w:w="1654" w:type="dxa"/>
            <w:shd w:val="clear" w:color="auto" w:fill="ED7D31"/>
          </w:tcPr>
          <w:p w:rsidR="00B1540D" w:rsidRPr="00D25301" w:rsidRDefault="00B1540D" w:rsidP="00B1540D">
            <w:pPr>
              <w:spacing w:before="120" w:after="120" w:line="276" w:lineRule="auto"/>
              <w:jc w:val="center"/>
              <w:rPr>
                <w:b/>
                <w:color w:val="FFFFFF"/>
                <w:lang w:val="fr-FR"/>
              </w:rPr>
            </w:pPr>
            <w:bookmarkStart w:id="4" w:name="_heading=h.1fob9te" w:colFirst="0" w:colLast="0"/>
            <w:bookmarkEnd w:id="4"/>
            <w:r w:rsidRPr="00D25301">
              <w:rPr>
                <w:b/>
                <w:color w:val="FFFFFF"/>
                <w:lang w:val="fr-FR"/>
              </w:rPr>
              <w:t>Que vous apportera l'utilisation de cette ressource ?</w:t>
            </w:r>
          </w:p>
        </w:tc>
        <w:tc>
          <w:tcPr>
            <w:tcW w:w="7418" w:type="dxa"/>
          </w:tcPr>
          <w:p w:rsidR="00B1540D" w:rsidRPr="00B1540D" w:rsidRDefault="00B1540D" w:rsidP="00B1540D">
            <w:pPr>
              <w:numPr>
                <w:ilvl w:val="0"/>
                <w:numId w:val="4"/>
              </w:numPr>
              <w:pBdr>
                <w:top w:val="nil"/>
                <w:left w:val="nil"/>
                <w:bottom w:val="nil"/>
                <w:right w:val="nil"/>
                <w:between w:val="nil"/>
              </w:pBdr>
              <w:spacing w:before="120" w:after="120" w:line="276" w:lineRule="auto"/>
              <w:jc w:val="both"/>
              <w:rPr>
                <w:lang w:val="fr-FR"/>
              </w:rPr>
            </w:pPr>
            <w:r>
              <w:rPr>
                <w:lang w:val="fr-FR"/>
              </w:rPr>
              <w:t>D</w:t>
            </w:r>
            <w:r w:rsidRPr="00B1540D">
              <w:rPr>
                <w:lang w:val="fr-FR"/>
              </w:rPr>
              <w:t>es idées et des connaissanc</w:t>
            </w:r>
            <w:r>
              <w:rPr>
                <w:lang w:val="fr-FR"/>
              </w:rPr>
              <w:t>es précieuses sur le pouvoir de l’état d’esprit</w:t>
            </w:r>
            <w:r w:rsidRPr="00B1540D">
              <w:rPr>
                <w:lang w:val="fr-FR"/>
              </w:rPr>
              <w:t>, en particulier le concept de "</w:t>
            </w:r>
            <w:r>
              <w:rPr>
                <w:lang w:val="fr-FR"/>
              </w:rPr>
              <w:t xml:space="preserve"> </w:t>
            </w:r>
            <w:r>
              <w:rPr>
                <w:lang w:val="fr-FR"/>
              </w:rPr>
              <w:t>l’état d’esprit</w:t>
            </w:r>
            <w:r w:rsidRPr="00B1540D">
              <w:rPr>
                <w:lang w:val="fr-FR"/>
              </w:rPr>
              <w:t xml:space="preserve"> </w:t>
            </w:r>
            <w:r w:rsidRPr="00B1540D">
              <w:rPr>
                <w:lang w:val="fr-FR"/>
              </w:rPr>
              <w:t>de croissance" par rapport à la "</w:t>
            </w:r>
            <w:r>
              <w:rPr>
                <w:lang w:val="fr-FR"/>
              </w:rPr>
              <w:t xml:space="preserve"> </w:t>
            </w:r>
            <w:r>
              <w:rPr>
                <w:lang w:val="fr-FR"/>
              </w:rPr>
              <w:t>l’état d’esprit</w:t>
            </w:r>
            <w:r w:rsidRPr="00B1540D">
              <w:rPr>
                <w:lang w:val="fr-FR"/>
              </w:rPr>
              <w:t xml:space="preserve"> </w:t>
            </w:r>
            <w:r w:rsidRPr="00B1540D">
              <w:rPr>
                <w:lang w:val="fr-FR"/>
              </w:rPr>
              <w:t>fixe" ;</w:t>
            </w:r>
          </w:p>
          <w:p w:rsidR="00B1540D" w:rsidRPr="00B1540D" w:rsidRDefault="00B1540D" w:rsidP="00B1540D">
            <w:pPr>
              <w:numPr>
                <w:ilvl w:val="0"/>
                <w:numId w:val="4"/>
              </w:numPr>
              <w:pBdr>
                <w:top w:val="nil"/>
                <w:left w:val="nil"/>
                <w:bottom w:val="nil"/>
                <w:right w:val="nil"/>
                <w:between w:val="nil"/>
              </w:pBdr>
              <w:spacing w:before="120" w:after="120" w:line="276" w:lineRule="auto"/>
              <w:jc w:val="both"/>
              <w:rPr>
                <w:lang w:val="fr-FR"/>
              </w:rPr>
            </w:pPr>
            <w:r>
              <w:rPr>
                <w:lang w:val="fr-FR"/>
              </w:rPr>
              <w:t>La manière dont l’état d’esprit peu</w:t>
            </w:r>
            <w:r w:rsidRPr="00B1540D">
              <w:rPr>
                <w:lang w:val="fr-FR"/>
              </w:rPr>
              <w:t>t avoir un impact significatif sur la réussite scolaire et personnelle des élèves ;</w:t>
            </w:r>
          </w:p>
          <w:p w:rsidR="00B1540D" w:rsidRPr="00B1540D" w:rsidRDefault="00B1540D" w:rsidP="00B1540D">
            <w:pPr>
              <w:numPr>
                <w:ilvl w:val="0"/>
                <w:numId w:val="4"/>
              </w:numPr>
              <w:pBdr>
                <w:top w:val="nil"/>
                <w:left w:val="nil"/>
                <w:bottom w:val="nil"/>
                <w:right w:val="nil"/>
                <w:between w:val="nil"/>
              </w:pBdr>
              <w:spacing w:before="120" w:after="120" w:line="276" w:lineRule="auto"/>
              <w:jc w:val="both"/>
              <w:rPr>
                <w:lang w:val="fr-FR"/>
              </w:rPr>
            </w:pPr>
            <w:r w:rsidRPr="00B1540D">
              <w:rPr>
                <w:lang w:val="fr-FR"/>
              </w:rPr>
              <w:t>L'importance d'ajouter le mot " pourtant " aux déclarations.</w:t>
            </w:r>
          </w:p>
        </w:tc>
      </w:tr>
      <w:tr w:rsidR="00DF43D1">
        <w:trPr>
          <w:trHeight w:val="55"/>
        </w:trPr>
        <w:tc>
          <w:tcPr>
            <w:tcW w:w="1654" w:type="dxa"/>
            <w:shd w:val="clear" w:color="auto" w:fill="ED7D31"/>
          </w:tcPr>
          <w:p w:rsidR="00DF43D1" w:rsidRDefault="00B1540D">
            <w:pPr>
              <w:spacing w:before="120" w:after="120" w:line="276" w:lineRule="auto"/>
              <w:jc w:val="center"/>
              <w:rPr>
                <w:b/>
                <w:color w:val="FFFFFF"/>
              </w:rPr>
            </w:pPr>
            <w:r w:rsidRPr="00D25301">
              <w:rPr>
                <w:b/>
                <w:color w:val="FFFFFF"/>
              </w:rPr>
              <w:t>Lien vers la ressource :</w:t>
            </w:r>
          </w:p>
        </w:tc>
        <w:tc>
          <w:tcPr>
            <w:tcW w:w="7418" w:type="dxa"/>
          </w:tcPr>
          <w:p w:rsidR="00DF43D1" w:rsidRDefault="00A94FDC">
            <w:pPr>
              <w:spacing w:before="120" w:after="120" w:line="276" w:lineRule="auto"/>
              <w:jc w:val="both"/>
              <w:rPr>
                <w:color w:val="000000"/>
              </w:rPr>
            </w:pPr>
            <w:hyperlink r:id="rId22">
              <w:r>
                <w:rPr>
                  <w:color w:val="1155CC"/>
                  <w:u w:val="single"/>
                </w:rPr>
                <w:t>https://www.youtube.com/watch?v=hiiEeMN7vbQ</w:t>
              </w:r>
            </w:hyperlink>
            <w:r>
              <w:t xml:space="preserve"> </w:t>
            </w:r>
          </w:p>
        </w:tc>
      </w:tr>
    </w:tbl>
    <w:p w:rsidR="00DF43D1" w:rsidRDefault="00DF43D1">
      <w:pPr>
        <w:spacing w:line="276" w:lineRule="auto"/>
        <w:jc w:val="both"/>
      </w:pPr>
    </w:p>
    <w:p w:rsidR="00DF43D1" w:rsidRDefault="00DF43D1">
      <w:pPr>
        <w:spacing w:line="276" w:lineRule="auto"/>
        <w:jc w:val="both"/>
      </w:pPr>
    </w:p>
    <w:tbl>
      <w:tblPr>
        <w:tblStyle w:val="a1"/>
        <w:tblW w:w="90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7395"/>
      </w:tblGrid>
      <w:tr w:rsidR="00B1540D" w:rsidRPr="00B1540D">
        <w:tc>
          <w:tcPr>
            <w:tcW w:w="1665" w:type="dxa"/>
            <w:shd w:val="clear" w:color="auto" w:fill="ED7D31"/>
          </w:tcPr>
          <w:p w:rsidR="00B1540D" w:rsidRPr="00F43CA7" w:rsidRDefault="00B1540D" w:rsidP="00B1540D">
            <w:pPr>
              <w:rPr>
                <w:b/>
                <w:color w:val="FFFFFF"/>
              </w:rPr>
            </w:pPr>
            <w:r w:rsidRPr="00F43CA7">
              <w:rPr>
                <w:b/>
                <w:color w:val="FFFFFF"/>
              </w:rPr>
              <w:t>Titre de la ressource :</w:t>
            </w:r>
          </w:p>
        </w:tc>
        <w:tc>
          <w:tcPr>
            <w:tcW w:w="7395" w:type="dxa"/>
          </w:tcPr>
          <w:p w:rsidR="00B1540D" w:rsidRPr="00B1540D" w:rsidRDefault="00B1540D" w:rsidP="00B1540D">
            <w:pPr>
              <w:rPr>
                <w:lang w:val="fr-FR"/>
              </w:rPr>
            </w:pPr>
            <w:r w:rsidRPr="00B1540D">
              <w:rPr>
                <w:lang w:val="fr-FR"/>
              </w:rPr>
              <w:t>L'esprit d'entreprise</w:t>
            </w:r>
            <w:r>
              <w:rPr>
                <w:lang w:val="fr-FR"/>
              </w:rPr>
              <w:t xml:space="preserve"> : De l'enfant à l'entrepreneur</w:t>
            </w:r>
          </w:p>
        </w:tc>
      </w:tr>
      <w:tr w:rsidR="00B1540D" w:rsidRPr="00B1540D">
        <w:tc>
          <w:tcPr>
            <w:tcW w:w="1665" w:type="dxa"/>
            <w:shd w:val="clear" w:color="auto" w:fill="ED7D31"/>
          </w:tcPr>
          <w:p w:rsidR="00B1540D" w:rsidRPr="00F43CA7" w:rsidRDefault="00B1540D" w:rsidP="00B1540D">
            <w:pPr>
              <w:rPr>
                <w:b/>
                <w:color w:val="FFFFFF"/>
              </w:rPr>
            </w:pPr>
            <w:r>
              <w:rPr>
                <w:b/>
                <w:color w:val="FFFFFF"/>
              </w:rPr>
              <w:t>Sujet abordé</w:t>
            </w:r>
            <w:r w:rsidRPr="00F43CA7">
              <w:rPr>
                <w:b/>
                <w:color w:val="FFFFFF"/>
              </w:rPr>
              <w:t xml:space="preserve"> :</w:t>
            </w:r>
          </w:p>
        </w:tc>
        <w:tc>
          <w:tcPr>
            <w:tcW w:w="7395" w:type="dxa"/>
          </w:tcPr>
          <w:p w:rsidR="00B1540D" w:rsidRPr="00B1540D" w:rsidRDefault="00B1540D" w:rsidP="00B1540D">
            <w:pPr>
              <w:rPr>
                <w:lang w:val="fr-FR"/>
              </w:rPr>
            </w:pPr>
            <w:r w:rsidRPr="00B1540D">
              <w:rPr>
                <w:lang w:val="fr-FR"/>
              </w:rPr>
              <w:t>Renforcer les compétences entrepreneuriales grâce a</w:t>
            </w:r>
            <w:r>
              <w:rPr>
                <w:lang w:val="fr-FR"/>
              </w:rPr>
              <w:t>ux médias et les réseaux sociaux</w:t>
            </w:r>
          </w:p>
        </w:tc>
      </w:tr>
      <w:tr w:rsidR="00B1540D" w:rsidRPr="00B1540D">
        <w:tc>
          <w:tcPr>
            <w:tcW w:w="1665" w:type="dxa"/>
            <w:shd w:val="clear" w:color="auto" w:fill="ED7D31"/>
          </w:tcPr>
          <w:p w:rsidR="00B1540D" w:rsidRPr="00F43CA7" w:rsidRDefault="00B1540D" w:rsidP="00B1540D">
            <w:pPr>
              <w:rPr>
                <w:b/>
                <w:color w:val="FFFFFF"/>
              </w:rPr>
            </w:pPr>
            <w:r w:rsidRPr="00F43CA7">
              <w:rPr>
                <w:b/>
                <w:color w:val="FFFFFF"/>
              </w:rPr>
              <w:t>Introduction à la ressource :</w:t>
            </w:r>
          </w:p>
        </w:tc>
        <w:tc>
          <w:tcPr>
            <w:tcW w:w="7395" w:type="dxa"/>
          </w:tcPr>
          <w:p w:rsidR="00B1540D" w:rsidRPr="00B1540D" w:rsidRDefault="00B1540D" w:rsidP="00B1540D">
            <w:pPr>
              <w:jc w:val="both"/>
              <w:rPr>
                <w:lang w:val="fr-FR"/>
              </w:rPr>
            </w:pPr>
            <w:r w:rsidRPr="00B1540D">
              <w:rPr>
                <w:lang w:val="fr-FR"/>
              </w:rPr>
              <w:t xml:space="preserve">Dans cette conférence, Kim parle de l'incroyable capacité des enfants à être créatifs, à prendre des risques et à repousser les limites. Elle explique que les qualités que l'on retrouve chez les entrepreneurs qui réussissent sont également présentes chez les enfants, et soutient que nous devons encourager ces qualités - et non les gâcher. </w:t>
            </w:r>
          </w:p>
        </w:tc>
      </w:tr>
      <w:tr w:rsidR="00B1540D" w:rsidRPr="00B1540D">
        <w:tc>
          <w:tcPr>
            <w:tcW w:w="1665" w:type="dxa"/>
            <w:shd w:val="clear" w:color="auto" w:fill="ED7D31"/>
          </w:tcPr>
          <w:p w:rsidR="00B1540D" w:rsidRPr="00D25301" w:rsidRDefault="00B1540D" w:rsidP="00B1540D">
            <w:pPr>
              <w:spacing w:before="120" w:after="120" w:line="276" w:lineRule="auto"/>
              <w:jc w:val="center"/>
              <w:rPr>
                <w:b/>
                <w:color w:val="FFFFFF"/>
                <w:lang w:val="fr-FR"/>
              </w:rPr>
            </w:pPr>
            <w:r w:rsidRPr="00D25301">
              <w:rPr>
                <w:b/>
                <w:color w:val="FFFFFF"/>
                <w:lang w:val="fr-FR"/>
              </w:rPr>
              <w:t>Que vous apportera l'utilisation de cette ressource ?</w:t>
            </w:r>
          </w:p>
        </w:tc>
        <w:tc>
          <w:tcPr>
            <w:tcW w:w="7395" w:type="dxa"/>
          </w:tcPr>
          <w:p w:rsidR="00B1540D" w:rsidRPr="00B1540D" w:rsidRDefault="00B1540D" w:rsidP="00B1540D">
            <w:pPr>
              <w:numPr>
                <w:ilvl w:val="0"/>
                <w:numId w:val="5"/>
              </w:numPr>
              <w:pBdr>
                <w:top w:val="nil"/>
                <w:left w:val="nil"/>
                <w:bottom w:val="nil"/>
                <w:right w:val="nil"/>
                <w:between w:val="nil"/>
              </w:pBdr>
              <w:spacing w:before="120" w:after="120" w:line="276" w:lineRule="auto"/>
              <w:jc w:val="both"/>
              <w:rPr>
                <w:lang w:val="fr-FR"/>
              </w:rPr>
            </w:pPr>
            <w:r w:rsidRPr="00B1540D">
              <w:rPr>
                <w:lang w:val="fr-FR"/>
              </w:rPr>
              <w:t>De</w:t>
            </w:r>
            <w:r>
              <w:rPr>
                <w:lang w:val="fr-FR"/>
              </w:rPr>
              <w:t>s</w:t>
            </w:r>
            <w:r w:rsidRPr="00B1540D">
              <w:rPr>
                <w:lang w:val="fr-FR"/>
              </w:rPr>
              <w:t xml:space="preserve"> précieuses indications sur l'état d'esprit entrepreneurial que les e</w:t>
            </w:r>
            <w:r>
              <w:rPr>
                <w:lang w:val="fr-FR"/>
              </w:rPr>
              <w:t>nfants possèdent naturellement ;</w:t>
            </w:r>
          </w:p>
          <w:p w:rsidR="00B1540D" w:rsidRPr="00B1540D" w:rsidRDefault="00B1540D" w:rsidP="00B1540D">
            <w:pPr>
              <w:numPr>
                <w:ilvl w:val="0"/>
                <w:numId w:val="5"/>
              </w:numPr>
              <w:pBdr>
                <w:top w:val="nil"/>
                <w:left w:val="nil"/>
                <w:bottom w:val="nil"/>
                <w:right w:val="nil"/>
                <w:between w:val="nil"/>
              </w:pBdr>
              <w:spacing w:before="120" w:after="120" w:line="276" w:lineRule="auto"/>
              <w:jc w:val="both"/>
              <w:rPr>
                <w:lang w:val="fr-FR"/>
              </w:rPr>
            </w:pPr>
            <w:r>
              <w:rPr>
                <w:lang w:val="fr-FR"/>
              </w:rPr>
              <w:t>C</w:t>
            </w:r>
            <w:r w:rsidRPr="00B1540D">
              <w:rPr>
                <w:lang w:val="fr-FR"/>
              </w:rPr>
              <w:t>omment le fait de favoriser ces qualités peut conduire à leur croissance et à leur développement global.</w:t>
            </w:r>
          </w:p>
        </w:tc>
      </w:tr>
      <w:tr w:rsidR="00DF43D1">
        <w:tc>
          <w:tcPr>
            <w:tcW w:w="1665" w:type="dxa"/>
            <w:shd w:val="clear" w:color="auto" w:fill="ED7D31"/>
          </w:tcPr>
          <w:p w:rsidR="00DF43D1" w:rsidRDefault="00B1540D">
            <w:pPr>
              <w:spacing w:before="120" w:after="120" w:line="276" w:lineRule="auto"/>
              <w:jc w:val="center"/>
              <w:rPr>
                <w:b/>
                <w:color w:val="FFFFFF"/>
              </w:rPr>
            </w:pPr>
            <w:r w:rsidRPr="00D25301">
              <w:rPr>
                <w:b/>
                <w:color w:val="FFFFFF"/>
              </w:rPr>
              <w:t>Lien vers la ressource :</w:t>
            </w:r>
          </w:p>
        </w:tc>
        <w:tc>
          <w:tcPr>
            <w:tcW w:w="7395" w:type="dxa"/>
          </w:tcPr>
          <w:p w:rsidR="00DF43D1" w:rsidRDefault="00A94FDC">
            <w:pPr>
              <w:spacing w:before="120" w:after="120" w:line="276" w:lineRule="auto"/>
              <w:jc w:val="both"/>
              <w:rPr>
                <w:color w:val="000000"/>
              </w:rPr>
            </w:pPr>
            <w:hyperlink r:id="rId23">
              <w:r>
                <w:rPr>
                  <w:color w:val="1155CC"/>
                  <w:u w:val="single"/>
                </w:rPr>
                <w:t>https://www.youtube.com/watch?v=JiGJttyiqFs</w:t>
              </w:r>
            </w:hyperlink>
            <w:r>
              <w:t xml:space="preserve"> </w:t>
            </w:r>
          </w:p>
        </w:tc>
      </w:tr>
    </w:tbl>
    <w:p w:rsidR="00DF43D1" w:rsidRDefault="00A94FDC">
      <w:r>
        <w:rPr>
          <w:rFonts w:ascii="Source Sans Pro" w:eastAsia="Source Sans Pro" w:hAnsi="Source Sans Pro" w:cs="Source Sans Pro"/>
          <w:noProof/>
          <w:color w:val="000000"/>
          <w:lang w:val="fr-FR"/>
        </w:rPr>
        <w:drawing>
          <wp:anchor distT="0" distB="0" distL="114300" distR="114300" simplePos="0" relativeHeight="251663360" behindDoc="0" locked="0" layoutInCell="1" hidden="0" allowOverlap="1">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8" name="image3.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imeline&#10;&#10;Description automatically generated"/>
                    <pic:cNvPicPr preferRelativeResize="0"/>
                  </pic:nvPicPr>
                  <pic:blipFill>
                    <a:blip r:embed="rId24"/>
                    <a:srcRect/>
                    <a:stretch>
                      <a:fillRect/>
                    </a:stretch>
                  </pic:blipFill>
                  <pic:spPr>
                    <a:xfrm>
                      <a:off x="0" y="0"/>
                      <a:ext cx="7625715" cy="10765155"/>
                    </a:xfrm>
                    <a:prstGeom prst="rect">
                      <a:avLst/>
                    </a:prstGeom>
                    <a:ln/>
                  </pic:spPr>
                </pic:pic>
              </a:graphicData>
            </a:graphic>
          </wp:anchor>
        </w:drawing>
      </w:r>
    </w:p>
    <w:sectPr w:rsidR="00DF43D1">
      <w:headerReference w:type="first" r:id="rId25"/>
      <w:footerReference w:type="first" r:id="rId26"/>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FDC" w:rsidRDefault="00A94FDC">
      <w:pPr>
        <w:spacing w:after="0" w:line="240" w:lineRule="auto"/>
      </w:pPr>
      <w:r>
        <w:separator/>
      </w:r>
    </w:p>
  </w:endnote>
  <w:endnote w:type="continuationSeparator" w:id="0">
    <w:p w:rsidR="00A94FDC" w:rsidRDefault="00A94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Bebas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ource Sans 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3D1" w:rsidRDefault="00DF43D1">
    <w:pPr>
      <w:pBdr>
        <w:top w:val="nil"/>
        <w:left w:val="nil"/>
        <w:bottom w:val="nil"/>
        <w:right w:val="nil"/>
        <w:between w:val="nil"/>
      </w:pBdr>
      <w:tabs>
        <w:tab w:val="center" w:pos="4513"/>
        <w:tab w:val="right" w:pos="9026"/>
      </w:tabs>
      <w:spacing w:after="0" w:line="240" w:lineRule="auto"/>
      <w:rPr>
        <w:color w:val="000000"/>
      </w:rPr>
    </w:pPr>
  </w:p>
  <w:p w:rsidR="00DF43D1" w:rsidRDefault="00DF43D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3D1" w:rsidRDefault="00A94FDC">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lang w:val="fr-FR"/>
      </w:rPr>
      <mc:AlternateContent>
        <mc:Choice Requires="wpg">
          <w:drawing>
            <wp:anchor distT="0" distB="0" distL="114300" distR="114300" simplePos="0" relativeHeight="251659264" behindDoc="0" locked="0" layoutInCell="1" hidden="0" allowOverlap="1">
              <wp:simplePos x="0" y="0"/>
              <wp:positionH relativeFrom="column">
                <wp:posOffset>-1231899</wp:posOffset>
              </wp:positionH>
              <wp:positionV relativeFrom="paragraph">
                <wp:posOffset>-723899</wp:posOffset>
              </wp:positionV>
              <wp:extent cx="8016421" cy="906154"/>
              <wp:effectExtent l="0" t="0" r="0" b="0"/>
              <wp:wrapNone/>
              <wp:docPr id="16" name="Rectangle 1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rsidR="00DF43D1" w:rsidRDefault="00DF43D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16"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3D1" w:rsidRDefault="00DF43D1">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FDC" w:rsidRDefault="00A94FDC">
      <w:pPr>
        <w:spacing w:after="0" w:line="240" w:lineRule="auto"/>
      </w:pPr>
      <w:r>
        <w:separator/>
      </w:r>
    </w:p>
  </w:footnote>
  <w:footnote w:type="continuationSeparator" w:id="0">
    <w:p w:rsidR="00A94FDC" w:rsidRDefault="00A94F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3D1" w:rsidRDefault="00DF43D1">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3D1" w:rsidRDefault="00A94FDC">
    <w:pPr>
      <w:pBdr>
        <w:top w:val="nil"/>
        <w:left w:val="nil"/>
        <w:bottom w:val="nil"/>
        <w:right w:val="nil"/>
        <w:between w:val="nil"/>
      </w:pBdr>
      <w:tabs>
        <w:tab w:val="center" w:pos="4513"/>
        <w:tab w:val="right" w:pos="9026"/>
      </w:tabs>
      <w:spacing w:after="0" w:line="240" w:lineRule="auto"/>
      <w:rPr>
        <w:color w:val="000000"/>
      </w:rPr>
    </w:pPr>
    <w:r>
      <w:rPr>
        <w:noProof/>
        <w:color w:val="000000"/>
        <w:lang w:val="fr-FR"/>
      </w:rPr>
      <w:drawing>
        <wp:anchor distT="0" distB="0" distL="114300" distR="114300" simplePos="0" relativeHeight="251658240" behindDoc="0" locked="0" layoutInCell="1" hidden="0" allowOverlap="1">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lang w:val="fr-FR"/>
      </w:rPr>
      <w:drawing>
        <wp:inline distT="0" distB="0" distL="0" distR="0">
          <wp:extent cx="874632" cy="618328"/>
          <wp:effectExtent l="0" t="0" r="0" b="0"/>
          <wp:docPr id="23" name="image10.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3D1" w:rsidRDefault="00DF43D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339A"/>
    <w:multiLevelType w:val="multilevel"/>
    <w:tmpl w:val="B46AE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F7AA7"/>
    <w:multiLevelType w:val="multilevel"/>
    <w:tmpl w:val="615C6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36220"/>
    <w:multiLevelType w:val="multilevel"/>
    <w:tmpl w:val="4678D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BF2193"/>
    <w:multiLevelType w:val="multilevel"/>
    <w:tmpl w:val="7C94A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632AC8"/>
    <w:multiLevelType w:val="hybridMultilevel"/>
    <w:tmpl w:val="CD468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5D3DAE"/>
    <w:multiLevelType w:val="hybridMultilevel"/>
    <w:tmpl w:val="416E74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3BF0459"/>
    <w:multiLevelType w:val="hybridMultilevel"/>
    <w:tmpl w:val="12187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B63EF6"/>
    <w:multiLevelType w:val="multilevel"/>
    <w:tmpl w:val="36281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A94CAF"/>
    <w:multiLevelType w:val="multilevel"/>
    <w:tmpl w:val="49967B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3123FE8"/>
    <w:multiLevelType w:val="multilevel"/>
    <w:tmpl w:val="B6A2E2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8"/>
  </w:num>
  <w:num w:numId="2">
    <w:abstractNumId w:val="0"/>
  </w:num>
  <w:num w:numId="3">
    <w:abstractNumId w:val="9"/>
  </w:num>
  <w:num w:numId="4">
    <w:abstractNumId w:val="1"/>
  </w:num>
  <w:num w:numId="5">
    <w:abstractNumId w:val="3"/>
  </w:num>
  <w:num w:numId="6">
    <w:abstractNumId w:val="7"/>
  </w:num>
  <w:num w:numId="7">
    <w:abstractNumId w:val="2"/>
  </w:num>
  <w:num w:numId="8">
    <w:abstractNumId w:val="4"/>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3D1"/>
    <w:rsid w:val="00394E50"/>
    <w:rsid w:val="007905FE"/>
    <w:rsid w:val="009F636D"/>
    <w:rsid w:val="00A94FDC"/>
    <w:rsid w:val="00B1540D"/>
    <w:rsid w:val="00C5549E"/>
    <w:rsid w:val="00DF43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2AF1A"/>
  <w15:docId w15:val="{3B39F328-6A1F-4E29-9986-C414E93C7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E"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Titre2">
    <w:name w:val="heading 2"/>
    <w:basedOn w:val="Normal"/>
    <w:next w:val="Normal"/>
    <w:link w:val="Titre2C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En-tte">
    <w:name w:val="header"/>
    <w:basedOn w:val="Normal"/>
    <w:link w:val="En-tteCar"/>
    <w:uiPriority w:val="99"/>
    <w:unhideWhenUsed/>
    <w:rsid w:val="002B6AE4"/>
    <w:pPr>
      <w:tabs>
        <w:tab w:val="center" w:pos="4513"/>
        <w:tab w:val="right" w:pos="9026"/>
      </w:tabs>
      <w:spacing w:after="0" w:line="240" w:lineRule="auto"/>
    </w:pPr>
  </w:style>
  <w:style w:type="character" w:customStyle="1" w:styleId="En-tteCar">
    <w:name w:val="En-tête Car"/>
    <w:basedOn w:val="Policepardfaut"/>
    <w:link w:val="En-tte"/>
    <w:uiPriority w:val="99"/>
    <w:rsid w:val="002B6AE4"/>
  </w:style>
  <w:style w:type="paragraph" w:styleId="Pieddepage">
    <w:name w:val="footer"/>
    <w:basedOn w:val="Normal"/>
    <w:link w:val="PieddepageCar"/>
    <w:uiPriority w:val="99"/>
    <w:unhideWhenUsed/>
    <w:rsid w:val="002B6AE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B6AE4"/>
  </w:style>
  <w:style w:type="character" w:customStyle="1" w:styleId="Titre1Car">
    <w:name w:val="Titre 1 Car"/>
    <w:basedOn w:val="Policepardfaut"/>
    <w:link w:val="Titre1"/>
    <w:uiPriority w:val="9"/>
    <w:rsid w:val="002B6AE4"/>
    <w:rPr>
      <w:rFonts w:asciiTheme="majorHAnsi" w:eastAsiaTheme="majorEastAsia" w:hAnsiTheme="majorHAnsi" w:cstheme="majorBidi"/>
      <w:color w:val="225C99"/>
      <w:sz w:val="32"/>
      <w:szCs w:val="32"/>
    </w:rPr>
  </w:style>
  <w:style w:type="character" w:customStyle="1" w:styleId="Titre2Car">
    <w:name w:val="Titre 2 Car"/>
    <w:basedOn w:val="Policepardfaut"/>
    <w:link w:val="Titre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qFormat/>
    <w:rsid w:val="00026A45"/>
    <w:pPr>
      <w:spacing w:after="0" w:line="240" w:lineRule="auto"/>
    </w:pPr>
  </w:style>
  <w:style w:type="paragraph" w:styleId="TM2">
    <w:name w:val="toc 2"/>
    <w:basedOn w:val="Normal"/>
    <w:next w:val="Normal"/>
    <w:autoRedefine/>
    <w:uiPriority w:val="39"/>
    <w:unhideWhenUsed/>
    <w:rsid w:val="001620AE"/>
    <w:pPr>
      <w:spacing w:after="100"/>
      <w:ind w:left="220"/>
    </w:pPr>
  </w:style>
  <w:style w:type="character" w:styleId="Lienhypertexte">
    <w:name w:val="Hyperlink"/>
    <w:basedOn w:val="Policepardfaut"/>
    <w:uiPriority w:val="99"/>
    <w:unhideWhenUsed/>
    <w:rsid w:val="001620AE"/>
    <w:rPr>
      <w:color w:val="0563C1" w:themeColor="hyperlink"/>
      <w:u w:val="single"/>
    </w:rPr>
  </w:style>
  <w:style w:type="paragraph" w:styleId="En-ttedetabledesmatires">
    <w:name w:val="TOC Heading"/>
    <w:basedOn w:val="Titre1"/>
    <w:next w:val="Normal"/>
    <w:uiPriority w:val="39"/>
    <w:unhideWhenUsed/>
    <w:qFormat/>
    <w:rsid w:val="001620AE"/>
    <w:pPr>
      <w:spacing w:line="259" w:lineRule="auto"/>
      <w:outlineLvl w:val="9"/>
    </w:pPr>
    <w:rPr>
      <w:color w:val="2F5496" w:themeColor="accent1" w:themeShade="BF"/>
      <w:lang w:val="en-US"/>
    </w:rPr>
  </w:style>
  <w:style w:type="paragraph" w:styleId="Paragraphedeliste">
    <w:name w:val="List Paragraph"/>
    <w:basedOn w:val="Normal"/>
    <w:uiPriority w:val="34"/>
    <w:qFormat/>
    <w:rsid w:val="001620AE"/>
    <w:pPr>
      <w:ind w:left="720"/>
      <w:contextualSpacing/>
    </w:pPr>
  </w:style>
  <w:style w:type="table" w:customStyle="1" w:styleId="TableGrid3">
    <w:name w:val="Table Grid3"/>
    <w:basedOn w:val="TableauNormal"/>
    <w:next w:val="Grilledutableau"/>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CellMar>
        <w:left w:w="115" w:type="dxa"/>
        <w:right w:w="115" w:type="dxa"/>
      </w:tblCellMar>
    </w:tblPr>
  </w:style>
  <w:style w:type="table" w:customStyle="1" w:styleId="a0">
    <w:basedOn w:val="TableauNormal"/>
    <w:pPr>
      <w:spacing w:after="0" w:line="240" w:lineRule="auto"/>
    </w:pPr>
    <w:rPr>
      <w:sz w:val="24"/>
      <w:szCs w:val="24"/>
    </w:rPr>
    <w:tblPr>
      <w:tblStyleRowBandSize w:val="1"/>
      <w:tblStyleColBandSize w:val="1"/>
    </w:tblPr>
  </w:style>
  <w:style w:type="table" w:customStyle="1" w:styleId="a1">
    <w:basedOn w:val="TableauNormal"/>
    <w:pPr>
      <w:spacing w:after="0" w:line="240" w:lineRule="auto"/>
    </w:pPr>
    <w:rPr>
      <w:sz w:val="24"/>
      <w:szCs w:val="24"/>
    </w:rPr>
    <w:tblPr>
      <w:tblStyleRowBandSize w:val="1"/>
      <w:tblStyleColBandSize w:val="1"/>
    </w:tblPr>
  </w:style>
  <w:style w:type="character" w:styleId="Lienhypertextesuivivisit">
    <w:name w:val="FollowedHyperlink"/>
    <w:basedOn w:val="Policepardfaut"/>
    <w:uiPriority w:val="99"/>
    <w:semiHidden/>
    <w:unhideWhenUsed/>
    <w:rsid w:val="007905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hyperlink" Target="https://unsplash.com/photos/i3PakNjFfAc"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google.com/search?q=growth+mindset+tips&amp;biw=1536&amp;bih=714&amp;tbm=vid&amp;sxsrf=AB5stBhpySMKD9Dhdgu7ib3Z4UvUqQOjUg%3A1690963901122&amp;ei=vQ_KZLeEB4rfkwXp5LagBw&amp;ved=0ahUKEwj31p21w72AAxWK76QKHWmyDXQQ4dUDCA0&amp;uact=5&amp;oq=growth+mindset+tips&amp;gs_lp=Eg1nd3Mtd2l6LXZpZGVvIhNncm93dGggbWluZHNldCB0aXBzMgUQABiABDIFEAAYgAQyBRAAGIAEMgUQABiABDIGEAAYFhgeMgYQABgWGB4yCBAAGIoFGIYDMggQABiKBRiGAzIIEAAYigUYhgNIgxNQ2ARYlRBwAHgAkAEAmAF2oAHkBKoBAzMuM7gBA8gBAPgBAcICBBAjGCfCAggQABiABBjLAcICChAAGIAEGBQYhwLCAgcQABiKBRhDiAYB&amp;sclient=gws-wiz-video"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project-deep.eu/index.php" TargetMode="External"/><Relationship Id="rId20" Type="http://schemas.openxmlformats.org/officeDocument/2006/relationships/hyperlink" Target="https://blog.mindsetworks.com/what-is-my-minds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JiGJttyiqFs"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youtube.com/watch?v=M1CHPnZfFm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yperlink" Target="https://www.youtube.com/watch?v=hiiEeMN7vbQ"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Z68aEVCLJUB0wp9DQlvlcvybPw==">CgMxLjAyDmgucTdtanpmOGczaDhkMghoLmdqZGd4czIJaC4zMGowemxsMgloLjFmb2I5dGU4AHIhMWwzcEpkekN6UF9ZU1R1dEx0cl9NUW5uQ0tGc0JpT3NI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2518</Words>
  <Characters>13852</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Patrizia</cp:lastModifiedBy>
  <cp:revision>3</cp:revision>
  <dcterms:created xsi:type="dcterms:W3CDTF">2023-02-14T11:40:00Z</dcterms:created>
  <dcterms:modified xsi:type="dcterms:W3CDTF">2023-12-31T13:32:00Z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