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FBB74" w14:textId="77777777" w:rsidR="00F15663" w:rsidRDefault="00196439">
      <w:pPr>
        <w:tabs>
          <w:tab w:val="left" w:pos="900"/>
        </w:tabs>
        <w:sectPr w:rsidR="00F15663">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w:drawing>
          <wp:anchor distT="0" distB="0" distL="114300" distR="114300" simplePos="0" relativeHeight="251658240" behindDoc="0" locked="0" layoutInCell="1" hidden="0" allowOverlap="1" wp14:anchorId="34AFBC12" wp14:editId="34AFBC13">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9"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34AFBC14" wp14:editId="34AFBC15">
                <wp:simplePos x="0" y="0"/>
                <wp:positionH relativeFrom="column">
                  <wp:posOffset>2908300</wp:posOffset>
                </wp:positionH>
                <wp:positionV relativeFrom="paragraph">
                  <wp:posOffset>2001520</wp:posOffset>
                </wp:positionV>
                <wp:extent cx="4035425" cy="1414145"/>
                <wp:effectExtent l="0" t="0" r="0" b="0"/>
                <wp:wrapSquare wrapText="bothSides" distT="45720" distB="45720" distL="114300" distR="114300"/>
                <wp:docPr id="15" name="Prostokąt 15"/>
                <wp:cNvGraphicFramePr/>
                <a:graphic xmlns:a="http://schemas.openxmlformats.org/drawingml/2006/main">
                  <a:graphicData uri="http://schemas.microsoft.com/office/word/2010/wordprocessingShape">
                    <wps:wsp>
                      <wps:cNvSpPr/>
                      <wps:spPr>
                        <a:xfrm>
                          <a:off x="3333050" y="3077690"/>
                          <a:ext cx="4025900" cy="1404620"/>
                        </a:xfrm>
                        <a:prstGeom prst="rect">
                          <a:avLst/>
                        </a:prstGeom>
                        <a:noFill/>
                        <a:ln>
                          <a:noFill/>
                        </a:ln>
                      </wps:spPr>
                      <wps:txbx>
                        <w:txbxContent>
                          <w:p w14:paraId="34AFBC2D" w14:textId="77777777" w:rsidR="00F15663" w:rsidRPr="00196439" w:rsidRDefault="00196439">
                            <w:pPr>
                              <w:spacing w:line="258" w:lineRule="auto"/>
                              <w:jc w:val="right"/>
                              <w:textDirection w:val="btLr"/>
                              <w:rPr>
                                <w:lang w:val="pl-PL"/>
                              </w:rPr>
                            </w:pPr>
                            <w:r w:rsidRPr="00196439">
                              <w:rPr>
                                <w:rFonts w:ascii="Bebas Neue" w:eastAsia="Bebas Neue" w:hAnsi="Bebas Neue" w:cs="Bebas Neue"/>
                                <w:color w:val="F5B335"/>
                                <w:sz w:val="72"/>
                                <w:highlight w:val="yellow"/>
                                <w:lang w:val="pl-PL"/>
                              </w:rPr>
                              <w:t>&lt;Obszar kompetencji i temat przekrojowy&gt;</w:t>
                            </w:r>
                          </w:p>
                          <w:p w14:paraId="34AFBC2E" w14:textId="77777777" w:rsidR="00F15663" w:rsidRDefault="00196439">
                            <w:pPr>
                              <w:spacing w:line="258" w:lineRule="auto"/>
                              <w:jc w:val="right"/>
                              <w:textDirection w:val="btLr"/>
                            </w:pPr>
                            <w:proofErr w:type="spellStart"/>
                            <w:r>
                              <w:rPr>
                                <w:rFonts w:ascii="Bebas Neue" w:eastAsia="Bebas Neue" w:hAnsi="Bebas Neue" w:cs="Bebas Neue"/>
                                <w:color w:val="000000"/>
                                <w:sz w:val="64"/>
                              </w:rPr>
                              <w:t>Materiały</w:t>
                            </w:r>
                            <w:proofErr w:type="spellEnd"/>
                            <w:r>
                              <w:rPr>
                                <w:rFonts w:ascii="Bebas Neue" w:eastAsia="Bebas Neue" w:hAnsi="Bebas Neue" w:cs="Bebas Neue"/>
                                <w:color w:val="000000"/>
                                <w:sz w:val="64"/>
                              </w:rPr>
                              <w:t xml:space="preserve"> </w:t>
                            </w:r>
                            <w:proofErr w:type="spellStart"/>
                            <w:r>
                              <w:rPr>
                                <w:rFonts w:ascii="Bebas Neue" w:eastAsia="Bebas Neue" w:hAnsi="Bebas Neue" w:cs="Bebas Neue"/>
                                <w:color w:val="000000"/>
                                <w:sz w:val="64"/>
                              </w:rPr>
                              <w:t>dla</w:t>
                            </w:r>
                            <w:proofErr w:type="spellEnd"/>
                            <w:r>
                              <w:rPr>
                                <w:rFonts w:ascii="Bebas Neue" w:eastAsia="Bebas Neue" w:hAnsi="Bebas Neue" w:cs="Bebas Neue"/>
                                <w:color w:val="000000"/>
                                <w:sz w:val="64"/>
                              </w:rPr>
                              <w:t xml:space="preserve"> </w:t>
                            </w:r>
                            <w:proofErr w:type="spellStart"/>
                            <w:r>
                              <w:rPr>
                                <w:rFonts w:ascii="Bebas Neue" w:eastAsia="Bebas Neue" w:hAnsi="Bebas Neue" w:cs="Bebas Neue"/>
                                <w:color w:val="000000"/>
                                <w:sz w:val="64"/>
                              </w:rPr>
                              <w:t>uczestników</w:t>
                            </w:r>
                            <w:proofErr w:type="spellEnd"/>
                            <w:r>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anchor>
            </w:drawing>
          </mc:Choice>
          <mc:Fallback>
            <w:pict>
              <v:rect w14:anchorId="34AFBC14" id="Prostokąt 15" o:spid="_x0000_s1026" style="position:absolute;margin-left:229pt;margin-top:157.6pt;width:317.7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" filled="f" stroked="f">
                <v:textbox inset="2.53958mm,1.2694mm,2.53958mm,1.2694mm">
                  <w:txbxContent>
                    <w:p w14:paraId="34AFBC2D" w14:textId="77777777" w:rsidR="00F15663" w:rsidRPr="00196439" w:rsidRDefault="00196439">
                      <w:pPr>
                        <w:spacing w:line="258" w:lineRule="auto"/>
                        <w:jc w:val="right"/>
                        <w:textDirection w:val="btLr"/>
                        <w:rPr>
                          <w:lang w:val="pl-PL"/>
                        </w:rPr>
                      </w:pPr>
                      <w:r w:rsidRPr="00196439">
                        <w:rPr>
                          <w:rFonts w:ascii="Bebas Neue" w:eastAsia="Bebas Neue" w:hAnsi="Bebas Neue" w:cs="Bebas Neue"/>
                          <w:color w:val="F5B335"/>
                          <w:sz w:val="72"/>
                          <w:highlight w:val="yellow"/>
                          <w:lang w:val="pl-PL"/>
                        </w:rPr>
                        <w:t>&lt;Obszar kompetencji i temat przekrojowy&gt;</w:t>
                      </w:r>
                    </w:p>
                    <w:p w14:paraId="34AFBC2E" w14:textId="77777777" w:rsidR="00F15663" w:rsidRDefault="00196439">
                      <w:pPr>
                        <w:spacing w:line="258" w:lineRule="auto"/>
                        <w:jc w:val="right"/>
                        <w:textDirection w:val="btLr"/>
                      </w:pPr>
                      <w:proofErr w:type="spellStart"/>
                      <w:r>
                        <w:rPr>
                          <w:rFonts w:ascii="Bebas Neue" w:eastAsia="Bebas Neue" w:hAnsi="Bebas Neue" w:cs="Bebas Neue"/>
                          <w:color w:val="000000"/>
                          <w:sz w:val="64"/>
                        </w:rPr>
                        <w:t>Materiały</w:t>
                      </w:r>
                      <w:proofErr w:type="spellEnd"/>
                      <w:r>
                        <w:rPr>
                          <w:rFonts w:ascii="Bebas Neue" w:eastAsia="Bebas Neue" w:hAnsi="Bebas Neue" w:cs="Bebas Neue"/>
                          <w:color w:val="000000"/>
                          <w:sz w:val="64"/>
                        </w:rPr>
                        <w:t xml:space="preserve"> </w:t>
                      </w:r>
                      <w:proofErr w:type="spellStart"/>
                      <w:r>
                        <w:rPr>
                          <w:rFonts w:ascii="Bebas Neue" w:eastAsia="Bebas Neue" w:hAnsi="Bebas Neue" w:cs="Bebas Neue"/>
                          <w:color w:val="000000"/>
                          <w:sz w:val="64"/>
                        </w:rPr>
                        <w:t>dla</w:t>
                      </w:r>
                      <w:proofErr w:type="spellEnd"/>
                      <w:r>
                        <w:rPr>
                          <w:rFonts w:ascii="Bebas Neue" w:eastAsia="Bebas Neue" w:hAnsi="Bebas Neue" w:cs="Bebas Neue"/>
                          <w:color w:val="000000"/>
                          <w:sz w:val="64"/>
                        </w:rPr>
                        <w:t xml:space="preserve"> </w:t>
                      </w:r>
                      <w:proofErr w:type="spellStart"/>
                      <w:r>
                        <w:rPr>
                          <w:rFonts w:ascii="Bebas Neue" w:eastAsia="Bebas Neue" w:hAnsi="Bebas Neue" w:cs="Bebas Neue"/>
                          <w:color w:val="000000"/>
                          <w:sz w:val="64"/>
                        </w:rPr>
                        <w:t>uczestników</w:t>
                      </w:r>
                      <w:proofErr w:type="spellEnd"/>
                      <w:r>
                        <w:rPr>
                          <w:rFonts w:ascii="Bebas Neue" w:eastAsia="Bebas Neue" w:hAnsi="Bebas Neue" w:cs="Bebas Neue"/>
                          <w:color w:val="000000"/>
                          <w:sz w:val="64"/>
                        </w:rPr>
                        <w:t xml:space="preserve"> </w:t>
                      </w:r>
                    </w:p>
                  </w:txbxContent>
                </v:textbox>
                <w10:wrap type="square"/>
              </v:rect>
            </w:pict>
          </mc:Fallback>
        </mc:AlternateContent>
      </w:r>
    </w:p>
    <w:p w14:paraId="34AFBB75" w14:textId="77777777" w:rsidR="00F15663" w:rsidRDefault="00196439">
      <w:pPr>
        <w:keepNext/>
        <w:keepLines/>
        <w:pBdr>
          <w:top w:val="nil"/>
          <w:left w:val="nil"/>
          <w:bottom w:val="nil"/>
          <w:right w:val="nil"/>
          <w:between w:val="nil"/>
        </w:pBdr>
        <w:spacing w:before="240" w:after="0"/>
        <w:rPr>
          <w:color w:val="2F5496"/>
          <w:sz w:val="32"/>
          <w:szCs w:val="32"/>
        </w:rPr>
      </w:pPr>
      <w:proofErr w:type="spellStart"/>
      <w:r>
        <w:rPr>
          <w:color w:val="2F5496"/>
          <w:sz w:val="32"/>
          <w:szCs w:val="32"/>
        </w:rPr>
        <w:lastRenderedPageBreak/>
        <w:t>Zawartość</w:t>
      </w:r>
      <w:proofErr w:type="spellEnd"/>
    </w:p>
    <w:sdt>
      <w:sdtPr>
        <w:id w:val="1557508369"/>
        <w:docPartObj>
          <w:docPartGallery w:val="Table of Contents"/>
          <w:docPartUnique/>
        </w:docPartObj>
      </w:sdtPr>
      <w:sdtEndPr/>
      <w:sdtContent>
        <w:p w14:paraId="34AFBB76" w14:textId="77777777" w:rsidR="00F15663" w:rsidRDefault="00196439">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
            <w:r>
              <w:rPr>
                <w:rFonts w:ascii="Arial" w:eastAsia="Arial" w:hAnsi="Arial" w:cs="Arial"/>
                <w:b/>
                <w:color w:val="000000"/>
              </w:rPr>
              <w:t>Czym są kompetencje przedsiębiorcze?</w:t>
            </w:r>
            <w:r>
              <w:rPr>
                <w:rFonts w:ascii="Arial" w:eastAsia="Arial" w:hAnsi="Arial" w:cs="Arial"/>
                <w:b/>
                <w:color w:val="000000"/>
              </w:rPr>
              <w:tab/>
            </w:r>
          </w:hyperlink>
        </w:p>
        <w:p w14:paraId="34AFBB77" w14:textId="77777777" w:rsidR="00F15663" w:rsidRDefault="00196439">
          <w:pPr>
            <w:widowControl w:val="0"/>
            <w:tabs>
              <w:tab w:val="right" w:pos="12000"/>
            </w:tabs>
            <w:spacing w:before="60" w:after="0" w:line="240" w:lineRule="auto"/>
            <w:rPr>
              <w:rFonts w:ascii="Arial" w:eastAsia="Arial" w:hAnsi="Arial" w:cs="Arial"/>
              <w:b/>
              <w:color w:val="000000"/>
            </w:rPr>
          </w:pPr>
          <w:hyperlink w:anchor="_heading=h.q7mjzf8g3h8d">
            <w:r>
              <w:rPr>
                <w:rFonts w:ascii="Arial" w:eastAsia="Arial" w:hAnsi="Arial" w:cs="Arial"/>
                <w:b/>
                <w:color w:val="000000"/>
              </w:rPr>
              <w:t>Jaki jest związek między kompetencjami przedsiębiorczymi a mediami cyfrowymi i społecznościowymi?</w:t>
            </w:r>
            <w:r>
              <w:rPr>
                <w:rFonts w:ascii="Arial" w:eastAsia="Arial" w:hAnsi="Arial" w:cs="Arial"/>
                <w:b/>
                <w:color w:val="000000"/>
              </w:rPr>
              <w:tab/>
            </w:r>
          </w:hyperlink>
        </w:p>
        <w:p w14:paraId="34AFBB78" w14:textId="77777777" w:rsidR="00F15663" w:rsidRDefault="00196439">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Studium przypadku - The Deep Project</w:t>
            </w:r>
            <w:r>
              <w:rPr>
                <w:rFonts w:ascii="Arial" w:eastAsia="Arial" w:hAnsi="Arial" w:cs="Arial"/>
                <w:b/>
                <w:color w:val="000000"/>
              </w:rPr>
              <w:tab/>
            </w:r>
          </w:hyperlink>
        </w:p>
        <w:p w14:paraId="34AFBB79" w14:textId="77777777" w:rsidR="00F15663" w:rsidRDefault="00196439">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Ćwiczenie edukacyjne - refleksja nad nastawieniem</w:t>
            </w:r>
            <w:r>
              <w:rPr>
                <w:rFonts w:ascii="Arial" w:eastAsia="Arial" w:hAnsi="Arial" w:cs="Arial"/>
                <w:b/>
                <w:color w:val="000000"/>
              </w:rPr>
              <w:tab/>
            </w:r>
          </w:hyperlink>
        </w:p>
        <w:p w14:paraId="34AFBB7A" w14:textId="77777777" w:rsidR="00F15663" w:rsidRDefault="00196439">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b/>
                <w:color w:val="000000"/>
              </w:rPr>
              <w:t>Dodatkowe materiały do czytania lub nauki</w:t>
            </w:r>
            <w:r>
              <w:rPr>
                <w:rFonts w:ascii="Arial" w:eastAsia="Arial" w:hAnsi="Arial" w:cs="Arial"/>
                <w:b/>
                <w:color w:val="000000"/>
              </w:rPr>
              <w:tab/>
            </w:r>
          </w:hyperlink>
          <w:r>
            <w:fldChar w:fldCharType="end"/>
          </w:r>
        </w:p>
      </w:sdtContent>
    </w:sdt>
    <w:p w14:paraId="34AFBB7B" w14:textId="77777777" w:rsidR="00F15663" w:rsidRDefault="00F15663"/>
    <w:p w14:paraId="34AFBB7C" w14:textId="77777777" w:rsidR="00F15663" w:rsidRDefault="00F15663"/>
    <w:p w14:paraId="34AFBB7D" w14:textId="77777777" w:rsidR="00F15663" w:rsidRDefault="00F15663">
      <w:pPr>
        <w:rPr>
          <w:rFonts w:ascii="Bebas Neue" w:eastAsia="Bebas Neue" w:hAnsi="Bebas Neue" w:cs="Bebas Neue"/>
          <w:color w:val="FF9900"/>
          <w:sz w:val="56"/>
          <w:szCs w:val="56"/>
        </w:rPr>
      </w:pPr>
    </w:p>
    <w:p w14:paraId="34AFBB7E" w14:textId="77777777" w:rsidR="00F15663" w:rsidRDefault="00F15663">
      <w:pPr>
        <w:rPr>
          <w:rFonts w:ascii="Bebas Neue" w:eastAsia="Bebas Neue" w:hAnsi="Bebas Neue" w:cs="Bebas Neue"/>
          <w:color w:val="FF9900"/>
          <w:sz w:val="56"/>
          <w:szCs w:val="56"/>
        </w:rPr>
      </w:pPr>
    </w:p>
    <w:p w14:paraId="34AFBB7F" w14:textId="77777777" w:rsidR="00F15663" w:rsidRDefault="00F15663">
      <w:pPr>
        <w:rPr>
          <w:rFonts w:ascii="Bebas Neue" w:eastAsia="Bebas Neue" w:hAnsi="Bebas Neue" w:cs="Bebas Neue"/>
          <w:color w:val="FF9900"/>
          <w:sz w:val="56"/>
          <w:szCs w:val="56"/>
        </w:rPr>
      </w:pPr>
    </w:p>
    <w:p w14:paraId="34AFBB80" w14:textId="77777777" w:rsidR="00F15663" w:rsidRDefault="00F15663">
      <w:pPr>
        <w:rPr>
          <w:rFonts w:ascii="Bebas Neue" w:eastAsia="Bebas Neue" w:hAnsi="Bebas Neue" w:cs="Bebas Neue"/>
          <w:color w:val="FF9900"/>
          <w:sz w:val="56"/>
          <w:szCs w:val="56"/>
        </w:rPr>
      </w:pPr>
    </w:p>
    <w:p w14:paraId="34AFBB81" w14:textId="77777777" w:rsidR="00F15663" w:rsidRDefault="00F15663">
      <w:pPr>
        <w:rPr>
          <w:rFonts w:ascii="Bebas Neue" w:eastAsia="Bebas Neue" w:hAnsi="Bebas Neue" w:cs="Bebas Neue"/>
          <w:color w:val="FF9900"/>
          <w:sz w:val="56"/>
          <w:szCs w:val="56"/>
        </w:rPr>
      </w:pPr>
    </w:p>
    <w:p w14:paraId="34AFBB82" w14:textId="77777777" w:rsidR="00F15663" w:rsidRDefault="00F15663">
      <w:pPr>
        <w:rPr>
          <w:rFonts w:ascii="Bebas Neue" w:eastAsia="Bebas Neue" w:hAnsi="Bebas Neue" w:cs="Bebas Neue"/>
          <w:color w:val="FF9900"/>
          <w:sz w:val="56"/>
          <w:szCs w:val="56"/>
        </w:rPr>
      </w:pPr>
    </w:p>
    <w:p w14:paraId="34AFBB83" w14:textId="77777777" w:rsidR="00F15663" w:rsidRDefault="00F15663">
      <w:pPr>
        <w:rPr>
          <w:rFonts w:ascii="Bebas Neue" w:eastAsia="Bebas Neue" w:hAnsi="Bebas Neue" w:cs="Bebas Neue"/>
          <w:color w:val="FF9900"/>
          <w:sz w:val="56"/>
          <w:szCs w:val="56"/>
        </w:rPr>
      </w:pPr>
    </w:p>
    <w:p w14:paraId="34AFBB84" w14:textId="77777777" w:rsidR="00F15663" w:rsidRDefault="00F15663">
      <w:pPr>
        <w:rPr>
          <w:rFonts w:ascii="Bebas Neue" w:eastAsia="Bebas Neue" w:hAnsi="Bebas Neue" w:cs="Bebas Neue"/>
          <w:color w:val="FF9900"/>
          <w:sz w:val="56"/>
          <w:szCs w:val="56"/>
        </w:rPr>
      </w:pPr>
    </w:p>
    <w:p w14:paraId="34AFBB85" w14:textId="77777777" w:rsidR="00F15663" w:rsidRDefault="00F15663">
      <w:pPr>
        <w:rPr>
          <w:rFonts w:ascii="Bebas Neue" w:eastAsia="Bebas Neue" w:hAnsi="Bebas Neue" w:cs="Bebas Neue"/>
          <w:color w:val="FF9900"/>
          <w:sz w:val="56"/>
          <w:szCs w:val="56"/>
        </w:rPr>
      </w:pPr>
    </w:p>
    <w:p w14:paraId="34AFBB86" w14:textId="77777777" w:rsidR="00F15663" w:rsidRDefault="00F15663">
      <w:pPr>
        <w:rPr>
          <w:rFonts w:ascii="Bebas Neue" w:eastAsia="Bebas Neue" w:hAnsi="Bebas Neue" w:cs="Bebas Neue"/>
          <w:color w:val="FF9900"/>
          <w:sz w:val="56"/>
          <w:szCs w:val="56"/>
        </w:rPr>
      </w:pPr>
    </w:p>
    <w:p w14:paraId="34AFBB87" w14:textId="77777777" w:rsidR="00F15663" w:rsidRDefault="00F15663">
      <w:pPr>
        <w:rPr>
          <w:rFonts w:ascii="Bebas Neue" w:eastAsia="Bebas Neue" w:hAnsi="Bebas Neue" w:cs="Bebas Neue"/>
          <w:color w:val="FF9900"/>
          <w:sz w:val="56"/>
          <w:szCs w:val="56"/>
        </w:rPr>
      </w:pPr>
    </w:p>
    <w:p w14:paraId="34AFBB88" w14:textId="77777777" w:rsidR="00F15663" w:rsidRDefault="00F15663"/>
    <w:p w14:paraId="34AFBB89" w14:textId="77777777" w:rsidR="00F15663" w:rsidRDefault="00F15663"/>
    <w:p w14:paraId="34AFBB8A" w14:textId="77777777" w:rsidR="00F15663" w:rsidRDefault="00F15663"/>
    <w:p w14:paraId="34AFBB8B" w14:textId="77777777" w:rsidR="00F15663" w:rsidRDefault="00F15663"/>
    <w:p w14:paraId="34AFBB8C" w14:textId="77777777" w:rsidR="00F15663" w:rsidRPr="00196439" w:rsidRDefault="00196439">
      <w:pPr>
        <w:pStyle w:val="Nagwek1"/>
        <w:rPr>
          <w:lang w:val="pl-PL"/>
        </w:rPr>
      </w:pPr>
      <w:r w:rsidRPr="00196439">
        <w:rPr>
          <w:lang w:val="pl-PL"/>
        </w:rPr>
        <w:t>Czym są kompetencje przedsiębiorcze?</w:t>
      </w:r>
    </w:p>
    <w:p w14:paraId="34AFBB8D" w14:textId="77777777" w:rsidR="00F15663" w:rsidRPr="00196439" w:rsidRDefault="00F15663">
      <w:pPr>
        <w:ind w:left="360"/>
        <w:rPr>
          <w:lang w:val="pl-PL"/>
        </w:rPr>
      </w:pPr>
    </w:p>
    <w:p w14:paraId="34AFBB8E" w14:textId="77777777" w:rsidR="00F15663" w:rsidRPr="00196439" w:rsidRDefault="00196439">
      <w:pPr>
        <w:rPr>
          <w:i/>
          <w:sz w:val="24"/>
          <w:szCs w:val="24"/>
          <w:lang w:val="pl-PL"/>
        </w:rPr>
      </w:pPr>
      <w:r w:rsidRPr="00196439">
        <w:rPr>
          <w:i/>
          <w:sz w:val="24"/>
          <w:szCs w:val="24"/>
          <w:lang w:val="pl-PL"/>
        </w:rPr>
        <w:t>"To definiuje przedsiębiorcę i przedsiębiorczość - przedsiębiorca zawsze szuka zmian, reaguje na nie i wykorzystuje je jako okazję".</w:t>
      </w:r>
    </w:p>
    <w:p w14:paraId="34AFBB8F" w14:textId="77777777" w:rsidR="00F15663" w:rsidRPr="00196439" w:rsidRDefault="00196439">
      <w:pPr>
        <w:rPr>
          <w:sz w:val="24"/>
          <w:szCs w:val="24"/>
          <w:lang w:val="pl-PL"/>
        </w:rPr>
      </w:pPr>
      <w:r w:rsidRPr="00196439">
        <w:rPr>
          <w:sz w:val="24"/>
          <w:szCs w:val="24"/>
          <w:lang w:val="pl-PL"/>
        </w:rPr>
        <w:t>- Peter F. Drucker, Innowacja i przedsiębiorczość</w:t>
      </w:r>
    </w:p>
    <w:p w14:paraId="34AFBB90" w14:textId="77777777" w:rsidR="00F15663" w:rsidRPr="00196439" w:rsidRDefault="00196439">
      <w:pPr>
        <w:rPr>
          <w:sz w:val="24"/>
          <w:szCs w:val="24"/>
          <w:lang w:val="pl-PL"/>
        </w:rPr>
      </w:pPr>
      <w:r>
        <w:rPr>
          <w:noProof/>
        </w:rPr>
        <w:drawing>
          <wp:anchor distT="114300" distB="114300" distL="114300" distR="114300" simplePos="0" relativeHeight="251660288" behindDoc="0" locked="0" layoutInCell="1" hidden="0" allowOverlap="1" wp14:anchorId="34AFBC16" wp14:editId="34AFBC17">
            <wp:simplePos x="0" y="0"/>
            <wp:positionH relativeFrom="column">
              <wp:posOffset>1</wp:posOffset>
            </wp:positionH>
            <wp:positionV relativeFrom="paragraph">
              <wp:posOffset>359513</wp:posOffset>
            </wp:positionV>
            <wp:extent cx="2263537" cy="2757091"/>
            <wp:effectExtent l="0" t="0" r="0" b="0"/>
            <wp:wrapSquare wrapText="bothSides" distT="114300" distB="114300" distL="114300" distR="114300"/>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263537" cy="2757091"/>
                    </a:xfrm>
                    <a:prstGeom prst="rect">
                      <a:avLst/>
                    </a:prstGeom>
                    <a:ln/>
                  </pic:spPr>
                </pic:pic>
              </a:graphicData>
            </a:graphic>
          </wp:anchor>
        </w:drawing>
      </w:r>
    </w:p>
    <w:p w14:paraId="34AFBB91" w14:textId="77777777" w:rsidR="00F15663" w:rsidRPr="00196439" w:rsidRDefault="00196439">
      <w:pPr>
        <w:jc w:val="both"/>
        <w:rPr>
          <w:sz w:val="24"/>
          <w:szCs w:val="24"/>
          <w:lang w:val="pl-PL"/>
        </w:rPr>
      </w:pPr>
      <w:r w:rsidRPr="00196439">
        <w:rPr>
          <w:sz w:val="24"/>
          <w:szCs w:val="24"/>
          <w:lang w:val="pl-PL"/>
        </w:rPr>
        <w:t>Aby wykonywać jakąkolwiek pracę na świecie, musisz być kompetentny, tj. musisz być w stanie zastosować umiejętności, wiedzę, zdolności lub siłę do wykonywania obowiązków zawodowych. Na ciągle zmieniającym się rynku pracy, zwykle priorytetowo traktujemy komunikację, rozwiązywanie problemów lub zarządzanie sobą, ale kiedy po raz pierwszy pomyślisz o kompetencjach przedsiębiorczych, prawdopodobnie pomyślisz o właścicielach firm i założycielach startupów. I miałoby to wiele sensu, ale dlaczego w takim razie kom</w:t>
      </w:r>
      <w:r w:rsidRPr="00196439">
        <w:rPr>
          <w:sz w:val="24"/>
          <w:szCs w:val="24"/>
          <w:lang w:val="pl-PL"/>
        </w:rPr>
        <w:t xml:space="preserve">petencje przedsiębiorcze są omawiane w odniesieniu do pracowników? </w:t>
      </w:r>
    </w:p>
    <w:p w14:paraId="34AFBB92" w14:textId="77777777" w:rsidR="00F15663" w:rsidRPr="00196439" w:rsidRDefault="00196439">
      <w:pPr>
        <w:jc w:val="both"/>
        <w:rPr>
          <w:sz w:val="24"/>
          <w:szCs w:val="24"/>
          <w:lang w:val="pl-PL"/>
        </w:rPr>
      </w:pPr>
      <w:r w:rsidRPr="00196439">
        <w:rPr>
          <w:sz w:val="24"/>
          <w:szCs w:val="24"/>
          <w:lang w:val="pl-PL"/>
        </w:rPr>
        <w:t>Aby odpowiedzieć na to pytanie, najpierw zdefiniujmy, czym jest przedsiębiorczość - jest to proces identyfikowania i tworzenia możliwości dla nowych przedsięwzięć biznesowych lub startupów, zarządzania pomysłem biznesowym i tworzenia wartości pieniężnej. W idealnej sytuacji osoba (osoby) będąca właścicielem jakiejkolwiek organizacji jest przedsiębiorcą, a osoby pracujące dla przedsiębiorcy są pracownikami. Przedsiębiorcy to osoby, które wykazują się wysokim poziomem kreatywności, innowacyjności i odporności</w:t>
      </w:r>
      <w:r w:rsidRPr="00196439">
        <w:rPr>
          <w:sz w:val="24"/>
          <w:szCs w:val="24"/>
          <w:lang w:val="pl-PL"/>
        </w:rPr>
        <w:t>, starając się wprowadzać na rynek nowe produkty, usługi lub rozwiązania.</w:t>
      </w:r>
    </w:p>
    <w:p w14:paraId="34AFBB93" w14:textId="77777777" w:rsidR="00F15663" w:rsidRPr="00196439" w:rsidRDefault="00196439">
      <w:pPr>
        <w:jc w:val="both"/>
        <w:rPr>
          <w:sz w:val="24"/>
          <w:szCs w:val="24"/>
          <w:lang w:val="pl-PL"/>
        </w:rPr>
      </w:pPr>
      <w:r w:rsidRPr="00196439">
        <w:rPr>
          <w:sz w:val="24"/>
          <w:szCs w:val="24"/>
          <w:lang w:val="pl-PL"/>
        </w:rPr>
        <w:t>Teraz jest znacznie jaśniejsze, dlaczego kompetencje w zakresie przedsiębiorczości byłyby ważne zarówno dla organizacji, jak i pracowników. Według ankiety przeprowadzonej przez Forbes, przedsiębiorcy są jednymi z najbardziej zaangażowanych i najzdrowszych osób na świecie. Badanie stwierdza, że może to być spowodowane tym, że są pasjonatami tego, co robią i zawsze szukają możliwości.</w:t>
      </w:r>
    </w:p>
    <w:p w14:paraId="34AFBB94" w14:textId="77777777" w:rsidR="00F15663" w:rsidRPr="00196439" w:rsidRDefault="00196439">
      <w:pPr>
        <w:jc w:val="both"/>
        <w:rPr>
          <w:sz w:val="24"/>
          <w:szCs w:val="24"/>
          <w:lang w:val="pl-PL"/>
        </w:rPr>
      </w:pPr>
      <w:r w:rsidRPr="00196439">
        <w:rPr>
          <w:sz w:val="24"/>
          <w:szCs w:val="24"/>
          <w:lang w:val="pl-PL"/>
        </w:rPr>
        <w:t xml:space="preserve">Pracownik o przedsiębiorczym nastawieniu (kreatywny, myślący nieszablonowo, innowacyjny, podejmujący inicjatywę i zawsze szukający możliwości) jest cenny dla każdej organizacji, ponieważ wnosi większą wartość do miejsca pracy, a nie tylko wykonuje swoją część i czeka na miesięczną pensję. Osoby te są samodzielne, odpowiedzialne, innowacyjne, </w:t>
      </w:r>
      <w:r w:rsidRPr="00196439">
        <w:rPr>
          <w:sz w:val="24"/>
          <w:szCs w:val="24"/>
          <w:lang w:val="pl-PL"/>
        </w:rPr>
        <w:lastRenderedPageBreak/>
        <w:t xml:space="preserve">pełne pasji i zmotywowane do tego, co robią, co jest podstawową definicją kompetencji przedsiębiorczych. </w:t>
      </w:r>
    </w:p>
    <w:p w14:paraId="34AFBB95" w14:textId="77777777" w:rsidR="00F15663" w:rsidRPr="00196439" w:rsidRDefault="00196439">
      <w:pPr>
        <w:jc w:val="both"/>
        <w:rPr>
          <w:sz w:val="24"/>
          <w:szCs w:val="24"/>
          <w:lang w:val="pl-PL"/>
        </w:rPr>
      </w:pPr>
      <w:r w:rsidRPr="00196439">
        <w:rPr>
          <w:sz w:val="24"/>
          <w:szCs w:val="24"/>
          <w:lang w:val="pl-PL"/>
        </w:rPr>
        <w:t xml:space="preserve">Kompetencje przedsiębiorcze nie są czymś, z czym się rodzisz - można je rozwijać poprzez edukację, doświadczenie i uczenie się przez całe życie. </w:t>
      </w:r>
    </w:p>
    <w:p w14:paraId="34AFBB96" w14:textId="77777777" w:rsidR="00F15663" w:rsidRPr="00196439" w:rsidRDefault="00F15663">
      <w:pPr>
        <w:rPr>
          <w:sz w:val="24"/>
          <w:szCs w:val="24"/>
          <w:lang w:val="pl-PL"/>
        </w:rPr>
      </w:pPr>
    </w:p>
    <w:p w14:paraId="34AFBB97" w14:textId="77777777" w:rsidR="00F15663" w:rsidRPr="00196439" w:rsidRDefault="00F15663">
      <w:pPr>
        <w:rPr>
          <w:lang w:val="pl-PL"/>
        </w:rPr>
      </w:pPr>
    </w:p>
    <w:p w14:paraId="34AFBB98" w14:textId="77777777" w:rsidR="00F15663" w:rsidRPr="00196439" w:rsidRDefault="00196439">
      <w:pPr>
        <w:pStyle w:val="Nagwek1"/>
        <w:rPr>
          <w:lang w:val="pl-PL"/>
        </w:rPr>
      </w:pPr>
      <w:bookmarkStart w:id="0" w:name="_heading=h.q7mjzf8g3h8d" w:colFirst="0" w:colLast="0"/>
      <w:bookmarkEnd w:id="0"/>
      <w:r w:rsidRPr="00196439">
        <w:rPr>
          <w:lang w:val="pl-PL"/>
        </w:rPr>
        <w:t>Jaki jest związek między kompetencjami przedsiębiorczymi a mediami cyfrowymi i społecznościowymi?</w:t>
      </w:r>
    </w:p>
    <w:p w14:paraId="34AFBB99" w14:textId="77777777" w:rsidR="00F15663" w:rsidRPr="00196439" w:rsidRDefault="00196439">
      <w:pPr>
        <w:rPr>
          <w:lang w:val="pl-PL"/>
        </w:rPr>
      </w:pPr>
      <w:r>
        <w:rPr>
          <w:noProof/>
        </w:rPr>
        <w:drawing>
          <wp:anchor distT="114300" distB="114300" distL="114300" distR="114300" simplePos="0" relativeHeight="251661312" behindDoc="0" locked="0" layoutInCell="1" hidden="0" allowOverlap="1" wp14:anchorId="34AFBC18" wp14:editId="34AFBC19">
            <wp:simplePos x="0" y="0"/>
            <wp:positionH relativeFrom="column">
              <wp:posOffset>1</wp:posOffset>
            </wp:positionH>
            <wp:positionV relativeFrom="paragraph">
              <wp:posOffset>342900</wp:posOffset>
            </wp:positionV>
            <wp:extent cx="2674607" cy="2870994"/>
            <wp:effectExtent l="0" t="0" r="0" b="0"/>
            <wp:wrapSquare wrapText="bothSides" distT="114300" distB="114300" distL="114300" distR="11430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t="13658" b="14589"/>
                    <a:stretch>
                      <a:fillRect/>
                    </a:stretch>
                  </pic:blipFill>
                  <pic:spPr>
                    <a:xfrm>
                      <a:off x="0" y="0"/>
                      <a:ext cx="2674607" cy="2870994"/>
                    </a:xfrm>
                    <a:prstGeom prst="rect">
                      <a:avLst/>
                    </a:prstGeom>
                    <a:ln/>
                  </pic:spPr>
                </pic:pic>
              </a:graphicData>
            </a:graphic>
          </wp:anchor>
        </w:drawing>
      </w:r>
    </w:p>
    <w:p w14:paraId="34AFBB9A" w14:textId="77777777" w:rsidR="00F15663" w:rsidRPr="00196439" w:rsidRDefault="00196439">
      <w:pPr>
        <w:jc w:val="both"/>
        <w:rPr>
          <w:sz w:val="24"/>
          <w:szCs w:val="24"/>
          <w:lang w:val="pl-PL"/>
        </w:rPr>
      </w:pPr>
      <w:r w:rsidRPr="00196439">
        <w:rPr>
          <w:sz w:val="24"/>
          <w:szCs w:val="24"/>
          <w:lang w:val="pl-PL"/>
        </w:rPr>
        <w:t xml:space="preserve">Media cyfrowe i społecznościowe zmieniły sposób, w jaki przedsiębiorcy komunikują się, organizują i opracowują strategie. Na przykład, dają dostęp do informacji i wiedzy, do spostrzeżeń branżowych i doświadczeń przedsiębiorców odnoszących największe sukcesy, do niezliczonych kursów online i programów szkoleniowych, milionów artykułów, blogów, podcastów i samouczków wideo, a także możliwości nawiązywania kontaktów z innymi profesjonalistami, ekspertami branżowymi i potencjalnymi partnerami. </w:t>
      </w:r>
    </w:p>
    <w:p w14:paraId="34AFBB9B" w14:textId="77777777" w:rsidR="00F15663" w:rsidRPr="00196439" w:rsidRDefault="00196439">
      <w:pPr>
        <w:jc w:val="both"/>
        <w:rPr>
          <w:sz w:val="24"/>
          <w:szCs w:val="24"/>
          <w:lang w:val="pl-PL"/>
        </w:rPr>
      </w:pPr>
      <w:r w:rsidRPr="00196439">
        <w:rPr>
          <w:sz w:val="24"/>
          <w:szCs w:val="24"/>
          <w:lang w:val="pl-PL"/>
        </w:rPr>
        <w:t>Nawet jeśli nie chcesz zakładać własnej firmy, nadal możesz czerpać korzyści z doskonalenia swoich kompetencji w zakresie przedsiębiorczości, ponieważ zwiększy to Twoją wartość jako pracownika, pomagając Ci się wyróżnić i skuteczniej przyczynić się do sukcesu Twojej organizacji.</w:t>
      </w:r>
    </w:p>
    <w:p w14:paraId="34AFBB9C" w14:textId="77777777" w:rsidR="00F15663" w:rsidRDefault="00196439">
      <w:pPr>
        <w:jc w:val="both"/>
        <w:rPr>
          <w:sz w:val="24"/>
          <w:szCs w:val="24"/>
        </w:rPr>
      </w:pPr>
      <w:r>
        <w:rPr>
          <w:sz w:val="24"/>
          <w:szCs w:val="24"/>
        </w:rPr>
        <w:t xml:space="preserve">Oto </w:t>
      </w:r>
      <w:proofErr w:type="spellStart"/>
      <w:r>
        <w:rPr>
          <w:sz w:val="24"/>
          <w:szCs w:val="24"/>
        </w:rPr>
        <w:t>kilka</w:t>
      </w:r>
      <w:proofErr w:type="spellEnd"/>
      <w:r>
        <w:rPr>
          <w:sz w:val="24"/>
          <w:szCs w:val="24"/>
        </w:rPr>
        <w:t xml:space="preserve"> </w:t>
      </w:r>
      <w:proofErr w:type="spellStart"/>
      <w:r>
        <w:rPr>
          <w:sz w:val="24"/>
          <w:szCs w:val="24"/>
        </w:rPr>
        <w:t>praktycznych</w:t>
      </w:r>
      <w:proofErr w:type="spellEnd"/>
      <w:r>
        <w:rPr>
          <w:sz w:val="24"/>
          <w:szCs w:val="24"/>
        </w:rPr>
        <w:t xml:space="preserve"> </w:t>
      </w:r>
      <w:proofErr w:type="spellStart"/>
      <w:r>
        <w:rPr>
          <w:sz w:val="24"/>
          <w:szCs w:val="24"/>
        </w:rPr>
        <w:t>wskazówek</w:t>
      </w:r>
      <w:proofErr w:type="spellEnd"/>
      <w:r>
        <w:rPr>
          <w:sz w:val="24"/>
          <w:szCs w:val="24"/>
        </w:rPr>
        <w:t>:</w:t>
      </w:r>
    </w:p>
    <w:p w14:paraId="34AFBB9D" w14:textId="77777777" w:rsidR="00F15663" w:rsidRPr="00196439" w:rsidRDefault="00196439">
      <w:pPr>
        <w:numPr>
          <w:ilvl w:val="0"/>
          <w:numId w:val="6"/>
        </w:numPr>
        <w:spacing w:after="0"/>
        <w:jc w:val="both"/>
        <w:rPr>
          <w:sz w:val="24"/>
          <w:szCs w:val="24"/>
          <w:lang w:val="pl-PL"/>
        </w:rPr>
      </w:pPr>
      <w:r w:rsidRPr="00196439">
        <w:rPr>
          <w:b/>
          <w:sz w:val="24"/>
          <w:szCs w:val="24"/>
          <w:lang w:val="pl-PL"/>
        </w:rPr>
        <w:t>Kształć się</w:t>
      </w:r>
      <w:r w:rsidRPr="00196439">
        <w:rPr>
          <w:sz w:val="24"/>
          <w:szCs w:val="24"/>
          <w:lang w:val="pl-PL"/>
        </w:rPr>
        <w:t>: Czytaj książki, uczęszczaj na warsztaty, bierz udział w kursach online i śledź blogi lub podcasty związane z przedsiębiorczością.</w:t>
      </w:r>
    </w:p>
    <w:p w14:paraId="34AFBB9E" w14:textId="77777777" w:rsidR="00F15663" w:rsidRDefault="00196439">
      <w:pPr>
        <w:numPr>
          <w:ilvl w:val="0"/>
          <w:numId w:val="6"/>
        </w:numPr>
        <w:spacing w:after="0"/>
        <w:jc w:val="both"/>
        <w:rPr>
          <w:sz w:val="24"/>
          <w:szCs w:val="24"/>
        </w:rPr>
      </w:pPr>
      <w:r w:rsidRPr="00196439">
        <w:rPr>
          <w:b/>
          <w:sz w:val="24"/>
          <w:szCs w:val="24"/>
          <w:lang w:val="pl-PL"/>
        </w:rPr>
        <w:t>Ucz się od innych:</w:t>
      </w:r>
      <w:r w:rsidRPr="00196439">
        <w:rPr>
          <w:sz w:val="24"/>
          <w:szCs w:val="24"/>
          <w:lang w:val="pl-PL"/>
        </w:rPr>
        <w:t xml:space="preserve"> Śledź odnoszących sukcesy przedsiębiorców w mediach społecznościowych i ucz się na ich doświadczeniach, spostrzeżeniach i błędach. </w:t>
      </w:r>
      <w:proofErr w:type="spellStart"/>
      <w:r>
        <w:rPr>
          <w:sz w:val="24"/>
          <w:szCs w:val="24"/>
        </w:rPr>
        <w:t>Szukaj</w:t>
      </w:r>
      <w:proofErr w:type="spellEnd"/>
      <w:r>
        <w:rPr>
          <w:sz w:val="24"/>
          <w:szCs w:val="24"/>
        </w:rPr>
        <w:t xml:space="preserve"> </w:t>
      </w:r>
      <w:proofErr w:type="spellStart"/>
      <w:r>
        <w:rPr>
          <w:sz w:val="24"/>
          <w:szCs w:val="24"/>
        </w:rPr>
        <w:t>okazji</w:t>
      </w:r>
      <w:proofErr w:type="spellEnd"/>
      <w:r>
        <w:rPr>
          <w:sz w:val="24"/>
          <w:szCs w:val="24"/>
        </w:rPr>
        <w:t xml:space="preserve"> do </w:t>
      </w:r>
      <w:proofErr w:type="spellStart"/>
      <w:r>
        <w:rPr>
          <w:sz w:val="24"/>
          <w:szCs w:val="24"/>
        </w:rPr>
        <w:t>nawiązywania</w:t>
      </w:r>
      <w:proofErr w:type="spellEnd"/>
      <w:r>
        <w:rPr>
          <w:sz w:val="24"/>
          <w:szCs w:val="24"/>
        </w:rPr>
        <w:t xml:space="preserve"> </w:t>
      </w:r>
      <w:proofErr w:type="spellStart"/>
      <w:r>
        <w:rPr>
          <w:sz w:val="24"/>
          <w:szCs w:val="24"/>
        </w:rPr>
        <w:t>kontaktów</w:t>
      </w:r>
      <w:proofErr w:type="spellEnd"/>
      <w:r>
        <w:rPr>
          <w:sz w:val="24"/>
          <w:szCs w:val="24"/>
        </w:rPr>
        <w:t>.</w:t>
      </w:r>
    </w:p>
    <w:p w14:paraId="34AFBB9F" w14:textId="77777777" w:rsidR="00F15663" w:rsidRPr="00196439" w:rsidRDefault="00196439">
      <w:pPr>
        <w:numPr>
          <w:ilvl w:val="0"/>
          <w:numId w:val="6"/>
        </w:numPr>
        <w:spacing w:after="0"/>
        <w:jc w:val="both"/>
        <w:rPr>
          <w:sz w:val="24"/>
          <w:szCs w:val="24"/>
          <w:lang w:val="pl-PL"/>
        </w:rPr>
      </w:pPr>
      <w:r w:rsidRPr="00196439">
        <w:rPr>
          <w:b/>
          <w:sz w:val="24"/>
          <w:szCs w:val="24"/>
          <w:lang w:val="pl-PL"/>
        </w:rPr>
        <w:t xml:space="preserve">Nastawienie na rozwój </w:t>
      </w:r>
      <w:r w:rsidRPr="00196439">
        <w:rPr>
          <w:sz w:val="24"/>
          <w:szCs w:val="24"/>
          <w:lang w:val="pl-PL"/>
        </w:rPr>
        <w:t>- chęć uczenia się, adaptacji i postrzegania wyzwań jako okazji do rozwoju. Bądź otwarty na nowe pomysły i chętnie wychodź poza swoją strefę komfortu.</w:t>
      </w:r>
    </w:p>
    <w:p w14:paraId="34AFBBA0" w14:textId="77777777" w:rsidR="00F15663" w:rsidRPr="00196439" w:rsidRDefault="00196439">
      <w:pPr>
        <w:numPr>
          <w:ilvl w:val="0"/>
          <w:numId w:val="6"/>
        </w:numPr>
        <w:spacing w:after="0"/>
        <w:jc w:val="both"/>
        <w:rPr>
          <w:sz w:val="24"/>
          <w:szCs w:val="24"/>
          <w:lang w:val="pl-PL"/>
        </w:rPr>
      </w:pPr>
      <w:r w:rsidRPr="00196439">
        <w:rPr>
          <w:b/>
          <w:sz w:val="24"/>
          <w:szCs w:val="24"/>
          <w:lang w:val="pl-PL"/>
        </w:rPr>
        <w:t>Rozwijaj umiejętności rozwiązywania problemów:</w:t>
      </w:r>
      <w:r w:rsidRPr="00196439">
        <w:rPr>
          <w:sz w:val="24"/>
          <w:szCs w:val="24"/>
          <w:lang w:val="pl-PL"/>
        </w:rPr>
        <w:t xml:space="preserve"> Ćwicz swoje umiejętności rozwiązywania problemów i znajduj innowacyjne rozwiązania problemów, stawiając czoła wyzwaniom w pracy lub w życiu osobistym.</w:t>
      </w:r>
    </w:p>
    <w:p w14:paraId="34AFBBA1" w14:textId="77777777" w:rsidR="00F15663" w:rsidRDefault="00196439">
      <w:pPr>
        <w:numPr>
          <w:ilvl w:val="0"/>
          <w:numId w:val="6"/>
        </w:numPr>
        <w:spacing w:after="0"/>
        <w:jc w:val="both"/>
        <w:rPr>
          <w:sz w:val="24"/>
          <w:szCs w:val="24"/>
        </w:rPr>
      </w:pPr>
      <w:r w:rsidRPr="00196439">
        <w:rPr>
          <w:b/>
          <w:sz w:val="24"/>
          <w:szCs w:val="24"/>
          <w:lang w:val="pl-PL"/>
        </w:rPr>
        <w:lastRenderedPageBreak/>
        <w:t>Zwiększenie kreatywności i innowacyjności:</w:t>
      </w:r>
      <w:r w:rsidRPr="00196439">
        <w:rPr>
          <w:sz w:val="24"/>
          <w:szCs w:val="24"/>
          <w:lang w:val="pl-PL"/>
        </w:rPr>
        <w:t xml:space="preserve"> Pielęgnuj swoją kreatywność poprzez odkrywanie nowych hobby, burzę mózgów i nieszablonowe myślenie. </w:t>
      </w:r>
      <w:proofErr w:type="spellStart"/>
      <w:r>
        <w:rPr>
          <w:sz w:val="24"/>
          <w:szCs w:val="24"/>
        </w:rPr>
        <w:t>Innowacyjność</w:t>
      </w:r>
      <w:proofErr w:type="spellEnd"/>
      <w:r>
        <w:rPr>
          <w:sz w:val="24"/>
          <w:szCs w:val="24"/>
        </w:rPr>
        <w:t xml:space="preserve"> jest </w:t>
      </w:r>
      <w:proofErr w:type="spellStart"/>
      <w:r>
        <w:rPr>
          <w:sz w:val="24"/>
          <w:szCs w:val="24"/>
        </w:rPr>
        <w:t>kluczową</w:t>
      </w:r>
      <w:proofErr w:type="spellEnd"/>
      <w:r>
        <w:rPr>
          <w:sz w:val="24"/>
          <w:szCs w:val="24"/>
        </w:rPr>
        <w:t xml:space="preserve"> </w:t>
      </w:r>
      <w:proofErr w:type="spellStart"/>
      <w:r>
        <w:rPr>
          <w:sz w:val="24"/>
          <w:szCs w:val="24"/>
        </w:rPr>
        <w:t>cechą</w:t>
      </w:r>
      <w:proofErr w:type="spellEnd"/>
      <w:r>
        <w:rPr>
          <w:sz w:val="24"/>
          <w:szCs w:val="24"/>
        </w:rPr>
        <w:t xml:space="preserve"> </w:t>
      </w:r>
      <w:proofErr w:type="spellStart"/>
      <w:r>
        <w:rPr>
          <w:sz w:val="24"/>
          <w:szCs w:val="24"/>
        </w:rPr>
        <w:t>odnoszących</w:t>
      </w:r>
      <w:proofErr w:type="spellEnd"/>
      <w:r>
        <w:rPr>
          <w:sz w:val="24"/>
          <w:szCs w:val="24"/>
        </w:rPr>
        <w:t xml:space="preserve"> </w:t>
      </w:r>
      <w:proofErr w:type="spellStart"/>
      <w:r>
        <w:rPr>
          <w:sz w:val="24"/>
          <w:szCs w:val="24"/>
        </w:rPr>
        <w:t>sukcesy</w:t>
      </w:r>
      <w:proofErr w:type="spellEnd"/>
      <w:r>
        <w:rPr>
          <w:sz w:val="24"/>
          <w:szCs w:val="24"/>
        </w:rPr>
        <w:t xml:space="preserve"> </w:t>
      </w:r>
      <w:proofErr w:type="spellStart"/>
      <w:r>
        <w:rPr>
          <w:sz w:val="24"/>
          <w:szCs w:val="24"/>
        </w:rPr>
        <w:t>przedsiębiorców</w:t>
      </w:r>
      <w:proofErr w:type="spellEnd"/>
      <w:r>
        <w:rPr>
          <w:sz w:val="24"/>
          <w:szCs w:val="24"/>
        </w:rPr>
        <w:t>.</w:t>
      </w:r>
    </w:p>
    <w:p w14:paraId="34AFBBA2" w14:textId="77777777" w:rsidR="00F15663" w:rsidRPr="00196439" w:rsidRDefault="00196439">
      <w:pPr>
        <w:numPr>
          <w:ilvl w:val="0"/>
          <w:numId w:val="6"/>
        </w:numPr>
        <w:jc w:val="both"/>
        <w:rPr>
          <w:sz w:val="24"/>
          <w:szCs w:val="24"/>
          <w:lang w:val="pl-PL"/>
        </w:rPr>
      </w:pPr>
      <w:r w:rsidRPr="00196439">
        <w:rPr>
          <w:b/>
          <w:sz w:val="24"/>
          <w:szCs w:val="24"/>
          <w:lang w:val="pl-PL"/>
        </w:rPr>
        <w:t>Podejmowanie inicjatywy</w:t>
      </w:r>
      <w:r w:rsidRPr="00196439">
        <w:rPr>
          <w:sz w:val="24"/>
          <w:szCs w:val="24"/>
          <w:lang w:val="pl-PL"/>
        </w:rPr>
        <w:t>: Wykaż się inicjatywą na swoim stanowisku, identyfikując możliwości poprawy lub zwiększenia wydajności. Proponuj przełożonym nowe pomysły i demonstruj gotowość do wnoszenia wkładu wykraczającego poza zakres obowiązków.</w:t>
      </w:r>
    </w:p>
    <w:p w14:paraId="34AFBBA3" w14:textId="77777777" w:rsidR="00F15663" w:rsidRPr="00196439" w:rsidRDefault="00F15663">
      <w:pPr>
        <w:pStyle w:val="Nagwek1"/>
        <w:rPr>
          <w:lang w:val="pl-PL"/>
        </w:rPr>
      </w:pPr>
    </w:p>
    <w:p w14:paraId="34AFBBA4" w14:textId="77777777" w:rsidR="00F15663" w:rsidRPr="00196439" w:rsidRDefault="00F15663">
      <w:pPr>
        <w:rPr>
          <w:lang w:val="pl-PL"/>
        </w:rPr>
      </w:pPr>
    </w:p>
    <w:p w14:paraId="34AFBBA5" w14:textId="77777777" w:rsidR="00F15663" w:rsidRPr="00196439" w:rsidRDefault="00196439">
      <w:pPr>
        <w:pStyle w:val="Nagwek1"/>
        <w:rPr>
          <w:lang w:val="pl-PL"/>
        </w:rPr>
      </w:pPr>
      <w:r w:rsidRPr="00196439">
        <w:rPr>
          <w:lang w:val="pl-PL"/>
        </w:rPr>
        <w:t xml:space="preserve">Studium przypadku - The </w:t>
      </w:r>
      <w:proofErr w:type="spellStart"/>
      <w:r w:rsidRPr="00196439">
        <w:rPr>
          <w:lang w:val="pl-PL"/>
        </w:rPr>
        <w:t>Deep</w:t>
      </w:r>
      <w:proofErr w:type="spellEnd"/>
      <w:r w:rsidRPr="00196439">
        <w:rPr>
          <w:lang w:val="pl-PL"/>
        </w:rPr>
        <w:t xml:space="preserve"> Project</w:t>
      </w:r>
    </w:p>
    <w:p w14:paraId="34AFBBA6" w14:textId="77777777" w:rsidR="00F15663" w:rsidRPr="00196439" w:rsidRDefault="00196439">
      <w:pPr>
        <w:rPr>
          <w:lang w:val="pl-PL"/>
        </w:rPr>
      </w:pPr>
      <w:r>
        <w:rPr>
          <w:noProof/>
        </w:rPr>
        <w:drawing>
          <wp:anchor distT="114300" distB="114300" distL="114300" distR="114300" simplePos="0" relativeHeight="251662336" behindDoc="0" locked="0" layoutInCell="1" hidden="0" allowOverlap="1" wp14:anchorId="34AFBC1A" wp14:editId="34AFBC1B">
            <wp:simplePos x="0" y="0"/>
            <wp:positionH relativeFrom="column">
              <wp:posOffset>19051</wp:posOffset>
            </wp:positionH>
            <wp:positionV relativeFrom="paragraph">
              <wp:posOffset>304800</wp:posOffset>
            </wp:positionV>
            <wp:extent cx="2297146" cy="1404541"/>
            <wp:effectExtent l="0" t="0" r="0" b="0"/>
            <wp:wrapSquare wrapText="bothSides" distT="114300" distB="114300" distL="114300" distR="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297146" cy="1404541"/>
                    </a:xfrm>
                    <a:prstGeom prst="rect">
                      <a:avLst/>
                    </a:prstGeom>
                    <a:ln/>
                  </pic:spPr>
                </pic:pic>
              </a:graphicData>
            </a:graphic>
          </wp:anchor>
        </w:drawing>
      </w:r>
    </w:p>
    <w:p w14:paraId="34AFBBA7" w14:textId="77777777" w:rsidR="00F15663" w:rsidRPr="00196439" w:rsidRDefault="00196439">
      <w:pPr>
        <w:jc w:val="both"/>
        <w:rPr>
          <w:sz w:val="24"/>
          <w:szCs w:val="24"/>
          <w:lang w:val="pl-PL"/>
        </w:rPr>
      </w:pPr>
      <w:r w:rsidRPr="00196439">
        <w:rPr>
          <w:sz w:val="24"/>
          <w:szCs w:val="24"/>
          <w:lang w:val="pl-PL"/>
        </w:rPr>
        <w:t>Głównym celem projektu DEEP jest poprawa szans zawodowych uczniów VET (kształcenie i szkolenie zawodowe) z różnych środowisk poprzez rozwijanie ich umiejętności w zakresie przedsiębiorczości wraz z umiejętnościami cyfrowymi. Traktując te zestawy umiejętności w sposób integracyjny, interdyscyplinarny, projekt DEEP wprowadza innowacje w procesie uczenia się umiejętności tradycyjnie postrzeganych jako odrębne w krajowych programach nauczania.</w:t>
      </w:r>
    </w:p>
    <w:p w14:paraId="34AFBBA8" w14:textId="77777777" w:rsidR="00F15663" w:rsidRPr="00196439" w:rsidRDefault="00196439">
      <w:pPr>
        <w:jc w:val="both"/>
        <w:rPr>
          <w:sz w:val="24"/>
          <w:szCs w:val="24"/>
          <w:lang w:val="pl-PL"/>
        </w:rPr>
      </w:pPr>
      <w:r w:rsidRPr="00196439">
        <w:rPr>
          <w:sz w:val="24"/>
          <w:szCs w:val="24"/>
          <w:lang w:val="pl-PL"/>
        </w:rPr>
        <w:t>Projekt DEEP stanowi znaczący wysiłek na rzecz poprawy możliwości zawodowych uczniów szkół zawodowych z różnych środowisk. Uznając znaczenie integracji umiejętności w zakresie przedsiębiorczości z umiejętnościami cyfrowymi, projekt przyjmuje odważne i innowacyjne podejście w celu usprawnienia procesu uczenia się uczniów VET. Stworzenie otwartych kursów online na temat przedsiębiorczości cyfrowej, dostosowanych zarówno dla nauczycieli/mentorów, jak i uczniów, pokazuje zaangażowanie projektu w dostępność i in</w:t>
      </w:r>
      <w:r w:rsidRPr="00196439">
        <w:rPr>
          <w:sz w:val="24"/>
          <w:szCs w:val="24"/>
          <w:lang w:val="pl-PL"/>
        </w:rPr>
        <w:t>tegrację.</w:t>
      </w:r>
    </w:p>
    <w:p w14:paraId="34AFBBA9" w14:textId="77777777" w:rsidR="00F15663" w:rsidRPr="00196439" w:rsidRDefault="00196439">
      <w:pPr>
        <w:jc w:val="both"/>
        <w:rPr>
          <w:sz w:val="24"/>
          <w:szCs w:val="24"/>
          <w:lang w:val="pl-PL"/>
        </w:rPr>
      </w:pPr>
      <w:r w:rsidRPr="00196439">
        <w:rPr>
          <w:sz w:val="24"/>
          <w:szCs w:val="24"/>
          <w:lang w:val="pl-PL"/>
        </w:rPr>
        <w:t xml:space="preserve">Szeroki zakres tematów poruszanych na kursach, od </w:t>
      </w:r>
      <w:proofErr w:type="spellStart"/>
      <w:r w:rsidRPr="00196439">
        <w:rPr>
          <w:sz w:val="24"/>
          <w:szCs w:val="24"/>
          <w:lang w:val="pl-PL"/>
        </w:rPr>
        <w:t>brandingu</w:t>
      </w:r>
      <w:proofErr w:type="spellEnd"/>
      <w:r w:rsidRPr="00196439">
        <w:rPr>
          <w:sz w:val="24"/>
          <w:szCs w:val="24"/>
          <w:lang w:val="pl-PL"/>
        </w:rPr>
        <w:t xml:space="preserve"> i komunikacji cyfrowej po pielęgnowanie kultury cyfrowej w przedsiębiorczości, odzwierciedla kompleksowe podejście projektu do wyposażenia studentów VET w umiejętności niezbędne do odniesienia sukcesu w erze cyfrowej. Zapewniając te kursy bezpłatnie, projekt DEEP zapewnia zminimalizowanie barier w dostępie, umożliwiając osobom z różnych środowisk korzystanie z oferowanej cennej wiedzy i spostrzeżeń.</w:t>
      </w:r>
    </w:p>
    <w:p w14:paraId="34AFBBAA" w14:textId="77777777" w:rsidR="00F15663" w:rsidRPr="00196439" w:rsidRDefault="00196439">
      <w:pPr>
        <w:jc w:val="both"/>
        <w:rPr>
          <w:sz w:val="24"/>
          <w:szCs w:val="24"/>
          <w:lang w:val="pl-PL"/>
        </w:rPr>
      </w:pPr>
      <w:r w:rsidRPr="00196439">
        <w:rPr>
          <w:sz w:val="24"/>
          <w:szCs w:val="24"/>
          <w:lang w:val="pl-PL"/>
        </w:rPr>
        <w:t>Materiały uzupełniające projekt, w tym zestaw umiejętności cyfrowych w zakresie przedsiębiorczości oraz najlepsze praktyki/studia przypadków, wnoszą znaczną wartość dodaną do doświadczenia edukacyjnego. Prezentując rzeczywiste przykłady udanych wdrożeń i wnioski wyciągnięte z różnych środowisk, uczniowie i nauczyciele VET mogą uzyskać praktyczne informacje, aby skutecznie wykorzystać swoją wiedzę w praktyce.</w:t>
      </w:r>
    </w:p>
    <w:p w14:paraId="34AFBBAB" w14:textId="77777777" w:rsidR="00F15663" w:rsidRPr="00196439" w:rsidRDefault="00196439">
      <w:pPr>
        <w:jc w:val="both"/>
        <w:rPr>
          <w:sz w:val="24"/>
          <w:szCs w:val="24"/>
          <w:lang w:val="pl-PL"/>
        </w:rPr>
      </w:pPr>
      <w:r w:rsidRPr="00196439">
        <w:rPr>
          <w:sz w:val="24"/>
          <w:szCs w:val="24"/>
          <w:lang w:val="pl-PL"/>
        </w:rPr>
        <w:lastRenderedPageBreak/>
        <w:t xml:space="preserve">Podsumowując, zaangażowanie projektu DEEP w integrację przedsiębiorczości i umiejętności cyfrowych, w połączeniu z zapewnieniem dostępnych i wartościowych kursów online oraz materiałów uzupełniających, jest godnym pochwały przedsięwzięciem, które może wzmocnić zarówno uczniów VET, jak i mentorów. Wspierając kulturę innowacji i integracji, projekt dąży do wypełnienia luki między tradycyjnymi zestawami umiejętności i dostosowania ich do wymagań ery cyfrowej. Dzięki projektowi DEEP aspirujący przedsiębiorcy w </w:t>
      </w:r>
      <w:r w:rsidRPr="00196439">
        <w:rPr>
          <w:sz w:val="24"/>
          <w:szCs w:val="24"/>
          <w:lang w:val="pl-PL"/>
        </w:rPr>
        <w:t>sektorze VET mogą rozwijać kompetencje i wiedzę potrzebną do rozwoju w ewoluującym krajobrazie przedsiębiorczości cyfrowej.</w:t>
      </w:r>
    </w:p>
    <w:p w14:paraId="34AFBBAC" w14:textId="77777777" w:rsidR="00F15663" w:rsidRPr="00196439" w:rsidRDefault="00196439">
      <w:pPr>
        <w:jc w:val="both"/>
        <w:rPr>
          <w:sz w:val="24"/>
          <w:szCs w:val="24"/>
          <w:lang w:val="pl-PL"/>
        </w:rPr>
      </w:pPr>
      <w:r w:rsidRPr="00196439">
        <w:rPr>
          <w:sz w:val="24"/>
          <w:szCs w:val="24"/>
          <w:lang w:val="pl-PL"/>
        </w:rPr>
        <w:t xml:space="preserve">Więcej informacji można znaleźć na </w:t>
      </w:r>
      <w:hyperlink r:id="rId16">
        <w:r w:rsidRPr="00196439">
          <w:rPr>
            <w:color w:val="1155CC"/>
            <w:sz w:val="24"/>
            <w:szCs w:val="24"/>
            <w:u w:val="single"/>
            <w:lang w:val="pl-PL"/>
          </w:rPr>
          <w:t>stronie internetowej</w:t>
        </w:r>
      </w:hyperlink>
      <w:r w:rsidRPr="00196439">
        <w:rPr>
          <w:sz w:val="24"/>
          <w:szCs w:val="24"/>
          <w:lang w:val="pl-PL"/>
        </w:rPr>
        <w:t xml:space="preserve"> projektu.</w:t>
      </w:r>
    </w:p>
    <w:p w14:paraId="34AFBBAD" w14:textId="77777777" w:rsidR="00F15663" w:rsidRPr="00196439" w:rsidRDefault="00F15663">
      <w:pPr>
        <w:jc w:val="both"/>
        <w:rPr>
          <w:lang w:val="pl-PL"/>
        </w:rPr>
      </w:pPr>
    </w:p>
    <w:p w14:paraId="34AFBBAE" w14:textId="77777777" w:rsidR="00F15663" w:rsidRPr="00196439" w:rsidRDefault="00F15663">
      <w:pPr>
        <w:rPr>
          <w:lang w:val="pl-PL"/>
        </w:rPr>
      </w:pPr>
    </w:p>
    <w:p w14:paraId="34AFBBAF" w14:textId="77777777" w:rsidR="00F15663" w:rsidRDefault="00196439">
      <w:pPr>
        <w:spacing w:line="360" w:lineRule="auto"/>
        <w:rPr>
          <w:b/>
          <w:sz w:val="24"/>
          <w:szCs w:val="24"/>
        </w:rPr>
      </w:pPr>
      <w:proofErr w:type="spellStart"/>
      <w:r>
        <w:rPr>
          <w:b/>
          <w:sz w:val="24"/>
          <w:szCs w:val="24"/>
        </w:rPr>
        <w:t>Pytania</w:t>
      </w:r>
      <w:proofErr w:type="spellEnd"/>
    </w:p>
    <w:p w14:paraId="34AFBBB0" w14:textId="77777777" w:rsidR="00F15663" w:rsidRPr="00196439" w:rsidRDefault="00196439">
      <w:pPr>
        <w:numPr>
          <w:ilvl w:val="0"/>
          <w:numId w:val="1"/>
        </w:numPr>
        <w:spacing w:line="360" w:lineRule="auto"/>
        <w:rPr>
          <w:sz w:val="24"/>
          <w:szCs w:val="24"/>
          <w:lang w:val="pl-PL"/>
        </w:rPr>
      </w:pPr>
      <w:r w:rsidRPr="00196439">
        <w:rPr>
          <w:sz w:val="24"/>
          <w:szCs w:val="24"/>
          <w:lang w:val="pl-PL"/>
        </w:rPr>
        <w:t xml:space="preserve">W jaki sposób projekt Erasmus+, The </w:t>
      </w:r>
      <w:proofErr w:type="spellStart"/>
      <w:r w:rsidRPr="00196439">
        <w:rPr>
          <w:sz w:val="24"/>
          <w:szCs w:val="24"/>
          <w:lang w:val="pl-PL"/>
        </w:rPr>
        <w:t>Deep</w:t>
      </w:r>
      <w:proofErr w:type="spellEnd"/>
      <w:r w:rsidRPr="00196439">
        <w:rPr>
          <w:sz w:val="24"/>
          <w:szCs w:val="24"/>
          <w:lang w:val="pl-PL"/>
        </w:rPr>
        <w:t xml:space="preserve"> Project, ma na celu budowanie kompetencji przedsiębiorczych uczniów za pomocą technologii cyfrowej?</w:t>
      </w:r>
    </w:p>
    <w:p w14:paraId="34AFBBB1" w14:textId="77777777" w:rsidR="00F15663" w:rsidRDefault="00196439">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AFBBB2" w14:textId="77777777" w:rsidR="00F15663" w:rsidRDefault="00F15663">
      <w:pPr>
        <w:spacing w:line="360" w:lineRule="auto"/>
        <w:rPr>
          <w:sz w:val="24"/>
          <w:szCs w:val="24"/>
        </w:rPr>
      </w:pPr>
    </w:p>
    <w:p w14:paraId="34AFBBB3" w14:textId="77777777" w:rsidR="00F15663" w:rsidRDefault="00196439">
      <w:pPr>
        <w:numPr>
          <w:ilvl w:val="0"/>
          <w:numId w:val="1"/>
        </w:numPr>
        <w:spacing w:line="360" w:lineRule="auto"/>
        <w:rPr>
          <w:sz w:val="24"/>
          <w:szCs w:val="24"/>
        </w:rPr>
      </w:pPr>
      <w:r w:rsidRPr="00196439">
        <w:rPr>
          <w:sz w:val="24"/>
          <w:szCs w:val="24"/>
          <w:lang w:val="pl-PL"/>
        </w:rPr>
        <w:t xml:space="preserve">Jakie są główne cele projektu i co oferuje on w związku z przedsiębiorczością cyfrową?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AFBBB4" w14:textId="77777777" w:rsidR="00F15663" w:rsidRDefault="00F15663">
      <w:pPr>
        <w:spacing w:line="360" w:lineRule="auto"/>
        <w:ind w:left="720"/>
        <w:rPr>
          <w:sz w:val="24"/>
          <w:szCs w:val="24"/>
        </w:rPr>
      </w:pPr>
    </w:p>
    <w:p w14:paraId="34AFBBB5" w14:textId="77777777" w:rsidR="00F15663" w:rsidRPr="00196439" w:rsidRDefault="00196439">
      <w:pPr>
        <w:numPr>
          <w:ilvl w:val="0"/>
          <w:numId w:val="1"/>
        </w:numPr>
        <w:spacing w:line="360" w:lineRule="auto"/>
        <w:rPr>
          <w:sz w:val="24"/>
          <w:szCs w:val="24"/>
          <w:lang w:val="pl-PL"/>
        </w:rPr>
      </w:pPr>
      <w:r w:rsidRPr="00196439">
        <w:rPr>
          <w:sz w:val="24"/>
          <w:szCs w:val="24"/>
          <w:lang w:val="pl-PL"/>
        </w:rPr>
        <w:t>Jak myślisz, w jaki sposób mógłbyś poprawić swoje kompetencje w zakresie przedsiębiorczości za pomocą mediów cyfrowych i społecznościowych?</w:t>
      </w:r>
    </w:p>
    <w:p w14:paraId="34AFBBB6" w14:textId="77777777" w:rsidR="00F15663" w:rsidRDefault="00196439">
      <w:pPr>
        <w:spacing w:line="360" w:lineRule="auto"/>
        <w:ind w:left="720"/>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AFBBB7" w14:textId="77777777" w:rsidR="00F15663" w:rsidRDefault="00196439">
      <w:pPr>
        <w:spacing w:line="360" w:lineRule="auto"/>
        <w:ind w:left="720"/>
        <w:rPr>
          <w:sz w:val="24"/>
          <w:szCs w:val="24"/>
        </w:rPr>
      </w:pPr>
      <w:r>
        <w:rPr>
          <w:sz w:val="24"/>
          <w:szCs w:val="24"/>
        </w:rPr>
        <w:t>_____________________________________________________________________</w:t>
      </w:r>
    </w:p>
    <w:p w14:paraId="34AFBBB8" w14:textId="77777777" w:rsidR="00F15663" w:rsidRDefault="00F15663"/>
    <w:p w14:paraId="34AFBBB9" w14:textId="77777777" w:rsidR="00F15663" w:rsidRDefault="00F15663"/>
    <w:p w14:paraId="34AFBBBA" w14:textId="77777777" w:rsidR="00F15663" w:rsidRDefault="00F15663"/>
    <w:p w14:paraId="34AFBBBB" w14:textId="77777777" w:rsidR="00F15663" w:rsidRDefault="00196439">
      <w:pPr>
        <w:pStyle w:val="Nagwek1"/>
      </w:pPr>
      <w:proofErr w:type="spellStart"/>
      <w:r>
        <w:t>Aktywność</w:t>
      </w:r>
      <w:proofErr w:type="spellEnd"/>
      <w:r>
        <w:t xml:space="preserve"> </w:t>
      </w:r>
      <w:proofErr w:type="spellStart"/>
      <w:r>
        <w:t>edukacyjna</w:t>
      </w:r>
      <w:proofErr w:type="spellEnd"/>
      <w:r>
        <w:t xml:space="preserve"> - </w:t>
      </w:r>
      <w:proofErr w:type="spellStart"/>
      <w:r>
        <w:t>refleksja</w:t>
      </w:r>
      <w:proofErr w:type="spellEnd"/>
      <w:r>
        <w:t xml:space="preserve"> </w:t>
      </w:r>
      <w:proofErr w:type="spellStart"/>
      <w:r>
        <w:t>nad</w:t>
      </w:r>
      <w:proofErr w:type="spellEnd"/>
      <w:r>
        <w:t xml:space="preserve"> </w:t>
      </w:r>
      <w:proofErr w:type="spellStart"/>
      <w:r>
        <w:t>nastawieniem</w:t>
      </w:r>
      <w:proofErr w:type="spellEnd"/>
    </w:p>
    <w:p w14:paraId="34AFBBBC" w14:textId="77777777" w:rsidR="00F15663" w:rsidRDefault="00F15663">
      <w:pPr>
        <w:pBdr>
          <w:top w:val="nil"/>
          <w:left w:val="nil"/>
          <w:bottom w:val="nil"/>
          <w:right w:val="nil"/>
          <w:between w:val="nil"/>
        </w:pBdr>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F15663" w:rsidRPr="00196439" w14:paraId="34AFBBBF"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4AFBBBD" w14:textId="77777777" w:rsidR="00F15663" w:rsidRDefault="00196439">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Temat </w:t>
            </w:r>
            <w:proofErr w:type="spellStart"/>
            <w:r>
              <w:rPr>
                <w:b/>
                <w:color w:val="000000"/>
                <w:sz w:val="24"/>
                <w:szCs w:val="24"/>
              </w:rPr>
              <w:t>przekrojowy</w:t>
            </w:r>
            <w:proofErr w:type="spellEnd"/>
            <w:r>
              <w:rPr>
                <w:b/>
                <w:color w:val="000000"/>
                <w:sz w:val="24"/>
                <w:szCs w:val="24"/>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AFBBBE" w14:textId="77777777" w:rsidR="00F15663" w:rsidRPr="00196439" w:rsidRDefault="00196439">
            <w:pPr>
              <w:pBdr>
                <w:top w:val="none" w:sz="0" w:space="0" w:color="000000"/>
                <w:left w:val="none" w:sz="0" w:space="0" w:color="000000"/>
                <w:bottom w:val="none" w:sz="0" w:space="0" w:color="000000"/>
                <w:right w:val="none" w:sz="0" w:space="0" w:color="000000"/>
              </w:pBdr>
              <w:jc w:val="both"/>
              <w:rPr>
                <w:color w:val="000000"/>
                <w:sz w:val="24"/>
                <w:szCs w:val="24"/>
                <w:lang w:val="pl-PL"/>
              </w:rPr>
            </w:pPr>
            <w:r w:rsidRPr="00196439">
              <w:rPr>
                <w:sz w:val="24"/>
                <w:szCs w:val="24"/>
                <w:lang w:val="pl-PL"/>
              </w:rPr>
              <w:t>Budowanie kompetencji przedsiębiorczych poprzez media cyfrowe i społecznościowe</w:t>
            </w:r>
          </w:p>
        </w:tc>
      </w:tr>
      <w:tr w:rsidR="00F15663" w14:paraId="34AFBBC2"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4AFBBC0" w14:textId="77777777" w:rsidR="00F15663" w:rsidRDefault="00196439">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b/>
                <w:color w:val="000000"/>
                <w:sz w:val="24"/>
                <w:szCs w:val="24"/>
              </w:rPr>
              <w:t>Tytuł</w:t>
            </w:r>
            <w:proofErr w:type="spellEnd"/>
            <w:r>
              <w:rPr>
                <w:b/>
                <w:color w:val="000000"/>
                <w:sz w:val="24"/>
                <w:szCs w:val="24"/>
              </w:rPr>
              <w:t xml:space="preserve"> </w:t>
            </w:r>
            <w:proofErr w:type="spellStart"/>
            <w:r>
              <w:rPr>
                <w:b/>
                <w:color w:val="000000"/>
                <w:sz w:val="24"/>
                <w:szCs w:val="24"/>
              </w:rPr>
              <w:t>działania</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AFBBC1" w14:textId="77777777" w:rsidR="00F15663" w:rsidRDefault="00196439">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sz w:val="24"/>
                <w:szCs w:val="24"/>
              </w:rPr>
              <w:t>Refleksja</w:t>
            </w:r>
            <w:proofErr w:type="spellEnd"/>
            <w:r>
              <w:rPr>
                <w:sz w:val="24"/>
                <w:szCs w:val="24"/>
              </w:rPr>
              <w:t xml:space="preserve"> </w:t>
            </w:r>
            <w:proofErr w:type="spellStart"/>
            <w:r>
              <w:rPr>
                <w:sz w:val="24"/>
                <w:szCs w:val="24"/>
              </w:rPr>
              <w:t>nad</w:t>
            </w:r>
            <w:proofErr w:type="spellEnd"/>
            <w:r>
              <w:rPr>
                <w:sz w:val="24"/>
                <w:szCs w:val="24"/>
              </w:rPr>
              <w:t xml:space="preserve"> </w:t>
            </w:r>
            <w:proofErr w:type="spellStart"/>
            <w:r>
              <w:rPr>
                <w:sz w:val="24"/>
                <w:szCs w:val="24"/>
              </w:rPr>
              <w:t>nastawieniem</w:t>
            </w:r>
            <w:proofErr w:type="spellEnd"/>
          </w:p>
        </w:tc>
      </w:tr>
      <w:tr w:rsidR="00F15663" w14:paraId="34AFBBC5"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4AFBBC3" w14:textId="77777777" w:rsidR="00F15663" w:rsidRDefault="00196439">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Typ</w:t>
            </w:r>
            <w:proofErr w:type="spellEnd"/>
            <w:r>
              <w:rPr>
                <w:b/>
                <w:color w:val="000000"/>
                <w:sz w:val="24"/>
                <w:szCs w:val="24"/>
              </w:rPr>
              <w:t xml:space="preserve"> </w:t>
            </w:r>
            <w:proofErr w:type="spellStart"/>
            <w:r>
              <w:rPr>
                <w:b/>
                <w:color w:val="000000"/>
                <w:sz w:val="24"/>
                <w:szCs w:val="24"/>
              </w:rPr>
              <w:t>zasobu</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34AFBBC4" w14:textId="77777777" w:rsidR="00F15663" w:rsidRDefault="00196439">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b/>
                <w:color w:val="000000"/>
                <w:sz w:val="24"/>
                <w:szCs w:val="24"/>
              </w:rPr>
              <w:t>Aktywność</w:t>
            </w:r>
            <w:proofErr w:type="spellEnd"/>
            <w:r>
              <w:rPr>
                <w:b/>
                <w:color w:val="000000"/>
                <w:sz w:val="24"/>
                <w:szCs w:val="24"/>
              </w:rPr>
              <w:t xml:space="preserve"> </w:t>
            </w:r>
            <w:proofErr w:type="spellStart"/>
            <w:r>
              <w:rPr>
                <w:b/>
                <w:color w:val="000000"/>
                <w:sz w:val="24"/>
                <w:szCs w:val="24"/>
              </w:rPr>
              <w:t>edukacyjna</w:t>
            </w:r>
            <w:proofErr w:type="spellEnd"/>
            <w:r>
              <w:rPr>
                <w:b/>
                <w:color w:val="000000"/>
                <w:sz w:val="24"/>
                <w:szCs w:val="24"/>
              </w:rPr>
              <w:t xml:space="preserve"> </w:t>
            </w:r>
          </w:p>
        </w:tc>
      </w:tr>
      <w:tr w:rsidR="00F15663" w:rsidRPr="00196439" w14:paraId="34AFBBC9"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4AFBBC6" w14:textId="77777777" w:rsidR="00F15663" w:rsidRDefault="00196439">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lastRenderedPageBreak/>
              <w:t>Zdjęcie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4AFBBC7" w14:textId="77777777" w:rsidR="00F15663" w:rsidRDefault="00196439">
            <w:pPr>
              <w:pBdr>
                <w:top w:val="none" w:sz="0" w:space="0" w:color="000000"/>
                <w:left w:val="none" w:sz="0" w:space="0" w:color="000000"/>
                <w:bottom w:val="none" w:sz="0" w:space="0" w:color="000000"/>
                <w:right w:val="none" w:sz="0" w:space="0" w:color="000000"/>
              </w:pBdr>
              <w:jc w:val="center"/>
            </w:pPr>
            <w:r>
              <w:rPr>
                <w:noProof/>
              </w:rPr>
              <w:drawing>
                <wp:inline distT="114300" distB="114300" distL="114300" distR="114300" wp14:anchorId="34AFBC1C" wp14:editId="34AFBC1D">
                  <wp:extent cx="3195638" cy="4263060"/>
                  <wp:effectExtent l="0" t="0" r="0" b="0"/>
                  <wp:docPr id="2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3195638" cy="4263060"/>
                          </a:xfrm>
                          <a:prstGeom prst="rect">
                            <a:avLst/>
                          </a:prstGeom>
                          <a:ln/>
                        </pic:spPr>
                      </pic:pic>
                    </a:graphicData>
                  </a:graphic>
                </wp:inline>
              </w:drawing>
            </w:r>
          </w:p>
          <w:p w14:paraId="34AFBBC8" w14:textId="77777777" w:rsidR="00F15663" w:rsidRPr="00196439" w:rsidRDefault="00196439">
            <w:pPr>
              <w:pBdr>
                <w:top w:val="none" w:sz="0" w:space="0" w:color="000000"/>
                <w:left w:val="none" w:sz="0" w:space="0" w:color="000000"/>
                <w:bottom w:val="none" w:sz="0" w:space="0" w:color="000000"/>
                <w:right w:val="none" w:sz="0" w:space="0" w:color="000000"/>
              </w:pBdr>
              <w:jc w:val="center"/>
              <w:rPr>
                <w:b/>
                <w:color w:val="000000"/>
                <w:sz w:val="24"/>
                <w:szCs w:val="24"/>
                <w:lang w:val="pl-PL"/>
              </w:rPr>
            </w:pPr>
            <w:r w:rsidRPr="00196439">
              <w:rPr>
                <w:lang w:val="pl-PL"/>
              </w:rPr>
              <w:t xml:space="preserve">Zdjęcie autorstwa Georgie </w:t>
            </w:r>
            <w:proofErr w:type="spellStart"/>
            <w:r w:rsidRPr="00196439">
              <w:rPr>
                <w:lang w:val="pl-PL"/>
              </w:rPr>
              <w:t>Cobbs</w:t>
            </w:r>
            <w:proofErr w:type="spellEnd"/>
            <w:r w:rsidRPr="00196439">
              <w:rPr>
                <w:lang w:val="pl-PL"/>
              </w:rPr>
              <w:t xml:space="preserve"> na </w:t>
            </w:r>
            <w:hyperlink r:id="rId18">
              <w:proofErr w:type="spellStart"/>
              <w:r w:rsidRPr="00196439">
                <w:rPr>
                  <w:color w:val="1155CC"/>
                  <w:u w:val="single"/>
                  <w:lang w:val="pl-PL"/>
                </w:rPr>
                <w:t>Unsplash</w:t>
              </w:r>
              <w:proofErr w:type="spellEnd"/>
              <w:r w:rsidRPr="00196439">
                <w:rPr>
                  <w:color w:val="1155CC"/>
                  <w:u w:val="single"/>
                  <w:lang w:val="pl-PL"/>
                </w:rPr>
                <w:t xml:space="preserve"> </w:t>
              </w:r>
            </w:hyperlink>
          </w:p>
        </w:tc>
      </w:tr>
      <w:tr w:rsidR="00F15663" w:rsidRPr="00196439" w14:paraId="34AFBBD1"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4AFBBCA" w14:textId="77777777" w:rsidR="00F15663" w:rsidRPr="00196439" w:rsidRDefault="00196439">
            <w:pPr>
              <w:pBdr>
                <w:top w:val="none" w:sz="0" w:space="0" w:color="000000"/>
                <w:left w:val="none" w:sz="0" w:space="0" w:color="000000"/>
                <w:bottom w:val="none" w:sz="0" w:space="0" w:color="000000"/>
                <w:right w:val="none" w:sz="0" w:space="0" w:color="000000"/>
              </w:pBdr>
              <w:jc w:val="both"/>
              <w:rPr>
                <w:b/>
                <w:color w:val="000000"/>
                <w:sz w:val="24"/>
                <w:szCs w:val="24"/>
                <w:lang w:val="pl-PL"/>
              </w:rPr>
            </w:pPr>
            <w:r w:rsidRPr="00196439">
              <w:rPr>
                <w:b/>
                <w:color w:val="000000"/>
                <w:sz w:val="24"/>
                <w:szCs w:val="24"/>
                <w:lang w:val="pl-PL"/>
              </w:rPr>
              <w:t>Czas trwania działania</w:t>
            </w:r>
          </w:p>
          <w:p w14:paraId="34AFBBCB" w14:textId="77777777" w:rsidR="00F15663" w:rsidRPr="00196439" w:rsidRDefault="00196439">
            <w:pPr>
              <w:pBdr>
                <w:top w:val="none" w:sz="0" w:space="0" w:color="000000"/>
                <w:left w:val="none" w:sz="0" w:space="0" w:color="000000"/>
                <w:bottom w:val="none" w:sz="0" w:space="0" w:color="000000"/>
                <w:right w:val="none" w:sz="0" w:space="0" w:color="000000"/>
              </w:pBdr>
              <w:jc w:val="both"/>
              <w:rPr>
                <w:b/>
                <w:color w:val="000000"/>
                <w:sz w:val="24"/>
                <w:szCs w:val="24"/>
                <w:lang w:val="pl-PL"/>
              </w:rPr>
            </w:pPr>
            <w:r w:rsidRPr="00196439">
              <w:rPr>
                <w:b/>
                <w:color w:val="000000"/>
                <w:sz w:val="24"/>
                <w:szCs w:val="24"/>
                <w:lang w:val="pl-PL"/>
              </w:rPr>
              <w:t>(w minutach)</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AFBBCC" w14:textId="77777777" w:rsidR="00F15663" w:rsidRDefault="00196439">
            <w:pPr>
              <w:pBdr>
                <w:top w:val="none" w:sz="0" w:space="0" w:color="000000"/>
                <w:left w:val="none" w:sz="0" w:space="0" w:color="000000"/>
                <w:bottom w:val="none" w:sz="0" w:space="0" w:color="000000"/>
                <w:right w:val="none" w:sz="0" w:space="0" w:color="000000"/>
              </w:pBdr>
              <w:jc w:val="center"/>
              <w:rPr>
                <w:color w:val="000000"/>
                <w:sz w:val="24"/>
                <w:szCs w:val="24"/>
              </w:rPr>
            </w:pPr>
            <w:r>
              <w:rPr>
                <w:sz w:val="24"/>
                <w:szCs w:val="24"/>
              </w:rPr>
              <w:t xml:space="preserve">60 </w:t>
            </w:r>
            <w:proofErr w:type="spellStart"/>
            <w:r>
              <w:rPr>
                <w:sz w:val="24"/>
                <w:szCs w:val="24"/>
              </w:rPr>
              <w:t>minut</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4AFBBCD" w14:textId="77777777" w:rsidR="00F15663" w:rsidRDefault="00196439">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Efekt</w:t>
            </w:r>
            <w:proofErr w:type="spellEnd"/>
            <w:r>
              <w:rPr>
                <w:b/>
                <w:color w:val="000000"/>
                <w:sz w:val="24"/>
                <w:szCs w:val="24"/>
              </w:rPr>
              <w:t xml:space="preserve"> </w:t>
            </w:r>
            <w:proofErr w:type="spellStart"/>
            <w:r>
              <w:rPr>
                <w:b/>
                <w:color w:val="000000"/>
                <w:sz w:val="24"/>
                <w:szCs w:val="24"/>
              </w:rPr>
              <w:t>uczenia</w:t>
            </w:r>
            <w:proofErr w:type="spellEnd"/>
            <w:r>
              <w:rPr>
                <w:b/>
                <w:color w:val="000000"/>
                <w:sz w:val="24"/>
                <w:szCs w:val="24"/>
              </w:rPr>
              <w:t xml:space="preserve"> </w:t>
            </w:r>
            <w:proofErr w:type="spellStart"/>
            <w:r>
              <w:rPr>
                <w:b/>
                <w:color w:val="000000"/>
                <w:sz w:val="24"/>
                <w:szCs w:val="24"/>
              </w:rPr>
              <w:t>się</w:t>
            </w:r>
            <w:proofErr w:type="spellEnd"/>
            <w:r>
              <w:rPr>
                <w:b/>
                <w:color w:val="000000"/>
                <w:sz w:val="24"/>
                <w:szCs w:val="24"/>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FBBCE" w14:textId="77777777" w:rsidR="00F15663" w:rsidRPr="00196439" w:rsidRDefault="00196439">
            <w:pPr>
              <w:numPr>
                <w:ilvl w:val="0"/>
                <w:numId w:val="7"/>
              </w:numPr>
              <w:pBdr>
                <w:top w:val="none" w:sz="0" w:space="0" w:color="000000"/>
                <w:left w:val="none" w:sz="0" w:space="0" w:color="000000"/>
                <w:bottom w:val="none" w:sz="0" w:space="0" w:color="000000"/>
                <w:right w:val="none" w:sz="0" w:space="0" w:color="000000"/>
              </w:pBdr>
              <w:jc w:val="both"/>
              <w:rPr>
                <w:sz w:val="24"/>
                <w:szCs w:val="24"/>
                <w:lang w:val="pl-PL"/>
              </w:rPr>
            </w:pPr>
            <w:r w:rsidRPr="00196439">
              <w:rPr>
                <w:sz w:val="24"/>
                <w:szCs w:val="24"/>
                <w:lang w:val="pl-PL"/>
              </w:rPr>
              <w:t>Aby uzyskać cenny wgląd w swój sposób myślenia</w:t>
            </w:r>
          </w:p>
          <w:p w14:paraId="34AFBBCF" w14:textId="77777777" w:rsidR="00F15663" w:rsidRPr="00196439" w:rsidRDefault="00196439">
            <w:pPr>
              <w:numPr>
                <w:ilvl w:val="0"/>
                <w:numId w:val="7"/>
              </w:numPr>
              <w:pBdr>
                <w:top w:val="none" w:sz="0" w:space="0" w:color="000000"/>
                <w:left w:val="none" w:sz="0" w:space="0" w:color="000000"/>
                <w:bottom w:val="none" w:sz="0" w:space="0" w:color="000000"/>
                <w:right w:val="none" w:sz="0" w:space="0" w:color="000000"/>
              </w:pBdr>
              <w:jc w:val="both"/>
              <w:rPr>
                <w:sz w:val="24"/>
                <w:szCs w:val="24"/>
                <w:lang w:val="pl-PL"/>
              </w:rPr>
            </w:pPr>
            <w:r w:rsidRPr="00196439">
              <w:rPr>
                <w:sz w:val="24"/>
                <w:szCs w:val="24"/>
                <w:lang w:val="pl-PL"/>
              </w:rPr>
              <w:t>Poznanie technik przejścia od myślenia stałego do rozwojowego.</w:t>
            </w:r>
          </w:p>
          <w:p w14:paraId="34AFBBD0" w14:textId="77777777" w:rsidR="00F15663" w:rsidRPr="00196439" w:rsidRDefault="00196439">
            <w:pPr>
              <w:numPr>
                <w:ilvl w:val="0"/>
                <w:numId w:val="7"/>
              </w:numPr>
              <w:pBdr>
                <w:top w:val="none" w:sz="0" w:space="0" w:color="000000"/>
                <w:left w:val="none" w:sz="0" w:space="0" w:color="000000"/>
                <w:bottom w:val="none" w:sz="0" w:space="0" w:color="000000"/>
                <w:right w:val="none" w:sz="0" w:space="0" w:color="000000"/>
              </w:pBdr>
              <w:jc w:val="both"/>
              <w:rPr>
                <w:sz w:val="24"/>
                <w:szCs w:val="24"/>
                <w:lang w:val="pl-PL"/>
              </w:rPr>
            </w:pPr>
            <w:r w:rsidRPr="00196439">
              <w:rPr>
                <w:sz w:val="24"/>
                <w:szCs w:val="24"/>
                <w:lang w:val="pl-PL"/>
              </w:rPr>
              <w:t>Opracowanie spersonalizowanego planu działania na rzecz ciągłego rozwoju</w:t>
            </w:r>
          </w:p>
        </w:tc>
      </w:tr>
      <w:tr w:rsidR="00F15663" w:rsidRPr="00196439" w14:paraId="34AFBBD4"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34AFBBD2" w14:textId="77777777" w:rsidR="00F15663" w:rsidRDefault="00196439">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Cel </w:t>
            </w:r>
            <w:proofErr w:type="spellStart"/>
            <w:r>
              <w:rPr>
                <w:b/>
                <w:color w:val="000000"/>
                <w:sz w:val="24"/>
                <w:szCs w:val="24"/>
              </w:rPr>
              <w:t>działalności</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FBBD3" w14:textId="77777777" w:rsidR="00F15663" w:rsidRPr="00196439" w:rsidRDefault="00196439">
            <w:pPr>
              <w:pBdr>
                <w:top w:val="none" w:sz="0" w:space="0" w:color="000000"/>
                <w:left w:val="none" w:sz="0" w:space="0" w:color="000000"/>
                <w:bottom w:val="none" w:sz="0" w:space="0" w:color="000000"/>
                <w:right w:val="none" w:sz="0" w:space="0" w:color="000000"/>
              </w:pBdr>
              <w:jc w:val="both"/>
              <w:rPr>
                <w:color w:val="000000"/>
                <w:sz w:val="24"/>
                <w:szCs w:val="24"/>
                <w:lang w:val="pl-PL"/>
              </w:rPr>
            </w:pPr>
            <w:r w:rsidRPr="00196439">
              <w:rPr>
                <w:sz w:val="24"/>
                <w:szCs w:val="24"/>
                <w:lang w:val="pl-PL"/>
              </w:rPr>
              <w:t>Celem tego ćwiczenia jest pomoc w poprawie nastawienia na rozwój poprzez autorefleksję, naukę i planowanie.</w:t>
            </w:r>
          </w:p>
        </w:tc>
      </w:tr>
      <w:tr w:rsidR="00F15663" w14:paraId="34AFBBDA"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34AFBBD5" w14:textId="77777777" w:rsidR="00F15663" w:rsidRDefault="00196439">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lastRenderedPageBreak/>
              <w:t>Materiały</w:t>
            </w:r>
            <w:proofErr w:type="spellEnd"/>
            <w:r>
              <w:rPr>
                <w:b/>
                <w:color w:val="000000"/>
                <w:sz w:val="24"/>
                <w:szCs w:val="24"/>
              </w:rPr>
              <w:t xml:space="preserve"> </w:t>
            </w:r>
            <w:proofErr w:type="spellStart"/>
            <w:r>
              <w:rPr>
                <w:b/>
                <w:color w:val="000000"/>
                <w:sz w:val="24"/>
                <w:szCs w:val="24"/>
              </w:rPr>
              <w:t>wymagane</w:t>
            </w:r>
            <w:proofErr w:type="spellEnd"/>
            <w:r>
              <w:rPr>
                <w:b/>
                <w:color w:val="000000"/>
                <w:sz w:val="24"/>
                <w:szCs w:val="24"/>
              </w:rPr>
              <w:t xml:space="preserve"> do </w:t>
            </w:r>
            <w:proofErr w:type="spellStart"/>
            <w:r>
              <w:rPr>
                <w:b/>
                <w:color w:val="000000"/>
                <w:sz w:val="24"/>
                <w:szCs w:val="24"/>
              </w:rPr>
              <w:t>działania</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FBBD6" w14:textId="77777777" w:rsidR="00F15663" w:rsidRDefault="00196439">
            <w:pPr>
              <w:numPr>
                <w:ilvl w:val="0"/>
                <w:numId w:val="3"/>
              </w:numPr>
              <w:pBdr>
                <w:top w:val="nil"/>
                <w:left w:val="nil"/>
                <w:bottom w:val="nil"/>
                <w:right w:val="nil"/>
                <w:between w:val="nil"/>
              </w:pBdr>
              <w:spacing w:after="0" w:line="240" w:lineRule="auto"/>
              <w:jc w:val="both"/>
              <w:rPr>
                <w:color w:val="0E101A"/>
                <w:sz w:val="24"/>
                <w:szCs w:val="24"/>
              </w:rPr>
            </w:pPr>
            <w:proofErr w:type="spellStart"/>
            <w:r>
              <w:rPr>
                <w:color w:val="0E101A"/>
                <w:sz w:val="24"/>
                <w:szCs w:val="24"/>
              </w:rPr>
              <w:t>Notatnik</w:t>
            </w:r>
            <w:proofErr w:type="spellEnd"/>
            <w:r>
              <w:rPr>
                <w:color w:val="0E101A"/>
                <w:sz w:val="24"/>
                <w:szCs w:val="24"/>
              </w:rPr>
              <w:t xml:space="preserve"> </w:t>
            </w:r>
            <w:proofErr w:type="spellStart"/>
            <w:r>
              <w:rPr>
                <w:color w:val="0E101A"/>
                <w:sz w:val="24"/>
                <w:szCs w:val="24"/>
              </w:rPr>
              <w:t>lub</w:t>
            </w:r>
            <w:proofErr w:type="spellEnd"/>
            <w:r>
              <w:rPr>
                <w:color w:val="0E101A"/>
                <w:sz w:val="24"/>
                <w:szCs w:val="24"/>
              </w:rPr>
              <w:t xml:space="preserve"> </w:t>
            </w:r>
            <w:proofErr w:type="spellStart"/>
            <w:r>
              <w:rPr>
                <w:color w:val="0E101A"/>
                <w:sz w:val="24"/>
                <w:szCs w:val="24"/>
              </w:rPr>
              <w:t>dziennik</w:t>
            </w:r>
            <w:proofErr w:type="spellEnd"/>
          </w:p>
          <w:p w14:paraId="34AFBBD7" w14:textId="77777777" w:rsidR="00F15663" w:rsidRDefault="00196439">
            <w:pPr>
              <w:numPr>
                <w:ilvl w:val="0"/>
                <w:numId w:val="3"/>
              </w:numPr>
              <w:pBdr>
                <w:top w:val="nil"/>
                <w:left w:val="nil"/>
                <w:bottom w:val="nil"/>
                <w:right w:val="nil"/>
                <w:between w:val="nil"/>
              </w:pBdr>
              <w:spacing w:after="0" w:line="240" w:lineRule="auto"/>
              <w:jc w:val="both"/>
              <w:rPr>
                <w:color w:val="0E101A"/>
                <w:sz w:val="24"/>
                <w:szCs w:val="24"/>
              </w:rPr>
            </w:pPr>
            <w:proofErr w:type="spellStart"/>
            <w:r>
              <w:rPr>
                <w:color w:val="0E101A"/>
                <w:sz w:val="24"/>
                <w:szCs w:val="24"/>
              </w:rPr>
              <w:t>Długopis</w:t>
            </w:r>
            <w:proofErr w:type="spellEnd"/>
            <w:r>
              <w:rPr>
                <w:color w:val="0E101A"/>
                <w:sz w:val="24"/>
                <w:szCs w:val="24"/>
              </w:rPr>
              <w:t xml:space="preserve"> </w:t>
            </w:r>
            <w:proofErr w:type="spellStart"/>
            <w:r>
              <w:rPr>
                <w:color w:val="0E101A"/>
                <w:sz w:val="24"/>
                <w:szCs w:val="24"/>
              </w:rPr>
              <w:t>lub</w:t>
            </w:r>
            <w:proofErr w:type="spellEnd"/>
            <w:r>
              <w:rPr>
                <w:color w:val="0E101A"/>
                <w:sz w:val="24"/>
                <w:szCs w:val="24"/>
              </w:rPr>
              <w:t xml:space="preserve"> </w:t>
            </w:r>
            <w:proofErr w:type="spellStart"/>
            <w:r>
              <w:rPr>
                <w:color w:val="0E101A"/>
                <w:sz w:val="24"/>
                <w:szCs w:val="24"/>
              </w:rPr>
              <w:t>ołówek</w:t>
            </w:r>
            <w:proofErr w:type="spellEnd"/>
          </w:p>
          <w:p w14:paraId="34AFBBD8" w14:textId="77777777" w:rsidR="00F15663" w:rsidRDefault="00196439">
            <w:pPr>
              <w:numPr>
                <w:ilvl w:val="0"/>
                <w:numId w:val="3"/>
              </w:numPr>
              <w:pBdr>
                <w:top w:val="nil"/>
                <w:left w:val="nil"/>
                <w:bottom w:val="nil"/>
                <w:right w:val="nil"/>
                <w:between w:val="nil"/>
              </w:pBdr>
              <w:spacing w:after="0" w:line="240" w:lineRule="auto"/>
              <w:jc w:val="both"/>
              <w:rPr>
                <w:color w:val="0E101A"/>
                <w:sz w:val="24"/>
                <w:szCs w:val="24"/>
              </w:rPr>
            </w:pPr>
            <w:proofErr w:type="spellStart"/>
            <w:r>
              <w:rPr>
                <w:color w:val="0E101A"/>
                <w:sz w:val="24"/>
                <w:szCs w:val="24"/>
              </w:rPr>
              <w:t>Połączenie</w:t>
            </w:r>
            <w:proofErr w:type="spellEnd"/>
            <w:r>
              <w:rPr>
                <w:color w:val="0E101A"/>
                <w:sz w:val="24"/>
                <w:szCs w:val="24"/>
              </w:rPr>
              <w:t xml:space="preserve"> z </w:t>
            </w:r>
            <w:proofErr w:type="spellStart"/>
            <w:r>
              <w:rPr>
                <w:color w:val="0E101A"/>
                <w:sz w:val="24"/>
                <w:szCs w:val="24"/>
              </w:rPr>
              <w:t>Internetem</w:t>
            </w:r>
            <w:proofErr w:type="spellEnd"/>
          </w:p>
          <w:p w14:paraId="34AFBBD9" w14:textId="77777777" w:rsidR="00F15663" w:rsidRDefault="00196439">
            <w:pPr>
              <w:numPr>
                <w:ilvl w:val="0"/>
                <w:numId w:val="3"/>
              </w:numPr>
              <w:pBdr>
                <w:top w:val="nil"/>
                <w:left w:val="nil"/>
                <w:bottom w:val="nil"/>
                <w:right w:val="nil"/>
                <w:between w:val="nil"/>
              </w:pBdr>
              <w:spacing w:after="0" w:line="240" w:lineRule="auto"/>
              <w:jc w:val="both"/>
              <w:rPr>
                <w:color w:val="0E101A"/>
                <w:sz w:val="24"/>
                <w:szCs w:val="24"/>
              </w:rPr>
            </w:pPr>
            <w:proofErr w:type="spellStart"/>
            <w:r>
              <w:rPr>
                <w:color w:val="0E101A"/>
                <w:sz w:val="24"/>
                <w:szCs w:val="24"/>
              </w:rPr>
              <w:t>Telefon</w:t>
            </w:r>
            <w:proofErr w:type="spellEnd"/>
            <w:r>
              <w:rPr>
                <w:color w:val="0E101A"/>
                <w:sz w:val="24"/>
                <w:szCs w:val="24"/>
              </w:rPr>
              <w:t xml:space="preserve"> </w:t>
            </w:r>
            <w:proofErr w:type="spellStart"/>
            <w:r>
              <w:rPr>
                <w:color w:val="0E101A"/>
                <w:sz w:val="24"/>
                <w:szCs w:val="24"/>
              </w:rPr>
              <w:t>komórkowy</w:t>
            </w:r>
            <w:proofErr w:type="spellEnd"/>
            <w:r>
              <w:rPr>
                <w:color w:val="0E101A"/>
                <w:sz w:val="24"/>
                <w:szCs w:val="24"/>
              </w:rPr>
              <w:t xml:space="preserve"> </w:t>
            </w:r>
            <w:proofErr w:type="spellStart"/>
            <w:r>
              <w:rPr>
                <w:color w:val="0E101A"/>
                <w:sz w:val="24"/>
                <w:szCs w:val="24"/>
              </w:rPr>
              <w:t>lub</w:t>
            </w:r>
            <w:proofErr w:type="spellEnd"/>
            <w:r>
              <w:rPr>
                <w:color w:val="0E101A"/>
                <w:sz w:val="24"/>
                <w:szCs w:val="24"/>
              </w:rPr>
              <w:t xml:space="preserve"> </w:t>
            </w:r>
            <w:proofErr w:type="spellStart"/>
            <w:r>
              <w:rPr>
                <w:color w:val="0E101A"/>
                <w:sz w:val="24"/>
                <w:szCs w:val="24"/>
              </w:rPr>
              <w:t>komputer</w:t>
            </w:r>
            <w:proofErr w:type="spellEnd"/>
          </w:p>
        </w:tc>
      </w:tr>
      <w:tr w:rsidR="00F15663" w:rsidRPr="00196439" w14:paraId="34AFBBE7"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34AFBBDB" w14:textId="77777777" w:rsidR="00F15663" w:rsidRDefault="00196439">
            <w:pPr>
              <w:pBdr>
                <w:top w:val="none" w:sz="0" w:space="0" w:color="000000"/>
                <w:left w:val="none" w:sz="0" w:space="0" w:color="000000"/>
                <w:bottom w:val="none" w:sz="0" w:space="0" w:color="000000"/>
                <w:right w:val="none" w:sz="0" w:space="0" w:color="000000"/>
              </w:pBdr>
              <w:jc w:val="both"/>
              <w:rPr>
                <w:color w:val="000000"/>
                <w:sz w:val="24"/>
                <w:szCs w:val="24"/>
              </w:rPr>
            </w:pPr>
            <w:proofErr w:type="spellStart"/>
            <w:r>
              <w:rPr>
                <w:b/>
                <w:color w:val="000000"/>
                <w:sz w:val="24"/>
                <w:szCs w:val="24"/>
              </w:rPr>
              <w:t>Instrukcje</w:t>
            </w:r>
            <w:proofErr w:type="spellEnd"/>
            <w:r>
              <w:rPr>
                <w:b/>
                <w:color w:val="000000"/>
                <w:sz w:val="24"/>
                <w:szCs w:val="24"/>
              </w:rPr>
              <w:t xml:space="preserve"> </w:t>
            </w:r>
            <w:proofErr w:type="spellStart"/>
            <w:r>
              <w:rPr>
                <w:b/>
                <w:color w:val="000000"/>
                <w:sz w:val="24"/>
                <w:szCs w:val="24"/>
              </w:rPr>
              <w:t>krok</w:t>
            </w:r>
            <w:proofErr w:type="spellEnd"/>
            <w:r>
              <w:rPr>
                <w:b/>
                <w:color w:val="000000"/>
                <w:sz w:val="24"/>
                <w:szCs w:val="24"/>
              </w:rPr>
              <w:t xml:space="preserve"> po </w:t>
            </w:r>
            <w:proofErr w:type="spellStart"/>
            <w:r>
              <w:rPr>
                <w:b/>
                <w:color w:val="000000"/>
                <w:sz w:val="24"/>
                <w:szCs w:val="24"/>
              </w:rPr>
              <w:t>kroku</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FBBDC" w14:textId="77777777" w:rsidR="00F15663" w:rsidRPr="00196439" w:rsidRDefault="00196439">
            <w:pPr>
              <w:spacing w:after="0" w:line="240" w:lineRule="auto"/>
              <w:jc w:val="both"/>
              <w:rPr>
                <w:color w:val="0E101A"/>
                <w:sz w:val="24"/>
                <w:szCs w:val="24"/>
                <w:lang w:val="pl-PL"/>
              </w:rPr>
            </w:pPr>
            <w:r w:rsidRPr="00196439">
              <w:rPr>
                <w:b/>
                <w:color w:val="0E101A"/>
                <w:sz w:val="24"/>
                <w:szCs w:val="24"/>
                <w:lang w:val="pl-PL"/>
              </w:rPr>
              <w:t xml:space="preserve">Krok 1: </w:t>
            </w:r>
            <w:r w:rsidRPr="00196439">
              <w:rPr>
                <w:color w:val="0E101A"/>
                <w:sz w:val="24"/>
                <w:szCs w:val="24"/>
                <w:lang w:val="pl-PL"/>
              </w:rPr>
              <w:t xml:space="preserve">Obejrzyj </w:t>
            </w:r>
            <w:hyperlink r:id="rId19">
              <w:r w:rsidRPr="00196439">
                <w:rPr>
                  <w:color w:val="1155CC"/>
                  <w:sz w:val="24"/>
                  <w:szCs w:val="24"/>
                  <w:u w:val="single"/>
                  <w:lang w:val="pl-PL"/>
                </w:rPr>
                <w:t>ten</w:t>
              </w:r>
            </w:hyperlink>
            <w:r w:rsidRPr="00196439">
              <w:rPr>
                <w:color w:val="0E101A"/>
                <w:sz w:val="24"/>
                <w:szCs w:val="24"/>
                <w:lang w:val="pl-PL"/>
              </w:rPr>
              <w:t xml:space="preserve"> krótki film, który wyjaśni, czym jest nastawienie na rozwój. Poświęć kilka minut na refleksję. Czy są obszary, w których masz tendencję do stałego nastawienia, wierząc, że twoje umiejętności są ograniczone, czy też nastawienie na rozwój, obejmujące wyzwania i rozwój?</w:t>
            </w:r>
          </w:p>
          <w:p w14:paraId="34AFBBDD" w14:textId="77777777" w:rsidR="00F15663" w:rsidRPr="00196439" w:rsidRDefault="00F15663">
            <w:pPr>
              <w:spacing w:after="0" w:line="240" w:lineRule="auto"/>
              <w:jc w:val="both"/>
              <w:rPr>
                <w:color w:val="0E101A"/>
                <w:sz w:val="24"/>
                <w:szCs w:val="24"/>
                <w:lang w:val="pl-PL"/>
              </w:rPr>
            </w:pPr>
          </w:p>
          <w:p w14:paraId="34AFBBDE" w14:textId="77777777" w:rsidR="00F15663" w:rsidRPr="00196439" w:rsidRDefault="00196439">
            <w:pPr>
              <w:spacing w:after="0" w:line="240" w:lineRule="auto"/>
              <w:jc w:val="both"/>
              <w:rPr>
                <w:color w:val="0E101A"/>
                <w:sz w:val="24"/>
                <w:szCs w:val="24"/>
                <w:lang w:val="pl-PL"/>
              </w:rPr>
            </w:pPr>
            <w:r w:rsidRPr="00196439">
              <w:rPr>
                <w:b/>
                <w:color w:val="0E101A"/>
                <w:sz w:val="24"/>
                <w:szCs w:val="24"/>
                <w:lang w:val="pl-PL"/>
              </w:rPr>
              <w:t xml:space="preserve">Krok 2: </w:t>
            </w:r>
            <w:r w:rsidRPr="00196439">
              <w:rPr>
                <w:color w:val="0E101A"/>
                <w:sz w:val="24"/>
                <w:szCs w:val="24"/>
                <w:lang w:val="pl-PL"/>
              </w:rPr>
              <w:t xml:space="preserve">Wykonaj </w:t>
            </w:r>
            <w:hyperlink r:id="rId20">
              <w:r w:rsidRPr="00196439">
                <w:rPr>
                  <w:color w:val="1155CC"/>
                  <w:sz w:val="24"/>
                  <w:szCs w:val="24"/>
                  <w:u w:val="single"/>
                  <w:lang w:val="pl-PL"/>
                </w:rPr>
                <w:t>test</w:t>
              </w:r>
            </w:hyperlink>
            <w:r w:rsidRPr="00196439">
              <w:rPr>
                <w:color w:val="0E101A"/>
                <w:sz w:val="24"/>
                <w:szCs w:val="24"/>
                <w:lang w:val="pl-PL"/>
              </w:rPr>
              <w:t xml:space="preserve"> nastawienia, aby dowiedzieć się więcej o swoim nastawieniu. Jest to szybkie narzędzie diagnostyczne, które dostarczy Ci spersonalizowanych informacji zwrotnych. Porównaj wyniki ze swoimi początkowymi przemyśleniami. </w:t>
            </w:r>
          </w:p>
          <w:p w14:paraId="34AFBBDF" w14:textId="77777777" w:rsidR="00F15663" w:rsidRPr="00196439" w:rsidRDefault="00F15663">
            <w:pPr>
              <w:spacing w:after="0" w:line="240" w:lineRule="auto"/>
              <w:jc w:val="both"/>
              <w:rPr>
                <w:color w:val="0E101A"/>
                <w:sz w:val="24"/>
                <w:szCs w:val="24"/>
                <w:lang w:val="pl-PL"/>
              </w:rPr>
            </w:pPr>
          </w:p>
          <w:p w14:paraId="34AFBBE0" w14:textId="77777777" w:rsidR="00F15663" w:rsidRPr="00196439" w:rsidRDefault="00196439">
            <w:pPr>
              <w:spacing w:after="0" w:line="240" w:lineRule="auto"/>
              <w:jc w:val="both"/>
              <w:rPr>
                <w:color w:val="0E101A"/>
                <w:sz w:val="24"/>
                <w:szCs w:val="24"/>
                <w:lang w:val="pl-PL"/>
              </w:rPr>
            </w:pPr>
            <w:r w:rsidRPr="00196439">
              <w:rPr>
                <w:b/>
                <w:color w:val="0E101A"/>
                <w:sz w:val="24"/>
                <w:szCs w:val="24"/>
                <w:lang w:val="pl-PL"/>
              </w:rPr>
              <w:t xml:space="preserve">Krok 3: </w:t>
            </w:r>
            <w:r w:rsidRPr="00196439">
              <w:rPr>
                <w:color w:val="0E101A"/>
                <w:sz w:val="24"/>
                <w:szCs w:val="24"/>
                <w:lang w:val="pl-PL"/>
              </w:rPr>
              <w:t xml:space="preserve">Obejrzyj </w:t>
            </w:r>
            <w:hyperlink r:id="rId21" w:anchor="fpstate=ive&amp;vld=cid:f807ae1f,vid:g7u6UwtmGyE">
              <w:r w:rsidRPr="00196439">
                <w:rPr>
                  <w:color w:val="1155CC"/>
                  <w:sz w:val="24"/>
                  <w:szCs w:val="24"/>
                  <w:u w:val="single"/>
                  <w:lang w:val="pl-PL"/>
                </w:rPr>
                <w:t>ten</w:t>
              </w:r>
            </w:hyperlink>
            <w:r w:rsidRPr="00196439">
              <w:rPr>
                <w:color w:val="0E101A"/>
                <w:sz w:val="24"/>
                <w:szCs w:val="24"/>
                <w:lang w:val="pl-PL"/>
              </w:rPr>
              <w:t xml:space="preserve"> film o 11 strategiach nastawienia na rozwój, a następnie zastanów się nad następującymi pytaniami:</w:t>
            </w:r>
          </w:p>
          <w:p w14:paraId="34AFBBE1" w14:textId="77777777" w:rsidR="00F15663" w:rsidRDefault="00196439">
            <w:pPr>
              <w:numPr>
                <w:ilvl w:val="0"/>
                <w:numId w:val="2"/>
              </w:numPr>
              <w:spacing w:after="0" w:line="240" w:lineRule="auto"/>
              <w:jc w:val="both"/>
              <w:rPr>
                <w:color w:val="0E101A"/>
                <w:sz w:val="24"/>
                <w:szCs w:val="24"/>
              </w:rPr>
            </w:pPr>
            <w:r w:rsidRPr="00196439">
              <w:rPr>
                <w:color w:val="0E101A"/>
                <w:sz w:val="24"/>
                <w:szCs w:val="24"/>
                <w:lang w:val="pl-PL"/>
              </w:rPr>
              <w:t xml:space="preserve">Jakie strategie nastawienia na rozwój zostały wspomniane w filmie? </w:t>
            </w:r>
            <w:proofErr w:type="spellStart"/>
            <w:r>
              <w:rPr>
                <w:color w:val="0E101A"/>
                <w:sz w:val="24"/>
                <w:szCs w:val="24"/>
              </w:rPr>
              <w:t>Wybierz</w:t>
            </w:r>
            <w:proofErr w:type="spellEnd"/>
            <w:r>
              <w:rPr>
                <w:color w:val="0E101A"/>
                <w:sz w:val="24"/>
                <w:szCs w:val="24"/>
              </w:rPr>
              <w:t xml:space="preserve"> </w:t>
            </w:r>
            <w:proofErr w:type="spellStart"/>
            <w:r>
              <w:rPr>
                <w:color w:val="0E101A"/>
                <w:sz w:val="24"/>
                <w:szCs w:val="24"/>
              </w:rPr>
              <w:t>trzy</w:t>
            </w:r>
            <w:proofErr w:type="spellEnd"/>
            <w:r>
              <w:rPr>
                <w:color w:val="0E101A"/>
                <w:sz w:val="24"/>
                <w:szCs w:val="24"/>
              </w:rPr>
              <w:t xml:space="preserve">, </w:t>
            </w:r>
            <w:proofErr w:type="spellStart"/>
            <w:r>
              <w:rPr>
                <w:color w:val="0E101A"/>
                <w:sz w:val="24"/>
                <w:szCs w:val="24"/>
              </w:rPr>
              <w:t>które</w:t>
            </w:r>
            <w:proofErr w:type="spellEnd"/>
            <w:r>
              <w:rPr>
                <w:color w:val="0E101A"/>
                <w:sz w:val="24"/>
                <w:szCs w:val="24"/>
              </w:rPr>
              <w:t xml:space="preserve"> </w:t>
            </w:r>
            <w:proofErr w:type="spellStart"/>
            <w:r>
              <w:rPr>
                <w:color w:val="0E101A"/>
                <w:sz w:val="24"/>
                <w:szCs w:val="24"/>
              </w:rPr>
              <w:t>uważasz</w:t>
            </w:r>
            <w:proofErr w:type="spellEnd"/>
            <w:r>
              <w:rPr>
                <w:color w:val="0E101A"/>
                <w:sz w:val="24"/>
                <w:szCs w:val="24"/>
              </w:rPr>
              <w:t xml:space="preserve"> za </w:t>
            </w:r>
            <w:proofErr w:type="spellStart"/>
            <w:r>
              <w:rPr>
                <w:color w:val="0E101A"/>
                <w:sz w:val="24"/>
                <w:szCs w:val="24"/>
              </w:rPr>
              <w:t>najważniejsze</w:t>
            </w:r>
            <w:proofErr w:type="spellEnd"/>
            <w:r>
              <w:rPr>
                <w:color w:val="0E101A"/>
                <w:sz w:val="24"/>
                <w:szCs w:val="24"/>
              </w:rPr>
              <w:t>.</w:t>
            </w:r>
          </w:p>
          <w:p w14:paraId="34AFBBE2" w14:textId="77777777" w:rsidR="00F15663" w:rsidRPr="00196439" w:rsidRDefault="00196439">
            <w:pPr>
              <w:numPr>
                <w:ilvl w:val="0"/>
                <w:numId w:val="2"/>
              </w:numPr>
              <w:spacing w:after="0" w:line="240" w:lineRule="auto"/>
              <w:jc w:val="both"/>
              <w:rPr>
                <w:color w:val="0E101A"/>
                <w:sz w:val="24"/>
                <w:szCs w:val="24"/>
                <w:lang w:val="pl-PL"/>
              </w:rPr>
            </w:pPr>
            <w:r w:rsidRPr="00196439">
              <w:rPr>
                <w:color w:val="0E101A"/>
                <w:sz w:val="24"/>
                <w:szCs w:val="24"/>
                <w:lang w:val="pl-PL"/>
              </w:rPr>
              <w:t xml:space="preserve">Pomyśl o swoich doświadczeniach z życia osobistego lub zawodowego, które często wywołują w tobie utrwalony sposób myślenia. Mogą to być sytuacje, w których czujesz się zniechęcony, obawiasz się porażki lub wątpisz w swoje umiejętności. (Np. kiedyś miałeś trudne zadanie w pracy, czułeś się przytłoczony i wierzyłeś, że nie masz niezbędnych umiejętności, aby osiągnąć sukces, co zakończyło się słabymi wynikami). </w:t>
            </w:r>
          </w:p>
          <w:p w14:paraId="34AFBBE3" w14:textId="77777777" w:rsidR="00F15663" w:rsidRDefault="00196439">
            <w:pPr>
              <w:numPr>
                <w:ilvl w:val="0"/>
                <w:numId w:val="2"/>
              </w:numPr>
              <w:spacing w:after="0" w:line="240" w:lineRule="auto"/>
              <w:jc w:val="both"/>
              <w:rPr>
                <w:color w:val="0E101A"/>
                <w:sz w:val="24"/>
                <w:szCs w:val="24"/>
              </w:rPr>
            </w:pPr>
            <w:r w:rsidRPr="00196439">
              <w:rPr>
                <w:color w:val="0E101A"/>
                <w:sz w:val="24"/>
                <w:szCs w:val="24"/>
                <w:lang w:val="pl-PL"/>
              </w:rPr>
              <w:t xml:space="preserve">Pomyśl o swoich doświadczeniach z życia osobistego lub zawodowego z nastawieniem na rozwój (np. postrzegałeś wyzwanie w pracy jako okazję do nauki i rozwoju - badałeś nowe strategie, szukałeś porady u kolegów, wytrwałeś i pomyślnie ukończyłeś projekt). </w:t>
            </w:r>
            <w:r>
              <w:rPr>
                <w:color w:val="0E101A"/>
                <w:sz w:val="24"/>
                <w:szCs w:val="24"/>
              </w:rPr>
              <w:t xml:space="preserve">Jak </w:t>
            </w:r>
            <w:proofErr w:type="spellStart"/>
            <w:r>
              <w:rPr>
                <w:color w:val="0E101A"/>
                <w:sz w:val="24"/>
                <w:szCs w:val="24"/>
              </w:rPr>
              <w:t>się</w:t>
            </w:r>
            <w:proofErr w:type="spellEnd"/>
            <w:r>
              <w:rPr>
                <w:color w:val="0E101A"/>
                <w:sz w:val="24"/>
                <w:szCs w:val="24"/>
              </w:rPr>
              <w:t xml:space="preserve"> </w:t>
            </w:r>
            <w:proofErr w:type="spellStart"/>
            <w:r>
              <w:rPr>
                <w:color w:val="0E101A"/>
                <w:sz w:val="24"/>
                <w:szCs w:val="24"/>
              </w:rPr>
              <w:t>wtedy</w:t>
            </w:r>
            <w:proofErr w:type="spellEnd"/>
            <w:r>
              <w:rPr>
                <w:color w:val="0E101A"/>
                <w:sz w:val="24"/>
                <w:szCs w:val="24"/>
              </w:rPr>
              <w:t xml:space="preserve"> </w:t>
            </w:r>
            <w:proofErr w:type="spellStart"/>
            <w:r>
              <w:rPr>
                <w:color w:val="0E101A"/>
                <w:sz w:val="24"/>
                <w:szCs w:val="24"/>
              </w:rPr>
              <w:t>czułeś</w:t>
            </w:r>
            <w:proofErr w:type="spellEnd"/>
            <w:r>
              <w:rPr>
                <w:color w:val="0E101A"/>
                <w:sz w:val="24"/>
                <w:szCs w:val="24"/>
              </w:rPr>
              <w:t xml:space="preserve">? </w:t>
            </w:r>
          </w:p>
          <w:p w14:paraId="34AFBBE4" w14:textId="77777777" w:rsidR="00F15663" w:rsidRPr="00196439" w:rsidRDefault="00196439">
            <w:pPr>
              <w:numPr>
                <w:ilvl w:val="0"/>
                <w:numId w:val="2"/>
              </w:numPr>
              <w:spacing w:after="0" w:line="240" w:lineRule="auto"/>
              <w:jc w:val="both"/>
              <w:rPr>
                <w:color w:val="0E101A"/>
                <w:sz w:val="24"/>
                <w:szCs w:val="24"/>
                <w:lang w:val="pl-PL"/>
              </w:rPr>
            </w:pPr>
            <w:r w:rsidRPr="00196439">
              <w:rPr>
                <w:color w:val="0E101A"/>
                <w:sz w:val="24"/>
                <w:szCs w:val="24"/>
                <w:lang w:val="pl-PL"/>
              </w:rPr>
              <w:t xml:space="preserve">Zapisz w dzienniku swoje przemyślenia na temat tego, jak możesz zastosować te strategie w swoim życiu osobistym i zawodowym. Zidentyfikuj konkretne obszary, w których chcesz wspierać nastawienie na rozwój. </w:t>
            </w:r>
          </w:p>
          <w:p w14:paraId="34AFBBE5" w14:textId="77777777" w:rsidR="00F15663" w:rsidRPr="00196439" w:rsidRDefault="00F15663">
            <w:pPr>
              <w:spacing w:after="0" w:line="240" w:lineRule="auto"/>
              <w:jc w:val="both"/>
              <w:rPr>
                <w:color w:val="0E101A"/>
                <w:sz w:val="24"/>
                <w:szCs w:val="24"/>
                <w:lang w:val="pl-PL"/>
              </w:rPr>
            </w:pPr>
          </w:p>
          <w:p w14:paraId="34AFBBE6" w14:textId="77777777" w:rsidR="00F15663" w:rsidRPr="00196439" w:rsidRDefault="00196439">
            <w:pPr>
              <w:spacing w:after="0" w:line="240" w:lineRule="auto"/>
              <w:jc w:val="both"/>
              <w:rPr>
                <w:color w:val="0E101A"/>
                <w:sz w:val="24"/>
                <w:szCs w:val="24"/>
                <w:lang w:val="pl-PL"/>
              </w:rPr>
            </w:pPr>
            <w:r w:rsidRPr="00196439">
              <w:rPr>
                <w:b/>
                <w:color w:val="0E101A"/>
                <w:sz w:val="24"/>
                <w:szCs w:val="24"/>
                <w:lang w:val="pl-PL"/>
              </w:rPr>
              <w:t xml:space="preserve">Krok 4: </w:t>
            </w:r>
            <w:r w:rsidRPr="00196439">
              <w:rPr>
                <w:color w:val="0E101A"/>
                <w:sz w:val="24"/>
                <w:szCs w:val="24"/>
                <w:lang w:val="pl-PL"/>
              </w:rPr>
              <w:t>Stwórz plan działania nastawiony na rozwój. Nakreśl konkretne kroki, które podejmiesz, aby wspierać nastawienie na rozwój w swoim codziennym życiu. Wyznacz osiągalne i realistyczne cele, aby rozwinąć swoje nastawienie na rozwój.</w:t>
            </w:r>
          </w:p>
        </w:tc>
      </w:tr>
    </w:tbl>
    <w:p w14:paraId="34AFBBE8" w14:textId="77777777" w:rsidR="00F15663" w:rsidRPr="00196439" w:rsidRDefault="00F15663">
      <w:pPr>
        <w:rPr>
          <w:lang w:val="pl-PL"/>
        </w:rPr>
      </w:pPr>
    </w:p>
    <w:p w14:paraId="34AFBBE9" w14:textId="77777777" w:rsidR="00F15663" w:rsidRPr="00196439" w:rsidRDefault="00F15663">
      <w:pPr>
        <w:rPr>
          <w:lang w:val="pl-PL"/>
        </w:rPr>
      </w:pPr>
    </w:p>
    <w:p w14:paraId="34AFBBEA" w14:textId="77777777" w:rsidR="00F15663" w:rsidRPr="00196439" w:rsidRDefault="00196439">
      <w:pPr>
        <w:pStyle w:val="Nagwek1"/>
        <w:rPr>
          <w:lang w:val="pl-PL"/>
        </w:rPr>
      </w:pPr>
      <w:bookmarkStart w:id="1" w:name="_heading=h.gjdgxs" w:colFirst="0" w:colLast="0"/>
      <w:bookmarkEnd w:id="1"/>
      <w:r w:rsidRPr="00196439">
        <w:rPr>
          <w:lang w:val="pl-PL"/>
        </w:rPr>
        <w:lastRenderedPageBreak/>
        <w:t>Dodatkowe materiały do czytania lub nauki</w:t>
      </w:r>
    </w:p>
    <w:p w14:paraId="34AFBBEB" w14:textId="77777777" w:rsidR="00F15663" w:rsidRPr="00196439" w:rsidRDefault="00196439">
      <w:pPr>
        <w:spacing w:line="360" w:lineRule="auto"/>
        <w:jc w:val="both"/>
        <w:rPr>
          <w:sz w:val="24"/>
          <w:szCs w:val="24"/>
          <w:lang w:val="pl-PL"/>
        </w:rPr>
      </w:pPr>
      <w:r w:rsidRPr="00196439">
        <w:rPr>
          <w:sz w:val="24"/>
          <w:szCs w:val="24"/>
          <w:lang w:val="pl-PL"/>
        </w:rPr>
        <w:t xml:space="preserve">Gratulacje, dotarłeś do tego punktu i zakończyłeś działania </w:t>
      </w:r>
      <w:proofErr w:type="spellStart"/>
      <w:r w:rsidRPr="00196439">
        <w:rPr>
          <w:sz w:val="24"/>
          <w:szCs w:val="24"/>
          <w:lang w:val="pl-PL"/>
        </w:rPr>
        <w:t>autorefleksyjne</w:t>
      </w:r>
      <w:proofErr w:type="spellEnd"/>
      <w:r w:rsidRPr="00196439">
        <w:rPr>
          <w:sz w:val="24"/>
          <w:szCs w:val="24"/>
          <w:lang w:val="pl-PL"/>
        </w:rPr>
        <w:t xml:space="preserve"> związane z budowaniem kompetencji przedsiębiorczych za pośrednictwem mediów cyfrowych i społecznościowych. Co będzie dalej? Jeśli chcesz dowiedzieć się więcej o tematach, które omówiłeś do tej pory w tej lekcji, przygotowaliśmy dla Ciebie następujące dodatkowe materiały do czytania. Ta sekcja zawiera linki do dodatkowych materiałów i filmów, które znaleźliśmy w Internecie i które naszym zdaniem pomogą ci zrobić kolejny krok w rozwijaniu swojej wiedzy.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F15663" w14:paraId="34AFBBEE" w14:textId="77777777">
        <w:trPr>
          <w:trHeight w:val="55"/>
        </w:trPr>
        <w:tc>
          <w:tcPr>
            <w:tcW w:w="1654" w:type="dxa"/>
            <w:shd w:val="clear" w:color="auto" w:fill="ED7D31"/>
          </w:tcPr>
          <w:p w14:paraId="34AFBBEC" w14:textId="77777777" w:rsidR="00F15663" w:rsidRDefault="00196439">
            <w:pPr>
              <w:spacing w:before="120" w:after="120" w:line="276" w:lineRule="auto"/>
              <w:jc w:val="center"/>
              <w:rPr>
                <w:b/>
                <w:color w:val="FFFFFF"/>
              </w:rPr>
            </w:pPr>
            <w:bookmarkStart w:id="2" w:name="_heading=h.30j0zll" w:colFirst="0" w:colLast="0"/>
            <w:bookmarkEnd w:id="2"/>
            <w:proofErr w:type="spellStart"/>
            <w:r>
              <w:rPr>
                <w:b/>
                <w:color w:val="FFFFFF"/>
              </w:rPr>
              <w:t>Tytuł</w:t>
            </w:r>
            <w:proofErr w:type="spellEnd"/>
            <w:r>
              <w:rPr>
                <w:b/>
                <w:color w:val="FFFFFF"/>
              </w:rPr>
              <w:t xml:space="preserve"> </w:t>
            </w:r>
            <w:proofErr w:type="spellStart"/>
            <w:r>
              <w:rPr>
                <w:b/>
                <w:color w:val="FFFFFF"/>
              </w:rPr>
              <w:t>zasobu</w:t>
            </w:r>
            <w:proofErr w:type="spellEnd"/>
            <w:r>
              <w:rPr>
                <w:b/>
                <w:color w:val="FFFFFF"/>
              </w:rPr>
              <w:t>:</w:t>
            </w:r>
          </w:p>
        </w:tc>
        <w:tc>
          <w:tcPr>
            <w:tcW w:w="7418" w:type="dxa"/>
          </w:tcPr>
          <w:p w14:paraId="34AFBBED" w14:textId="77777777" w:rsidR="00F15663" w:rsidRDefault="00196439">
            <w:pPr>
              <w:spacing w:before="120" w:after="120" w:line="276" w:lineRule="auto"/>
              <w:jc w:val="both"/>
              <w:rPr>
                <w:color w:val="000000"/>
              </w:rPr>
            </w:pPr>
            <w:proofErr w:type="spellStart"/>
            <w:r>
              <w:t>Rozwijanie</w:t>
            </w:r>
            <w:proofErr w:type="spellEnd"/>
            <w:r>
              <w:t xml:space="preserve"> </w:t>
            </w:r>
            <w:proofErr w:type="spellStart"/>
            <w:r>
              <w:t>nastawienia</w:t>
            </w:r>
            <w:proofErr w:type="spellEnd"/>
            <w:r>
              <w:t xml:space="preserve"> </w:t>
            </w:r>
            <w:proofErr w:type="spellStart"/>
            <w:r>
              <w:t>na</w:t>
            </w:r>
            <w:proofErr w:type="spellEnd"/>
            <w:r>
              <w:t xml:space="preserve"> </w:t>
            </w:r>
            <w:proofErr w:type="spellStart"/>
            <w:r>
              <w:t>rozwój</w:t>
            </w:r>
            <w:proofErr w:type="spellEnd"/>
          </w:p>
        </w:tc>
      </w:tr>
      <w:tr w:rsidR="00F15663" w:rsidRPr="00196439" w14:paraId="34AFBBF1" w14:textId="77777777">
        <w:trPr>
          <w:trHeight w:val="55"/>
        </w:trPr>
        <w:tc>
          <w:tcPr>
            <w:tcW w:w="1654" w:type="dxa"/>
            <w:shd w:val="clear" w:color="auto" w:fill="ED7D31"/>
          </w:tcPr>
          <w:p w14:paraId="34AFBBEF" w14:textId="45275EB1" w:rsidR="00F15663" w:rsidRDefault="00196439">
            <w:pPr>
              <w:spacing w:before="120" w:after="120" w:line="276" w:lineRule="auto"/>
              <w:jc w:val="center"/>
              <w:rPr>
                <w:b/>
                <w:color w:val="FFFFFF"/>
              </w:rPr>
            </w:pPr>
            <w:proofErr w:type="spellStart"/>
            <w:r>
              <w:rPr>
                <w:b/>
                <w:color w:val="FFFFFF"/>
              </w:rPr>
              <w:t>Adresowany</w:t>
            </w:r>
            <w:proofErr w:type="spellEnd"/>
            <w:r>
              <w:rPr>
                <w:b/>
                <w:color w:val="FFFFFF"/>
              </w:rPr>
              <w:t xml:space="preserve"> temat</w:t>
            </w:r>
            <w:r>
              <w:rPr>
                <w:b/>
                <w:color w:val="FFFFFF"/>
              </w:rPr>
              <w:t>:</w:t>
            </w:r>
          </w:p>
        </w:tc>
        <w:tc>
          <w:tcPr>
            <w:tcW w:w="7418" w:type="dxa"/>
          </w:tcPr>
          <w:p w14:paraId="34AFBBF0" w14:textId="77777777" w:rsidR="00F15663" w:rsidRPr="00196439" w:rsidRDefault="00196439">
            <w:pPr>
              <w:spacing w:after="160" w:line="360" w:lineRule="auto"/>
              <w:jc w:val="both"/>
              <w:rPr>
                <w:color w:val="000000"/>
                <w:highlight w:val="yellow"/>
                <w:lang w:val="pl-PL"/>
              </w:rPr>
            </w:pPr>
            <w:r w:rsidRPr="00196439">
              <w:rPr>
                <w:lang w:val="pl-PL"/>
              </w:rPr>
              <w:t>Budowanie kompetencji przedsiębiorczych poprzez media cyfrowe i społecznościowe</w:t>
            </w:r>
          </w:p>
        </w:tc>
      </w:tr>
      <w:tr w:rsidR="00F15663" w:rsidRPr="00196439" w14:paraId="34AFBBF4" w14:textId="77777777">
        <w:trPr>
          <w:trHeight w:val="97"/>
        </w:trPr>
        <w:tc>
          <w:tcPr>
            <w:tcW w:w="1654" w:type="dxa"/>
            <w:shd w:val="clear" w:color="auto" w:fill="ED7D31"/>
          </w:tcPr>
          <w:p w14:paraId="34AFBBF2" w14:textId="77777777" w:rsidR="00F15663" w:rsidRDefault="00196439">
            <w:pPr>
              <w:spacing w:before="120" w:after="120" w:line="276" w:lineRule="auto"/>
              <w:jc w:val="center"/>
              <w:rPr>
                <w:b/>
                <w:color w:val="FFFFFF"/>
              </w:rPr>
            </w:pPr>
            <w:proofErr w:type="spellStart"/>
            <w:r>
              <w:rPr>
                <w:b/>
                <w:color w:val="FFFFFF"/>
              </w:rPr>
              <w:t>Wprowadzenie</w:t>
            </w:r>
            <w:proofErr w:type="spellEnd"/>
            <w:r>
              <w:rPr>
                <w:b/>
                <w:color w:val="FFFFFF"/>
              </w:rPr>
              <w:t xml:space="preserve"> do </w:t>
            </w:r>
            <w:proofErr w:type="spellStart"/>
            <w:r>
              <w:rPr>
                <w:b/>
                <w:color w:val="FFFFFF"/>
              </w:rPr>
              <w:t>zasobu</w:t>
            </w:r>
            <w:proofErr w:type="spellEnd"/>
            <w:r>
              <w:rPr>
                <w:b/>
                <w:color w:val="FFFFFF"/>
              </w:rPr>
              <w:t>:</w:t>
            </w:r>
          </w:p>
        </w:tc>
        <w:tc>
          <w:tcPr>
            <w:tcW w:w="7418" w:type="dxa"/>
          </w:tcPr>
          <w:p w14:paraId="34AFBBF3" w14:textId="77777777" w:rsidR="00F15663" w:rsidRPr="00196439" w:rsidRDefault="00196439">
            <w:pPr>
              <w:spacing w:before="120" w:after="120" w:line="276" w:lineRule="auto"/>
              <w:jc w:val="both"/>
              <w:rPr>
                <w:color w:val="000000"/>
                <w:lang w:val="pl-PL"/>
              </w:rPr>
            </w:pPr>
            <w:r w:rsidRPr="00196439">
              <w:rPr>
                <w:lang w:val="pl-PL"/>
              </w:rPr>
              <w:t xml:space="preserve">W tym filmie profesor </w:t>
            </w:r>
            <w:proofErr w:type="spellStart"/>
            <w:r w:rsidRPr="00196439">
              <w:rPr>
                <w:lang w:val="pl-PL"/>
              </w:rPr>
              <w:t>Carol</w:t>
            </w:r>
            <w:proofErr w:type="spellEnd"/>
            <w:r w:rsidRPr="00196439">
              <w:rPr>
                <w:lang w:val="pl-PL"/>
              </w:rPr>
              <w:t xml:space="preserve"> </w:t>
            </w:r>
            <w:proofErr w:type="spellStart"/>
            <w:r w:rsidRPr="00196439">
              <w:rPr>
                <w:lang w:val="pl-PL"/>
              </w:rPr>
              <w:t>Dweck</w:t>
            </w:r>
            <w:proofErr w:type="spellEnd"/>
            <w:r w:rsidRPr="00196439">
              <w:rPr>
                <w:lang w:val="pl-PL"/>
              </w:rPr>
              <w:t xml:space="preserve"> odpowiada na pytanie, czy powinniśmy mówić naszym dzieciom, że są inteligentne lub utalentowane, opowiadając o swojej przełomowej pracy nad rozwojem nastawienia. Podkreśla siłę "jeszcze" w pomaganiu uczniom w osiąganiu sukcesów w klasie i poza nią.</w:t>
            </w:r>
          </w:p>
        </w:tc>
      </w:tr>
      <w:tr w:rsidR="00F15663" w:rsidRPr="00196439" w14:paraId="34AFBBFA" w14:textId="77777777">
        <w:trPr>
          <w:trHeight w:val="124"/>
        </w:trPr>
        <w:tc>
          <w:tcPr>
            <w:tcW w:w="1654" w:type="dxa"/>
            <w:shd w:val="clear" w:color="auto" w:fill="ED7D31"/>
          </w:tcPr>
          <w:p w14:paraId="34AFBBF5" w14:textId="77777777" w:rsidR="00F15663" w:rsidRPr="00196439" w:rsidRDefault="00196439">
            <w:pPr>
              <w:spacing w:before="120" w:after="120" w:line="276" w:lineRule="auto"/>
              <w:jc w:val="center"/>
              <w:rPr>
                <w:b/>
                <w:color w:val="FFFFFF"/>
                <w:lang w:val="pl-PL"/>
              </w:rPr>
            </w:pPr>
            <w:bookmarkStart w:id="3" w:name="_heading=h.1fob9te" w:colFirst="0" w:colLast="0"/>
            <w:bookmarkEnd w:id="3"/>
            <w:r w:rsidRPr="00196439">
              <w:rPr>
                <w:b/>
                <w:color w:val="FFFFFF"/>
                <w:lang w:val="pl-PL"/>
              </w:rPr>
              <w:t>Co zyskasz, korzystając z tego zasobu?</w:t>
            </w:r>
          </w:p>
          <w:p w14:paraId="34AFBBF6" w14:textId="77777777" w:rsidR="00F15663" w:rsidRPr="00196439" w:rsidRDefault="00F15663">
            <w:pPr>
              <w:spacing w:before="120" w:after="120" w:line="276" w:lineRule="auto"/>
              <w:jc w:val="center"/>
              <w:rPr>
                <w:b/>
                <w:color w:val="FFFFFF"/>
                <w:lang w:val="pl-PL"/>
              </w:rPr>
            </w:pPr>
          </w:p>
        </w:tc>
        <w:tc>
          <w:tcPr>
            <w:tcW w:w="7418" w:type="dxa"/>
          </w:tcPr>
          <w:p w14:paraId="34AFBBF7" w14:textId="77777777" w:rsidR="00F15663" w:rsidRPr="00196439" w:rsidRDefault="00196439">
            <w:pPr>
              <w:numPr>
                <w:ilvl w:val="0"/>
                <w:numId w:val="4"/>
              </w:numPr>
              <w:pBdr>
                <w:top w:val="nil"/>
                <w:left w:val="nil"/>
                <w:bottom w:val="nil"/>
                <w:right w:val="nil"/>
                <w:between w:val="nil"/>
              </w:pBdr>
              <w:spacing w:before="120" w:after="120" w:line="276" w:lineRule="auto"/>
              <w:jc w:val="both"/>
              <w:rPr>
                <w:color w:val="000000"/>
                <w:lang w:val="pl-PL"/>
              </w:rPr>
            </w:pPr>
            <w:r w:rsidRPr="00196439">
              <w:rPr>
                <w:lang w:val="pl-PL"/>
              </w:rPr>
              <w:t xml:space="preserve">Zdobądź </w:t>
            </w:r>
            <w:r w:rsidRPr="00196439">
              <w:rPr>
                <w:lang w:val="pl-PL"/>
              </w:rPr>
              <w:t>cenne spostrzeżenia i wiedzę na temat siły nastawienia, w szczególności koncepcji "nastawienia na rozwój" w porównaniu z "nastawieniem stałym";</w:t>
            </w:r>
          </w:p>
          <w:p w14:paraId="34AFBBF8" w14:textId="77777777" w:rsidR="00F15663" w:rsidRPr="00196439" w:rsidRDefault="00196439">
            <w:pPr>
              <w:numPr>
                <w:ilvl w:val="0"/>
                <w:numId w:val="4"/>
              </w:numPr>
              <w:pBdr>
                <w:top w:val="nil"/>
                <w:left w:val="nil"/>
                <w:bottom w:val="nil"/>
                <w:right w:val="nil"/>
                <w:between w:val="nil"/>
              </w:pBdr>
              <w:spacing w:before="120" w:after="120" w:line="276" w:lineRule="auto"/>
              <w:jc w:val="both"/>
              <w:rPr>
                <w:lang w:val="pl-PL"/>
              </w:rPr>
            </w:pPr>
            <w:r w:rsidRPr="00196439">
              <w:rPr>
                <w:lang w:val="pl-PL"/>
              </w:rPr>
              <w:t>Jak nastawienie może znacząco wpłynąć na sukces akademicki i osobisty uczniów;</w:t>
            </w:r>
          </w:p>
          <w:p w14:paraId="34AFBBF9" w14:textId="77777777" w:rsidR="00F15663" w:rsidRPr="00196439" w:rsidRDefault="00196439">
            <w:pPr>
              <w:numPr>
                <w:ilvl w:val="0"/>
                <w:numId w:val="4"/>
              </w:numPr>
              <w:pBdr>
                <w:top w:val="nil"/>
                <w:left w:val="nil"/>
                <w:bottom w:val="nil"/>
                <w:right w:val="nil"/>
                <w:between w:val="nil"/>
              </w:pBdr>
              <w:spacing w:before="120" w:after="120" w:line="276" w:lineRule="auto"/>
              <w:jc w:val="both"/>
              <w:rPr>
                <w:lang w:val="pl-PL"/>
              </w:rPr>
            </w:pPr>
            <w:r w:rsidRPr="00196439">
              <w:rPr>
                <w:lang w:val="pl-PL"/>
              </w:rPr>
              <w:t>Znaczenie dodawania słowa "jeszcze" do stwierdzeń.</w:t>
            </w:r>
          </w:p>
        </w:tc>
      </w:tr>
      <w:tr w:rsidR="00F15663" w14:paraId="34AFBBFD" w14:textId="77777777">
        <w:trPr>
          <w:trHeight w:val="55"/>
        </w:trPr>
        <w:tc>
          <w:tcPr>
            <w:tcW w:w="1654" w:type="dxa"/>
            <w:shd w:val="clear" w:color="auto" w:fill="ED7D31"/>
          </w:tcPr>
          <w:p w14:paraId="34AFBBFB" w14:textId="77777777" w:rsidR="00F15663" w:rsidRDefault="00196439">
            <w:pPr>
              <w:spacing w:before="120" w:after="120" w:line="276" w:lineRule="auto"/>
              <w:jc w:val="center"/>
              <w:rPr>
                <w:b/>
                <w:color w:val="FFFFFF"/>
              </w:rPr>
            </w:pPr>
            <w:r>
              <w:rPr>
                <w:b/>
                <w:color w:val="FFFFFF"/>
              </w:rPr>
              <w:t xml:space="preserve">Link do </w:t>
            </w:r>
            <w:proofErr w:type="spellStart"/>
            <w:r>
              <w:rPr>
                <w:b/>
                <w:color w:val="FFFFFF"/>
              </w:rPr>
              <w:t>zasobu</w:t>
            </w:r>
            <w:proofErr w:type="spellEnd"/>
            <w:r>
              <w:rPr>
                <w:b/>
                <w:color w:val="FFFFFF"/>
              </w:rPr>
              <w:t>:</w:t>
            </w:r>
          </w:p>
        </w:tc>
        <w:tc>
          <w:tcPr>
            <w:tcW w:w="7418" w:type="dxa"/>
          </w:tcPr>
          <w:p w14:paraId="34AFBBFC" w14:textId="77777777" w:rsidR="00F15663" w:rsidRDefault="00196439">
            <w:pPr>
              <w:spacing w:before="120" w:after="120" w:line="276" w:lineRule="auto"/>
              <w:jc w:val="both"/>
              <w:rPr>
                <w:color w:val="000000"/>
              </w:rPr>
            </w:pPr>
            <w:hyperlink r:id="rId22">
              <w:r>
                <w:rPr>
                  <w:color w:val="1155CC"/>
                  <w:u w:val="single"/>
                </w:rPr>
                <w:t xml:space="preserve">https://www.youtube.com/watch?v=hiiEeMN7vbQ </w:t>
              </w:r>
            </w:hyperlink>
          </w:p>
        </w:tc>
      </w:tr>
    </w:tbl>
    <w:p w14:paraId="34AFBBFE" w14:textId="77777777" w:rsidR="00F15663" w:rsidRDefault="00F15663">
      <w:pPr>
        <w:spacing w:line="276" w:lineRule="auto"/>
        <w:jc w:val="both"/>
      </w:pPr>
    </w:p>
    <w:p w14:paraId="34AFBBFF" w14:textId="77777777" w:rsidR="00F15663" w:rsidRDefault="00F15663">
      <w:pPr>
        <w:spacing w:line="276" w:lineRule="auto"/>
        <w:jc w:val="both"/>
      </w:pPr>
    </w:p>
    <w:tbl>
      <w:tblPr>
        <w:tblStyle w:val="a1"/>
        <w:tblW w:w="9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395"/>
      </w:tblGrid>
      <w:tr w:rsidR="00F15663" w:rsidRPr="00196439" w14:paraId="34AFBC02" w14:textId="77777777">
        <w:tc>
          <w:tcPr>
            <w:tcW w:w="1665" w:type="dxa"/>
            <w:shd w:val="clear" w:color="auto" w:fill="ED7D31"/>
          </w:tcPr>
          <w:p w14:paraId="34AFBC00" w14:textId="77777777" w:rsidR="00F15663" w:rsidRDefault="00196439">
            <w:pPr>
              <w:spacing w:before="120" w:after="120" w:line="276" w:lineRule="auto"/>
              <w:jc w:val="center"/>
              <w:rPr>
                <w:b/>
                <w:color w:val="FFFFFF"/>
              </w:rPr>
            </w:pPr>
            <w:proofErr w:type="spellStart"/>
            <w:r>
              <w:rPr>
                <w:b/>
                <w:color w:val="FFFFFF"/>
              </w:rPr>
              <w:t>Tytuł</w:t>
            </w:r>
            <w:proofErr w:type="spellEnd"/>
            <w:r>
              <w:rPr>
                <w:b/>
                <w:color w:val="FFFFFF"/>
              </w:rPr>
              <w:t xml:space="preserve"> </w:t>
            </w:r>
            <w:proofErr w:type="spellStart"/>
            <w:r>
              <w:rPr>
                <w:b/>
                <w:color w:val="FFFFFF"/>
              </w:rPr>
              <w:t>zasobu</w:t>
            </w:r>
            <w:proofErr w:type="spellEnd"/>
            <w:r>
              <w:rPr>
                <w:b/>
                <w:color w:val="FFFFFF"/>
              </w:rPr>
              <w:t>:</w:t>
            </w:r>
          </w:p>
        </w:tc>
        <w:tc>
          <w:tcPr>
            <w:tcW w:w="7395" w:type="dxa"/>
          </w:tcPr>
          <w:p w14:paraId="34AFBC01" w14:textId="77777777" w:rsidR="00F15663" w:rsidRPr="00196439" w:rsidRDefault="00196439">
            <w:pPr>
              <w:spacing w:before="120" w:after="120" w:line="276" w:lineRule="auto"/>
              <w:jc w:val="both"/>
              <w:rPr>
                <w:color w:val="000000"/>
                <w:lang w:val="pl-PL"/>
              </w:rPr>
            </w:pPr>
            <w:r w:rsidRPr="00196439">
              <w:rPr>
                <w:lang w:val="pl-PL"/>
              </w:rPr>
              <w:t>Postawa przedsiębiorcza: Od dziecka do przedsiębiorcy</w:t>
            </w:r>
          </w:p>
        </w:tc>
      </w:tr>
      <w:tr w:rsidR="00F15663" w:rsidRPr="00196439" w14:paraId="34AFBC05" w14:textId="77777777">
        <w:tc>
          <w:tcPr>
            <w:tcW w:w="1665" w:type="dxa"/>
            <w:shd w:val="clear" w:color="auto" w:fill="ED7D31"/>
          </w:tcPr>
          <w:p w14:paraId="34AFBC03" w14:textId="77777777" w:rsidR="00F15663" w:rsidRDefault="00196439">
            <w:pPr>
              <w:spacing w:before="120" w:after="120" w:line="276" w:lineRule="auto"/>
              <w:jc w:val="center"/>
              <w:rPr>
                <w:b/>
                <w:color w:val="FFFFFF"/>
              </w:rPr>
            </w:pPr>
            <w:r>
              <w:rPr>
                <w:b/>
                <w:color w:val="FFFFFF"/>
              </w:rPr>
              <w:t xml:space="preserve">Temat </w:t>
            </w:r>
            <w:proofErr w:type="spellStart"/>
            <w:r>
              <w:rPr>
                <w:b/>
                <w:color w:val="FFFFFF"/>
              </w:rPr>
              <w:t>Adresy</w:t>
            </w:r>
            <w:proofErr w:type="spellEnd"/>
            <w:r>
              <w:rPr>
                <w:b/>
                <w:color w:val="FFFFFF"/>
              </w:rPr>
              <w:t>:</w:t>
            </w:r>
          </w:p>
        </w:tc>
        <w:tc>
          <w:tcPr>
            <w:tcW w:w="7395" w:type="dxa"/>
          </w:tcPr>
          <w:p w14:paraId="34AFBC04" w14:textId="77777777" w:rsidR="00F15663" w:rsidRPr="00196439" w:rsidRDefault="00196439">
            <w:pPr>
              <w:spacing w:after="160" w:line="360" w:lineRule="auto"/>
              <w:jc w:val="both"/>
              <w:rPr>
                <w:color w:val="000000"/>
                <w:highlight w:val="yellow"/>
                <w:lang w:val="pl-PL"/>
              </w:rPr>
            </w:pPr>
            <w:r w:rsidRPr="00196439">
              <w:rPr>
                <w:lang w:val="pl-PL"/>
              </w:rPr>
              <w:t>Budowanie kompetencji przedsiębiorczych poprzez media cyfrowe i społecznościowe</w:t>
            </w:r>
          </w:p>
        </w:tc>
      </w:tr>
      <w:tr w:rsidR="00F15663" w:rsidRPr="00196439" w14:paraId="34AFBC08" w14:textId="77777777">
        <w:tc>
          <w:tcPr>
            <w:tcW w:w="1665" w:type="dxa"/>
            <w:shd w:val="clear" w:color="auto" w:fill="ED7D31"/>
          </w:tcPr>
          <w:p w14:paraId="34AFBC06" w14:textId="77777777" w:rsidR="00F15663" w:rsidRDefault="00196439">
            <w:pPr>
              <w:spacing w:before="120" w:after="120" w:line="276" w:lineRule="auto"/>
              <w:jc w:val="center"/>
              <w:rPr>
                <w:b/>
                <w:color w:val="FFFFFF"/>
              </w:rPr>
            </w:pPr>
            <w:proofErr w:type="spellStart"/>
            <w:r>
              <w:rPr>
                <w:b/>
                <w:color w:val="FFFFFF"/>
              </w:rPr>
              <w:t>Wprowadzenie</w:t>
            </w:r>
            <w:proofErr w:type="spellEnd"/>
            <w:r>
              <w:rPr>
                <w:b/>
                <w:color w:val="FFFFFF"/>
              </w:rPr>
              <w:t xml:space="preserve"> do </w:t>
            </w:r>
            <w:proofErr w:type="spellStart"/>
            <w:r>
              <w:rPr>
                <w:b/>
                <w:color w:val="FFFFFF"/>
              </w:rPr>
              <w:t>zasobu</w:t>
            </w:r>
            <w:proofErr w:type="spellEnd"/>
            <w:r>
              <w:rPr>
                <w:b/>
                <w:color w:val="FFFFFF"/>
              </w:rPr>
              <w:t>:</w:t>
            </w:r>
          </w:p>
        </w:tc>
        <w:tc>
          <w:tcPr>
            <w:tcW w:w="7395" w:type="dxa"/>
          </w:tcPr>
          <w:p w14:paraId="34AFBC07" w14:textId="77777777" w:rsidR="00F15663" w:rsidRPr="00196439" w:rsidRDefault="00196439">
            <w:pPr>
              <w:spacing w:before="120" w:after="120" w:line="276" w:lineRule="auto"/>
              <w:jc w:val="both"/>
              <w:rPr>
                <w:lang w:val="pl-PL"/>
              </w:rPr>
            </w:pPr>
            <w:r w:rsidRPr="00196439">
              <w:rPr>
                <w:lang w:val="pl-PL"/>
              </w:rPr>
              <w:t xml:space="preserve">W tym wykładzie Kim omawia niesamowitą zdolność dzieci do kreatywności, podejmowania ryzyka i odsuwania na bok ograniczeń. </w:t>
            </w:r>
            <w:r w:rsidRPr="00196439">
              <w:rPr>
                <w:lang w:val="pl-PL"/>
              </w:rPr>
              <w:lastRenderedPageBreak/>
              <w:t xml:space="preserve">Wyjaśnia, że cechy występujące u odnoszących sukcesy przedsiębiorców są również powszechne u dzieci i twierdzi, że musimy je wspierać, a nie marnować. </w:t>
            </w:r>
          </w:p>
        </w:tc>
      </w:tr>
      <w:tr w:rsidR="00F15663" w:rsidRPr="00196439" w14:paraId="34AFBC0D" w14:textId="77777777">
        <w:tc>
          <w:tcPr>
            <w:tcW w:w="1665" w:type="dxa"/>
            <w:shd w:val="clear" w:color="auto" w:fill="ED7D31"/>
          </w:tcPr>
          <w:p w14:paraId="34AFBC09" w14:textId="77777777" w:rsidR="00F15663" w:rsidRPr="00196439" w:rsidRDefault="00196439">
            <w:pPr>
              <w:spacing w:before="120" w:after="120" w:line="276" w:lineRule="auto"/>
              <w:jc w:val="center"/>
              <w:rPr>
                <w:b/>
                <w:color w:val="FFFFFF"/>
                <w:lang w:val="pl-PL"/>
              </w:rPr>
            </w:pPr>
            <w:r w:rsidRPr="00196439">
              <w:rPr>
                <w:b/>
                <w:color w:val="FFFFFF"/>
                <w:lang w:val="pl-PL"/>
              </w:rPr>
              <w:lastRenderedPageBreak/>
              <w:t>Co zyskasz, korzystając z tego zasobu?</w:t>
            </w:r>
          </w:p>
          <w:p w14:paraId="34AFBC0A" w14:textId="77777777" w:rsidR="00F15663" w:rsidRPr="00196439" w:rsidRDefault="00F15663">
            <w:pPr>
              <w:spacing w:before="120" w:after="120" w:line="276" w:lineRule="auto"/>
              <w:jc w:val="center"/>
              <w:rPr>
                <w:b/>
                <w:color w:val="FFFFFF"/>
                <w:lang w:val="pl-PL"/>
              </w:rPr>
            </w:pPr>
          </w:p>
        </w:tc>
        <w:tc>
          <w:tcPr>
            <w:tcW w:w="7395" w:type="dxa"/>
          </w:tcPr>
          <w:p w14:paraId="34AFBC0B" w14:textId="77777777" w:rsidR="00F15663" w:rsidRPr="00196439" w:rsidRDefault="00196439">
            <w:pPr>
              <w:numPr>
                <w:ilvl w:val="0"/>
                <w:numId w:val="5"/>
              </w:numPr>
              <w:pBdr>
                <w:top w:val="nil"/>
                <w:left w:val="nil"/>
                <w:bottom w:val="nil"/>
                <w:right w:val="nil"/>
                <w:between w:val="nil"/>
              </w:pBdr>
              <w:spacing w:before="120" w:after="120" w:line="276" w:lineRule="auto"/>
              <w:jc w:val="both"/>
              <w:rPr>
                <w:color w:val="000000"/>
                <w:lang w:val="pl-PL"/>
              </w:rPr>
            </w:pPr>
            <w:r w:rsidRPr="00196439">
              <w:rPr>
                <w:lang w:val="pl-PL"/>
              </w:rPr>
              <w:t>Cenne spostrzeżenia na temat przedsiębiorczego sposobu myślenia, który dzieci naturalnie posiadają;</w:t>
            </w:r>
          </w:p>
          <w:p w14:paraId="34AFBC0C" w14:textId="77777777" w:rsidR="00F15663" w:rsidRPr="00196439" w:rsidRDefault="00196439">
            <w:pPr>
              <w:numPr>
                <w:ilvl w:val="0"/>
                <w:numId w:val="5"/>
              </w:numPr>
              <w:pBdr>
                <w:top w:val="nil"/>
                <w:left w:val="nil"/>
                <w:bottom w:val="nil"/>
                <w:right w:val="nil"/>
                <w:between w:val="nil"/>
              </w:pBdr>
              <w:spacing w:before="120" w:after="120" w:line="276" w:lineRule="auto"/>
              <w:jc w:val="both"/>
              <w:rPr>
                <w:lang w:val="pl-PL"/>
              </w:rPr>
            </w:pPr>
            <w:r w:rsidRPr="00196439">
              <w:rPr>
                <w:lang w:val="pl-PL"/>
              </w:rPr>
              <w:t>W jaki sposób wspieranie tych cech może prowadzić do ich ogólnego wzrostu i rozwoju.</w:t>
            </w:r>
          </w:p>
        </w:tc>
      </w:tr>
      <w:tr w:rsidR="00F15663" w14:paraId="34AFBC10" w14:textId="77777777">
        <w:tc>
          <w:tcPr>
            <w:tcW w:w="1665" w:type="dxa"/>
            <w:shd w:val="clear" w:color="auto" w:fill="ED7D31"/>
          </w:tcPr>
          <w:p w14:paraId="34AFBC0E" w14:textId="77777777" w:rsidR="00F15663" w:rsidRDefault="00196439">
            <w:pPr>
              <w:spacing w:before="120" w:after="120" w:line="276" w:lineRule="auto"/>
              <w:jc w:val="center"/>
              <w:rPr>
                <w:b/>
                <w:color w:val="FFFFFF"/>
              </w:rPr>
            </w:pPr>
            <w:r>
              <w:rPr>
                <w:b/>
                <w:color w:val="FFFFFF"/>
              </w:rPr>
              <w:t xml:space="preserve">Link do </w:t>
            </w:r>
            <w:proofErr w:type="spellStart"/>
            <w:r>
              <w:rPr>
                <w:b/>
                <w:color w:val="FFFFFF"/>
              </w:rPr>
              <w:t>zasobu</w:t>
            </w:r>
            <w:proofErr w:type="spellEnd"/>
            <w:r>
              <w:rPr>
                <w:b/>
                <w:color w:val="FFFFFF"/>
              </w:rPr>
              <w:t>:</w:t>
            </w:r>
          </w:p>
        </w:tc>
        <w:tc>
          <w:tcPr>
            <w:tcW w:w="7395" w:type="dxa"/>
          </w:tcPr>
          <w:p w14:paraId="34AFBC0F" w14:textId="77777777" w:rsidR="00F15663" w:rsidRDefault="00196439">
            <w:pPr>
              <w:spacing w:before="120" w:after="120" w:line="276" w:lineRule="auto"/>
              <w:jc w:val="both"/>
              <w:rPr>
                <w:color w:val="000000"/>
              </w:rPr>
            </w:pPr>
            <w:hyperlink r:id="rId23">
              <w:r>
                <w:rPr>
                  <w:color w:val="1155CC"/>
                  <w:u w:val="single"/>
                </w:rPr>
                <w:t xml:space="preserve">https://www.youtube.com/watch?v=JiGJttyiqFs </w:t>
              </w:r>
            </w:hyperlink>
          </w:p>
        </w:tc>
      </w:tr>
    </w:tbl>
    <w:p w14:paraId="34AFBC11" w14:textId="77777777" w:rsidR="00F15663" w:rsidRDefault="00196439">
      <w:r>
        <w:rPr>
          <w:rFonts w:ascii="Source Sans Pro" w:eastAsia="Source Sans Pro" w:hAnsi="Source Sans Pro" w:cs="Source Sans Pro"/>
          <w:noProof/>
          <w:color w:val="000000"/>
        </w:rPr>
        <w:lastRenderedPageBreak/>
        <w:drawing>
          <wp:anchor distT="0" distB="0" distL="114300" distR="114300" simplePos="0" relativeHeight="251663360" behindDoc="0" locked="0" layoutInCell="1" hidden="0" allowOverlap="1" wp14:anchorId="34AFBC1E" wp14:editId="34AFBC1F">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8" name="image3.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imeline&#10;&#10;Description automatically generated"/>
                    <pic:cNvPicPr preferRelativeResize="0"/>
                  </pic:nvPicPr>
                  <pic:blipFill>
                    <a:blip r:embed="rId24"/>
                    <a:srcRect/>
                    <a:stretch>
                      <a:fillRect/>
                    </a:stretch>
                  </pic:blipFill>
                  <pic:spPr>
                    <a:xfrm>
                      <a:off x="0" y="0"/>
                      <a:ext cx="7625715" cy="10765155"/>
                    </a:xfrm>
                    <a:prstGeom prst="rect">
                      <a:avLst/>
                    </a:prstGeom>
                    <a:ln/>
                  </pic:spPr>
                </pic:pic>
              </a:graphicData>
            </a:graphic>
          </wp:anchor>
        </w:drawing>
      </w:r>
    </w:p>
    <w:sectPr w:rsidR="00F15663">
      <w:headerReference w:type="first" r:id="rId25"/>
      <w:footerReference w:type="first" r:id="rId26"/>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FBC2B" w14:textId="77777777" w:rsidR="00196439" w:rsidRDefault="00196439">
      <w:pPr>
        <w:spacing w:after="0" w:line="240" w:lineRule="auto"/>
      </w:pPr>
      <w:r>
        <w:separator/>
      </w:r>
    </w:p>
  </w:endnote>
  <w:endnote w:type="continuationSeparator" w:id="0">
    <w:p w14:paraId="34AFBC2D" w14:textId="77777777" w:rsidR="00196439" w:rsidRDefault="00196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BC21" w14:textId="77777777" w:rsidR="00F15663" w:rsidRDefault="00F15663">
    <w:pPr>
      <w:pBdr>
        <w:top w:val="nil"/>
        <w:left w:val="nil"/>
        <w:bottom w:val="nil"/>
        <w:right w:val="nil"/>
        <w:between w:val="nil"/>
      </w:pBdr>
      <w:tabs>
        <w:tab w:val="center" w:pos="4513"/>
        <w:tab w:val="right" w:pos="9026"/>
      </w:tabs>
      <w:spacing w:after="0" w:line="240" w:lineRule="auto"/>
      <w:rPr>
        <w:color w:val="000000"/>
      </w:rPr>
    </w:pPr>
  </w:p>
  <w:p w14:paraId="34AFBC22" w14:textId="77777777" w:rsidR="00F15663" w:rsidRDefault="00F15663">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BC24" w14:textId="77777777" w:rsidR="00F15663" w:rsidRDefault="00196439">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34AFBC2B" wp14:editId="34AFBC2C">
              <wp:simplePos x="0" y="0"/>
              <wp:positionH relativeFrom="column">
                <wp:posOffset>-1231899</wp:posOffset>
              </wp:positionH>
              <wp:positionV relativeFrom="paragraph">
                <wp:posOffset>-723899</wp:posOffset>
              </wp:positionV>
              <wp:extent cx="8016421" cy="906154"/>
              <wp:effectExtent l="0" t="0" r="0" b="0"/>
              <wp:wrapNone/>
              <wp:docPr id="16" name="Prostokąt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34AFBC2F" w14:textId="77777777" w:rsidR="00F15663" w:rsidRDefault="00F1566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-1231899</wp:posOffset>
              </wp:positionH>
              <wp:positionV relativeFrom="paragraph">
                <wp:posOffset>-723899</wp:posOffset>
              </wp:positionV>
              <wp:extent cx="8016421" cy="906154"/>
              <wp:effectExtent l="0" t="0" r="0" b="0"/>
              <wp:wrapNone/>
              <wp:docPr id="1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BC26" w14:textId="77777777" w:rsidR="00F15663" w:rsidRDefault="00F15663">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FBC27" w14:textId="77777777" w:rsidR="00196439" w:rsidRDefault="00196439">
      <w:pPr>
        <w:spacing w:after="0" w:line="240" w:lineRule="auto"/>
      </w:pPr>
      <w:r>
        <w:separator/>
      </w:r>
    </w:p>
  </w:footnote>
  <w:footnote w:type="continuationSeparator" w:id="0">
    <w:p w14:paraId="34AFBC29" w14:textId="77777777" w:rsidR="00196439" w:rsidRDefault="00196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BC20" w14:textId="77777777" w:rsidR="00F15663" w:rsidRDefault="00F15663">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BC23" w14:textId="77777777" w:rsidR="00F15663" w:rsidRDefault="00196439">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34AFBC27" wp14:editId="34AFBC28">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34AFBC29" wp14:editId="34AFBC2A">
          <wp:extent cx="874632" cy="618328"/>
          <wp:effectExtent l="0" t="0" r="0" b="0"/>
          <wp:docPr id="23"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BC25" w14:textId="77777777" w:rsidR="00F15663" w:rsidRDefault="00F15663">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51F09"/>
    <w:multiLevelType w:val="multilevel"/>
    <w:tmpl w:val="A5227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EA6EB8"/>
    <w:multiLevelType w:val="multilevel"/>
    <w:tmpl w:val="BDD08F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4713F92"/>
    <w:multiLevelType w:val="multilevel"/>
    <w:tmpl w:val="E474E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B60E9A"/>
    <w:multiLevelType w:val="multilevel"/>
    <w:tmpl w:val="A440D5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8CA138E"/>
    <w:multiLevelType w:val="multilevel"/>
    <w:tmpl w:val="BD90B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BA7BA0"/>
    <w:multiLevelType w:val="multilevel"/>
    <w:tmpl w:val="1C648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C0753A"/>
    <w:multiLevelType w:val="multilevel"/>
    <w:tmpl w:val="E7204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4861678">
    <w:abstractNumId w:val="3"/>
  </w:num>
  <w:num w:numId="2" w16cid:durableId="572392232">
    <w:abstractNumId w:val="5"/>
  </w:num>
  <w:num w:numId="3" w16cid:durableId="1658652878">
    <w:abstractNumId w:val="1"/>
  </w:num>
  <w:num w:numId="4" w16cid:durableId="459226959">
    <w:abstractNumId w:val="6"/>
  </w:num>
  <w:num w:numId="5" w16cid:durableId="1450129604">
    <w:abstractNumId w:val="2"/>
  </w:num>
  <w:num w:numId="6" w16cid:durableId="1483161409">
    <w:abstractNumId w:val="4"/>
  </w:num>
  <w:num w:numId="7" w16cid:durableId="926117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663"/>
    <w:rsid w:val="00196439"/>
    <w:rsid w:val="00F15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FBB74"/>
  <w15:docId w15:val="{DCF35B06-CBEB-4AC0-93F6-1A34982F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Nagwek2">
    <w:name w:val="heading 2"/>
    <w:basedOn w:val="Normalny"/>
    <w:next w:val="Normalny"/>
    <w:link w:val="Nagwek2Znak"/>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2B6AE4"/>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2B6AE4"/>
  </w:style>
  <w:style w:type="paragraph" w:styleId="Stopka">
    <w:name w:val="footer"/>
    <w:basedOn w:val="Normalny"/>
    <w:link w:val="StopkaZnak"/>
    <w:uiPriority w:val="99"/>
    <w:unhideWhenUsed/>
    <w:rsid w:val="002B6AE4"/>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2B6AE4"/>
  </w:style>
  <w:style w:type="character" w:customStyle="1" w:styleId="Nagwek1Znak">
    <w:name w:val="Nagłówek 1 Znak"/>
    <w:basedOn w:val="Domylnaczcionkaakapitu"/>
    <w:link w:val="Nagwek1"/>
    <w:uiPriority w:val="9"/>
    <w:rsid w:val="002B6AE4"/>
    <w:rPr>
      <w:rFonts w:asciiTheme="majorHAnsi" w:eastAsiaTheme="majorEastAsia" w:hAnsiTheme="majorHAnsi" w:cstheme="majorBidi"/>
      <w:color w:val="225C99"/>
      <w:sz w:val="32"/>
      <w:szCs w:val="32"/>
    </w:rPr>
  </w:style>
  <w:style w:type="character" w:customStyle="1" w:styleId="Nagwek2Znak">
    <w:name w:val="Nagłówek 2 Znak"/>
    <w:basedOn w:val="Domylnaczcionkaakapitu"/>
    <w:link w:val="Nagwek2"/>
    <w:uiPriority w:val="9"/>
    <w:semiHidden/>
    <w:rsid w:val="00426F7D"/>
    <w:rPr>
      <w:rFonts w:asciiTheme="majorHAnsi" w:eastAsiaTheme="majorEastAsia" w:hAnsiTheme="majorHAnsi" w:cstheme="majorBidi"/>
      <w:color w:val="2F5496" w:themeColor="accent1" w:themeShade="BF"/>
      <w:sz w:val="26"/>
      <w:szCs w:val="26"/>
    </w:rPr>
  </w:style>
  <w:style w:type="paragraph" w:styleId="NormalnyWeb">
    <w:name w:val="Normal (Web)"/>
    <w:basedOn w:val="Normalny"/>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Bezodstpw">
    <w:name w:val="No Spacing"/>
    <w:uiPriority w:val="1"/>
    <w:qFormat/>
    <w:rsid w:val="00026A45"/>
    <w:pPr>
      <w:spacing w:after="0" w:line="240" w:lineRule="auto"/>
    </w:pPr>
  </w:style>
  <w:style w:type="paragraph" w:styleId="Spistreci2">
    <w:name w:val="toc 2"/>
    <w:basedOn w:val="Normalny"/>
    <w:next w:val="Normalny"/>
    <w:autoRedefine/>
    <w:uiPriority w:val="39"/>
    <w:unhideWhenUsed/>
    <w:rsid w:val="001620AE"/>
    <w:pPr>
      <w:spacing w:after="100"/>
      <w:ind w:left="220"/>
    </w:pPr>
  </w:style>
  <w:style w:type="character" w:styleId="Hipercze">
    <w:name w:val="Hyperlink"/>
    <w:basedOn w:val="Domylnaczcionkaakapitu"/>
    <w:uiPriority w:val="99"/>
    <w:unhideWhenUsed/>
    <w:rsid w:val="001620AE"/>
    <w:rPr>
      <w:color w:val="0563C1" w:themeColor="hyperlink"/>
      <w:u w:val="single"/>
    </w:rPr>
  </w:style>
  <w:style w:type="paragraph" w:styleId="Nagwekspisutreci">
    <w:name w:val="TOC Heading"/>
    <w:basedOn w:val="Nagwek1"/>
    <w:next w:val="Normalny"/>
    <w:uiPriority w:val="39"/>
    <w:unhideWhenUsed/>
    <w:qFormat/>
    <w:rsid w:val="001620AE"/>
    <w:pPr>
      <w:spacing w:line="259" w:lineRule="auto"/>
      <w:outlineLvl w:val="9"/>
    </w:pPr>
    <w:rPr>
      <w:color w:val="2F5496" w:themeColor="accent1" w:themeShade="BF"/>
      <w:lang w:val="en-US"/>
    </w:rPr>
  </w:style>
  <w:style w:type="paragraph" w:styleId="Akapitzlist">
    <w:name w:val="List Paragraph"/>
    <w:basedOn w:val="Normalny"/>
    <w:uiPriority w:val="34"/>
    <w:qFormat/>
    <w:rsid w:val="001620AE"/>
    <w:pPr>
      <w:ind w:left="720"/>
      <w:contextualSpacing/>
    </w:pPr>
  </w:style>
  <w:style w:type="table" w:customStyle="1" w:styleId="TableGrid3">
    <w:name w:val="Table Grid3"/>
    <w:basedOn w:val="Standardowy"/>
    <w:next w:val="Tabela-Siatka"/>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style>
  <w:style w:type="table" w:customStyle="1" w:styleId="a0">
    <w:basedOn w:val="Standardowy"/>
    <w:pPr>
      <w:spacing w:after="0" w:line="240" w:lineRule="auto"/>
    </w:pPr>
    <w:rPr>
      <w:sz w:val="24"/>
      <w:szCs w:val="24"/>
    </w:rPr>
    <w:tblPr>
      <w:tblStyleRowBandSize w:val="1"/>
      <w:tblStyleColBandSize w:val="1"/>
    </w:tblPr>
  </w:style>
  <w:style w:type="table" w:customStyle="1" w:styleId="a1">
    <w:basedOn w:val="Standardowy"/>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hyperlink" Target="https://unsplash.com/photos/i3PakNjFfAc"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google.com/search?q=growth+mindset+tips&amp;biw=1536&amp;bih=714&amp;tbm=vid&amp;sxsrf=AB5stBhpySMKD9Dhdgu7ib3Z4UvUqQOjUg%3A1690963901122&amp;ei=vQ_KZLeEB4rfkwXp5LagBw&amp;ved=0ahUKEwj31p21w72AAxWK76QKHWmyDXQQ4dUDCA0&amp;uact=5&amp;oq=growth+mindset+tips&amp;gs_lp=Eg1nd3Mtd2l6LXZpZGVvIhNncm93dGggbWluZHNldCB0aXBzMgUQABiABDIFEAAYgAQyBRAAGIAEMgUQABiABDIGEAAYFhgeMgYQABgWGB4yCBAAGIoFGIYDMggQABiKBRiGAzIIEAAYigUYhgNIgxNQ2ARYlRBwAHgAkAEAmAF2oAHkBKoBAzMuM7gBA8gBAPgBAcICBBAjGCfCAggQABiABBjLAcICChAAGIAEGBQYhwLCAgcQABiKBRhDiAYB&amp;sclient=gws-wiz-vide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roject-deep.eu/index.php" TargetMode="External"/><Relationship Id="rId20" Type="http://schemas.openxmlformats.org/officeDocument/2006/relationships/hyperlink" Target="https://blog.mindsetworks.com/what-is-my-minds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JiGJttyiqFs"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youtube.com/watch?v=M1CHPnZfFm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s://www.youtube.com/watch?v=hiiEeMN7vbQ"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68aEVCLJUB0wp9DQlvlcvybPw==">CgMxLjAyDmgucTdtanpmOGczaDhkMghoLmdqZGd4czIJaC4zMGowemxsMgloLjFmb2I5dGU4AHIhMWwzcEpkekN6UF9ZU1R1dEx0cl9NUW5uQ0tGc0JpT3NI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2212</Words>
  <Characters>12610</Characters>
  <Application>Microsoft Office Word</Application>
  <DocSecurity>0</DocSecurity>
  <Lines>105</Lines>
  <Paragraphs>29</Paragraphs>
  <ScaleCrop>false</ScaleCrop>
  <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keywords>, docId:D1BE14A2F37248808D4703D511D6A5AC</cp:keywords>
  <cp:lastModifiedBy>Michał Cegliński</cp:lastModifiedBy>
  <cp:revision>2</cp:revision>
  <dcterms:created xsi:type="dcterms:W3CDTF">2023-02-14T11:40:00Z</dcterms:created>
  <dcterms:modified xsi:type="dcterms:W3CDTF">2023-12-07T11:00:00Z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