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493A9" w14:textId="77777777" w:rsidR="004F253B" w:rsidRPr="007069D5" w:rsidRDefault="004F253B" w:rsidP="004F253B">
      <w:pPr>
        <w:pStyle w:val="BodyText"/>
        <w:rPr>
          <w:rFonts w:ascii="Arial"/>
          <w:sz w:val="72"/>
          <w:lang w:val="el-GR"/>
        </w:rPr>
      </w:pPr>
      <w:r>
        <w:rPr>
          <w:noProof/>
        </w:rPr>
        <w:drawing>
          <wp:anchor distT="0" distB="0" distL="0" distR="0" simplePos="0" relativeHeight="251659264" behindDoc="1" locked="0" layoutInCell="1" allowOverlap="1" wp14:anchorId="62F4ECB1" wp14:editId="69292847">
            <wp:simplePos x="0" y="0"/>
            <wp:positionH relativeFrom="page">
              <wp:posOffset>0</wp:posOffset>
            </wp:positionH>
            <wp:positionV relativeFrom="page">
              <wp:posOffset>0</wp:posOffset>
            </wp:positionV>
            <wp:extent cx="7560563" cy="10095785"/>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8" cstate="print"/>
                    <a:stretch>
                      <a:fillRect/>
                    </a:stretch>
                  </pic:blipFill>
                  <pic:spPr>
                    <a:xfrm>
                      <a:off x="0" y="0"/>
                      <a:ext cx="7560563" cy="10095785"/>
                    </a:xfrm>
                    <a:prstGeom prst="rect">
                      <a:avLst/>
                    </a:prstGeom>
                  </pic:spPr>
                </pic:pic>
              </a:graphicData>
            </a:graphic>
          </wp:anchor>
        </w:drawing>
      </w:r>
    </w:p>
    <w:p w14:paraId="3E41A53E" w14:textId="77777777" w:rsidR="004F253B" w:rsidRPr="007069D5" w:rsidRDefault="004F253B" w:rsidP="004F253B">
      <w:pPr>
        <w:pStyle w:val="BodyText"/>
        <w:spacing w:before="448"/>
        <w:rPr>
          <w:rFonts w:ascii="Arial"/>
          <w:sz w:val="72"/>
          <w:lang w:val="el-GR"/>
        </w:rPr>
      </w:pPr>
    </w:p>
    <w:p w14:paraId="776D161C" w14:textId="77777777" w:rsidR="004F253B" w:rsidRPr="007069D5" w:rsidRDefault="004F253B" w:rsidP="004F253B">
      <w:pPr>
        <w:spacing w:line="273" w:lineRule="auto"/>
        <w:jc w:val="right"/>
        <w:rPr>
          <w:sz w:val="72"/>
          <w:lang w:val="el-GR"/>
        </w:rPr>
        <w:sectPr w:rsidR="004F253B" w:rsidRPr="007069D5" w:rsidSect="009F23BA">
          <w:pgSz w:w="11910" w:h="16840"/>
          <w:pgMar w:top="1920" w:right="720" w:bottom="280" w:left="860" w:header="720" w:footer="720" w:gutter="0"/>
          <w:cols w:space="720"/>
        </w:sectPr>
      </w:pPr>
      <w:r w:rsidRPr="00A97050">
        <w:rPr>
          <w:color w:val="F5B335"/>
          <w:w w:val="70"/>
          <w:sz w:val="72"/>
          <w:lang w:val="el-GR"/>
        </w:rPr>
        <w:t>Προσωπική, κοινωνική</w:t>
      </w:r>
      <w:r>
        <w:rPr>
          <w:color w:val="F5B335"/>
          <w:w w:val="70"/>
          <w:sz w:val="72"/>
          <w:lang w:val="el-GR"/>
        </w:rPr>
        <w:t xml:space="preserve">, </w:t>
      </w:r>
      <w:r w:rsidRPr="00B968D4">
        <w:rPr>
          <w:color w:val="F5B335"/>
          <w:w w:val="70"/>
          <w:sz w:val="72"/>
          <w:lang w:val="el-GR"/>
        </w:rPr>
        <w:t>μαθησιακή</w:t>
      </w:r>
      <w:r w:rsidRPr="00A97050">
        <w:rPr>
          <w:color w:val="F5B335"/>
          <w:w w:val="70"/>
          <w:sz w:val="72"/>
          <w:lang w:val="el-GR"/>
        </w:rPr>
        <w:t xml:space="preserve"> ικανότητα και καλλιτεχνικές ειδικότητες.</w:t>
      </w:r>
    </w:p>
    <w:p w14:paraId="2EF6212A" w14:textId="77777777" w:rsidR="004F253B" w:rsidRDefault="004F253B" w:rsidP="004F253B">
      <w:pPr>
        <w:spacing w:before="61" w:line="276" w:lineRule="auto"/>
        <w:ind w:left="567" w:right="597" w:hanging="86"/>
        <w:jc w:val="center"/>
        <w:rPr>
          <w:color w:val="F5B335"/>
          <w:w w:val="70"/>
          <w:sz w:val="48"/>
          <w:lang w:val="el-GR"/>
        </w:rPr>
      </w:pPr>
      <w:r w:rsidRPr="007069D5">
        <w:rPr>
          <w:color w:val="F5B335"/>
          <w:w w:val="70"/>
          <w:sz w:val="48"/>
          <w:lang w:val="el-GR"/>
        </w:rPr>
        <w:lastRenderedPageBreak/>
        <w:t xml:space="preserve">ΠΗΓΕΣ ΜΙΚΡΟΜΑΘΗΣΗΣ ΓΙΑ ΤΗΝ ΕΠΑΝΕΝΤΑΞΗ ΤΩΝ  ΜΑΘΗΤΩΝ </w:t>
      </w:r>
      <w:r>
        <w:rPr>
          <w:color w:val="F5B335"/>
          <w:w w:val="70"/>
          <w:sz w:val="48"/>
          <w:lang w:val="el-GR"/>
        </w:rPr>
        <w:t xml:space="preserve">ΧΑΜΗΛΗΣ ΕΙΔΙΚΕΥΣΗΣ </w:t>
      </w:r>
      <w:r w:rsidRPr="007069D5">
        <w:rPr>
          <w:color w:val="F5B335"/>
          <w:w w:val="70"/>
          <w:sz w:val="48"/>
          <w:lang w:val="el-GR"/>
        </w:rPr>
        <w:t>ΣΤΗΝ ΕΚΠΑΙΔΕΥΣΗ ΚΑΙ ΤΗΝ ΚΑΤΑΡΤΙΣΗ</w:t>
      </w:r>
    </w:p>
    <w:p w14:paraId="33631ECD" w14:textId="77777777" w:rsidR="004F253B" w:rsidRDefault="004F253B" w:rsidP="004F253B">
      <w:pPr>
        <w:pStyle w:val="Heading4"/>
        <w:spacing w:line="276" w:lineRule="auto"/>
        <w:jc w:val="both"/>
        <w:rPr>
          <w:rFonts w:asciiTheme="minorHAnsi" w:hAnsiTheme="minorHAnsi" w:cstheme="minorHAnsi"/>
          <w:b w:val="0"/>
          <w:color w:val="FFC000"/>
          <w:w w:val="90"/>
          <w:lang w:val="el-GR"/>
        </w:rPr>
      </w:pPr>
    </w:p>
    <w:p w14:paraId="7CA17071" w14:textId="77777777" w:rsidR="004F253B" w:rsidRPr="00455FB2" w:rsidRDefault="004F253B" w:rsidP="004F253B">
      <w:pPr>
        <w:pStyle w:val="Heading4"/>
        <w:spacing w:line="276" w:lineRule="auto"/>
        <w:ind w:left="142"/>
        <w:jc w:val="both"/>
        <w:rPr>
          <w:rFonts w:asciiTheme="minorHAnsi" w:hAnsiTheme="minorHAnsi" w:cstheme="minorHAnsi"/>
          <w:bCs/>
          <w:color w:val="FFC000"/>
          <w:w w:val="90"/>
          <w:lang w:val="el-GR"/>
        </w:rPr>
      </w:pPr>
      <w:r w:rsidRPr="00455FB2">
        <w:rPr>
          <w:rFonts w:asciiTheme="minorHAnsi" w:hAnsiTheme="minorHAnsi" w:cstheme="minorHAnsi"/>
          <w:color w:val="FFC000"/>
          <w:w w:val="90"/>
          <w:lang w:val="el-GR"/>
        </w:rPr>
        <w:t>Εγχειρίδιο Εκπαιδευτή Ενηλίκων</w:t>
      </w:r>
    </w:p>
    <w:p w14:paraId="58639450" w14:textId="77777777" w:rsidR="004F253B" w:rsidRPr="00E0507D" w:rsidRDefault="004F253B" w:rsidP="004F253B">
      <w:pPr>
        <w:pStyle w:val="Heading4"/>
        <w:spacing w:line="276" w:lineRule="auto"/>
        <w:ind w:left="142"/>
        <w:jc w:val="both"/>
        <w:rPr>
          <w:rFonts w:asciiTheme="minorHAnsi" w:hAnsiTheme="minorHAnsi" w:cstheme="minorHAnsi"/>
          <w:b w:val="0"/>
          <w:lang w:val="el-GR"/>
        </w:rPr>
      </w:pPr>
      <w:r w:rsidRPr="00E0507D">
        <w:rPr>
          <w:rFonts w:asciiTheme="minorHAnsi" w:hAnsiTheme="minorHAnsi" w:cstheme="minorHAnsi"/>
          <w:b w:val="0"/>
          <w:w w:val="90"/>
          <w:lang w:val="el-GR"/>
        </w:rPr>
        <w:t xml:space="preserve">Σκοπός αυτού του σύντομου εγχειριδίου είναι να σας υποστηρίξει, ως έμπειρο εκπαιδευτικό που εργάζεται </w:t>
      </w:r>
      <w:r w:rsidRPr="00E0507D">
        <w:rPr>
          <w:rFonts w:asciiTheme="minorHAnsi" w:hAnsiTheme="minorHAnsi" w:cstheme="minorHAnsi"/>
          <w:b w:val="0"/>
          <w:spacing w:val="-8"/>
          <w:lang w:val="el-GR"/>
        </w:rPr>
        <w:t>με ενήλικες εκπαιδευόμενους χαμηλής ειδίκευσης, με διαφορετικές ανάγκες, να χρησιμοποιήσετε τ</w:t>
      </w:r>
      <w:r>
        <w:rPr>
          <w:rFonts w:asciiTheme="minorHAnsi" w:hAnsiTheme="minorHAnsi" w:cstheme="minorHAnsi"/>
          <w:b w:val="0"/>
          <w:spacing w:val="-8"/>
          <w:lang w:val="el-GR"/>
        </w:rPr>
        <w:t xml:space="preserve">α </w:t>
      </w:r>
      <w:r w:rsidRPr="00E0507D">
        <w:rPr>
          <w:rFonts w:asciiTheme="minorHAnsi" w:hAnsiTheme="minorHAnsi" w:cstheme="minorHAnsi"/>
          <w:b w:val="0"/>
          <w:spacing w:val="-8"/>
          <w:lang w:val="el-GR"/>
        </w:rPr>
        <w:t xml:space="preserve">βίντεο </w:t>
      </w:r>
      <w:r w:rsidRPr="00E0507D">
        <w:rPr>
          <w:rFonts w:asciiTheme="minorHAnsi" w:hAnsiTheme="minorHAnsi" w:cstheme="minorHAnsi"/>
          <w:b w:val="0"/>
          <w:w w:val="90"/>
          <w:lang w:val="el-GR"/>
        </w:rPr>
        <w:t>και τα φύλλα δραστηριοτήτων που παρέχονται στη σ</w:t>
      </w:r>
      <w:r>
        <w:rPr>
          <w:rFonts w:asciiTheme="minorHAnsi" w:hAnsiTheme="minorHAnsi" w:cstheme="minorHAnsi"/>
          <w:b w:val="0"/>
          <w:w w:val="90"/>
          <w:lang w:val="el-GR"/>
        </w:rPr>
        <w:t>ελίδα</w:t>
      </w:r>
      <w:r w:rsidRPr="00E0507D">
        <w:rPr>
          <w:rFonts w:asciiTheme="minorHAnsi" w:hAnsiTheme="minorHAnsi" w:cstheme="minorHAnsi"/>
          <w:b w:val="0"/>
          <w:w w:val="90"/>
          <w:lang w:val="el-GR"/>
        </w:rPr>
        <w:t xml:space="preserve"> των π</w:t>
      </w:r>
      <w:r>
        <w:rPr>
          <w:rFonts w:asciiTheme="minorHAnsi" w:hAnsiTheme="minorHAnsi" w:cstheme="minorHAnsi"/>
          <w:b w:val="0"/>
          <w:w w:val="90"/>
          <w:lang w:val="el-GR"/>
        </w:rPr>
        <w:t>ηγών</w:t>
      </w:r>
      <w:r w:rsidRPr="00E0507D">
        <w:rPr>
          <w:rFonts w:asciiTheme="minorHAnsi" w:hAnsiTheme="minorHAnsi" w:cstheme="minorHAnsi"/>
          <w:b w:val="0"/>
          <w:w w:val="90"/>
          <w:lang w:val="el-GR"/>
        </w:rPr>
        <w:t xml:space="preserve"> </w:t>
      </w:r>
      <w:proofErr w:type="spellStart"/>
      <w:r w:rsidRPr="00E0507D">
        <w:rPr>
          <w:rFonts w:asciiTheme="minorHAnsi" w:hAnsiTheme="minorHAnsi" w:cstheme="minorHAnsi"/>
          <w:b w:val="0"/>
          <w:w w:val="90"/>
          <w:lang w:val="el-GR"/>
        </w:rPr>
        <w:t>μικρομάθησης</w:t>
      </w:r>
      <w:proofErr w:type="spellEnd"/>
      <w:r w:rsidRPr="00E0507D">
        <w:rPr>
          <w:rFonts w:asciiTheme="minorHAnsi" w:hAnsiTheme="minorHAnsi" w:cstheme="minorHAnsi"/>
          <w:b w:val="0"/>
          <w:w w:val="90"/>
          <w:lang w:val="el-GR"/>
        </w:rPr>
        <w:t xml:space="preserve">  για να </w:t>
      </w:r>
      <w:r w:rsidRPr="00E0507D">
        <w:rPr>
          <w:rFonts w:asciiTheme="minorHAnsi" w:hAnsiTheme="minorHAnsi" w:cstheme="minorHAnsi"/>
          <w:b w:val="0"/>
          <w:spacing w:val="-6"/>
          <w:lang w:val="el-GR"/>
        </w:rPr>
        <w:t xml:space="preserve">επαναπροσλάβετε ενήλικες εκπαιδευόμενους χαμηλής ειδίκευσης στο κέντρο σας και στην κοινότητά σας. Μέσω </w:t>
      </w:r>
      <w:r w:rsidRPr="00E0507D">
        <w:rPr>
          <w:rFonts w:asciiTheme="minorHAnsi" w:hAnsiTheme="minorHAnsi" w:cstheme="minorHAnsi"/>
          <w:b w:val="0"/>
          <w:w w:val="90"/>
          <w:lang w:val="el-GR"/>
        </w:rPr>
        <w:t xml:space="preserve">αυτού του σύντομου εγχειριδίου, θα σας παράσχουμε κάποιες πληροφορίες για το θέμα που </w:t>
      </w:r>
      <w:r w:rsidRPr="00E0507D">
        <w:rPr>
          <w:rFonts w:asciiTheme="minorHAnsi" w:hAnsiTheme="minorHAnsi" w:cstheme="minorHAnsi"/>
          <w:b w:val="0"/>
          <w:spacing w:val="-8"/>
          <w:lang w:val="el-GR"/>
        </w:rPr>
        <w:t xml:space="preserve">συζητείται στον βιντεοσκοπημένο </w:t>
      </w:r>
      <w:r>
        <w:rPr>
          <w:rFonts w:asciiTheme="minorHAnsi" w:hAnsiTheme="minorHAnsi" w:cstheme="minorHAnsi"/>
          <w:b w:val="0"/>
          <w:spacing w:val="-8"/>
          <w:lang w:val="el-GR"/>
        </w:rPr>
        <w:t xml:space="preserve">αρχείο </w:t>
      </w:r>
      <w:r w:rsidRPr="00E0507D">
        <w:rPr>
          <w:rFonts w:asciiTheme="minorHAnsi" w:hAnsiTheme="minorHAnsi" w:cstheme="minorHAnsi"/>
          <w:b w:val="0"/>
          <w:spacing w:val="-8"/>
          <w:lang w:val="el-GR"/>
        </w:rPr>
        <w:t xml:space="preserve">και θα σας δώσουμε κάποιες οδηγίες για να σας υποστηρίξουμε να </w:t>
      </w:r>
      <w:r w:rsidRPr="00E0507D">
        <w:rPr>
          <w:rFonts w:asciiTheme="minorHAnsi" w:hAnsiTheme="minorHAnsi" w:cstheme="minorHAnsi"/>
          <w:b w:val="0"/>
          <w:w w:val="90"/>
          <w:lang w:val="el-GR"/>
        </w:rPr>
        <w:t xml:space="preserve">εισαγάγετε και να εφαρμόσετε τη συνοδευτική δραστηριότητα με ενήλικες εκπαιδευόμενους στην ομάδα σας. Η δραστηριότητα που έχει αναπτυχθεί για να συνοδεύει </w:t>
      </w:r>
      <w:r>
        <w:rPr>
          <w:rFonts w:asciiTheme="minorHAnsi" w:hAnsiTheme="minorHAnsi" w:cstheme="minorHAnsi"/>
          <w:b w:val="0"/>
          <w:w w:val="90"/>
          <w:lang w:val="el-GR"/>
        </w:rPr>
        <w:t>τα</w:t>
      </w:r>
      <w:r w:rsidRPr="00E0507D">
        <w:rPr>
          <w:rFonts w:asciiTheme="minorHAnsi" w:hAnsiTheme="minorHAnsi" w:cstheme="minorHAnsi"/>
          <w:b w:val="0"/>
          <w:w w:val="90"/>
          <w:lang w:val="el-GR"/>
        </w:rPr>
        <w:t xml:space="preserve"> βίντεο έχει ως στόχο την περαιτέρω </w:t>
      </w:r>
      <w:r w:rsidRPr="00E0507D">
        <w:rPr>
          <w:rFonts w:asciiTheme="minorHAnsi" w:hAnsiTheme="minorHAnsi" w:cstheme="minorHAnsi"/>
          <w:b w:val="0"/>
          <w:spacing w:val="-6"/>
          <w:lang w:val="el-GR"/>
        </w:rPr>
        <w:t xml:space="preserve">ανάπτυξη της κατανόησής τους για το θέμα που περιγράφεται </w:t>
      </w:r>
      <w:r>
        <w:rPr>
          <w:rFonts w:asciiTheme="minorHAnsi" w:hAnsiTheme="minorHAnsi" w:cstheme="minorHAnsi"/>
          <w:b w:val="0"/>
          <w:spacing w:val="-6"/>
          <w:lang w:val="el-GR"/>
        </w:rPr>
        <w:t>το</w:t>
      </w:r>
      <w:r w:rsidRPr="00E0507D">
        <w:rPr>
          <w:rFonts w:asciiTheme="minorHAnsi" w:hAnsiTheme="minorHAnsi" w:cstheme="minorHAnsi"/>
          <w:b w:val="0"/>
          <w:spacing w:val="-6"/>
          <w:lang w:val="el-GR"/>
        </w:rPr>
        <w:t xml:space="preserve"> βίντεο. Τέλος, το παρόν </w:t>
      </w:r>
      <w:r w:rsidRPr="00E0507D">
        <w:rPr>
          <w:rFonts w:asciiTheme="minorHAnsi" w:hAnsiTheme="minorHAnsi" w:cstheme="minorHAnsi"/>
          <w:b w:val="0"/>
          <w:w w:val="90"/>
          <w:lang w:val="el-GR"/>
        </w:rPr>
        <w:t xml:space="preserve">εγχειρίδιο θα σας παρουσιάσει επίσης ορισμένες ερωτήσεις ενημέρωσης που μπορείτε να χρησιμοποιήσετε στην </w:t>
      </w:r>
      <w:r w:rsidRPr="00E0507D">
        <w:rPr>
          <w:rFonts w:asciiTheme="minorHAnsi" w:hAnsiTheme="minorHAnsi" w:cstheme="minorHAnsi"/>
          <w:b w:val="0"/>
          <w:spacing w:val="-8"/>
          <w:lang w:val="el-GR"/>
        </w:rPr>
        <w:t xml:space="preserve">ομάδα ενήλικων εκπαιδευομένων σας, για να αξιολογήσετε τη φιλικότητα προς το χρήστη και την ποιότητα της δραστηριότητας </w:t>
      </w:r>
      <w:r w:rsidRPr="00E0507D">
        <w:rPr>
          <w:rFonts w:asciiTheme="minorHAnsi" w:hAnsiTheme="minorHAnsi" w:cstheme="minorHAnsi"/>
          <w:b w:val="0"/>
          <w:lang w:val="el-GR"/>
        </w:rPr>
        <w:t xml:space="preserve">που ολοκληρώσατε μαζί </w:t>
      </w:r>
      <w:r w:rsidRPr="00E0507D">
        <w:rPr>
          <w:rFonts w:asciiTheme="minorHAnsi" w:hAnsiTheme="minorHAnsi" w:cstheme="minorHAnsi"/>
          <w:b w:val="0"/>
          <w:spacing w:val="-16"/>
          <w:lang w:val="el-GR"/>
        </w:rPr>
        <w:t>τους</w:t>
      </w:r>
      <w:r w:rsidRPr="00E0507D">
        <w:rPr>
          <w:rFonts w:asciiTheme="minorHAnsi" w:hAnsiTheme="minorHAnsi" w:cstheme="minorHAnsi"/>
          <w:b w:val="0"/>
          <w:lang w:val="el-GR"/>
        </w:rPr>
        <w:t>.</w:t>
      </w:r>
    </w:p>
    <w:p w14:paraId="7F3DA53D" w14:textId="77777777" w:rsidR="004F253B" w:rsidRPr="00E0507D" w:rsidRDefault="004F253B" w:rsidP="004F253B">
      <w:pPr>
        <w:pStyle w:val="BodyText"/>
        <w:spacing w:line="276" w:lineRule="auto"/>
        <w:ind w:left="142"/>
        <w:rPr>
          <w:rFonts w:asciiTheme="minorHAnsi" w:hAnsiTheme="minorHAnsi" w:cstheme="minorHAnsi"/>
          <w:bCs/>
          <w:lang w:val="el-GR"/>
        </w:rPr>
      </w:pPr>
    </w:p>
    <w:p w14:paraId="7AF90FBD" w14:textId="77777777" w:rsidR="004F253B" w:rsidRPr="00E0507D" w:rsidRDefault="004F253B" w:rsidP="004F253B">
      <w:pPr>
        <w:pStyle w:val="Heading4"/>
        <w:spacing w:line="276" w:lineRule="auto"/>
        <w:ind w:left="142"/>
        <w:jc w:val="both"/>
        <w:rPr>
          <w:rFonts w:asciiTheme="minorHAnsi" w:hAnsiTheme="minorHAnsi" w:cstheme="minorHAnsi"/>
          <w:b w:val="0"/>
          <w:lang w:val="el-GR"/>
        </w:rPr>
      </w:pPr>
      <w:r w:rsidRPr="00E0507D">
        <w:rPr>
          <w:rFonts w:asciiTheme="minorHAnsi" w:hAnsiTheme="minorHAnsi" w:cstheme="minorHAnsi"/>
          <w:b w:val="0"/>
          <w:lang w:val="el-GR"/>
        </w:rPr>
        <w:t>Το θέμα αυτού του εγχειριδίου αφορά τ</w:t>
      </w:r>
      <w:r>
        <w:rPr>
          <w:rFonts w:asciiTheme="minorHAnsi" w:hAnsiTheme="minorHAnsi" w:cstheme="minorHAnsi"/>
          <w:b w:val="0"/>
          <w:lang w:val="el-GR"/>
        </w:rPr>
        <w:t>α</w:t>
      </w:r>
      <w:r w:rsidRPr="00E0507D">
        <w:rPr>
          <w:rFonts w:asciiTheme="minorHAnsi" w:hAnsiTheme="minorHAnsi" w:cstheme="minorHAnsi"/>
          <w:b w:val="0"/>
          <w:lang w:val="el-GR"/>
        </w:rPr>
        <w:t xml:space="preserve"> βίντεο Προσωπική, κοινωνική και</w:t>
      </w:r>
      <w:r w:rsidRPr="00B968D4">
        <w:rPr>
          <w:lang w:val="el-GR"/>
        </w:rPr>
        <w:t xml:space="preserve"> </w:t>
      </w:r>
      <w:r w:rsidRPr="00B968D4">
        <w:rPr>
          <w:rFonts w:asciiTheme="minorHAnsi" w:hAnsiTheme="minorHAnsi" w:cstheme="minorHAnsi"/>
          <w:b w:val="0"/>
          <w:lang w:val="el-GR"/>
        </w:rPr>
        <w:t xml:space="preserve">μαθησιακή </w:t>
      </w:r>
      <w:r w:rsidRPr="00E0507D">
        <w:rPr>
          <w:rFonts w:asciiTheme="minorHAnsi" w:hAnsiTheme="minorHAnsi" w:cstheme="minorHAnsi"/>
          <w:b w:val="0"/>
          <w:spacing w:val="-8"/>
          <w:lang w:val="el-GR"/>
        </w:rPr>
        <w:t>ικανότητα και καλλιτεχνικές ειδικότητες.</w:t>
      </w:r>
    </w:p>
    <w:p w14:paraId="3FDDCC28" w14:textId="77777777" w:rsidR="004F253B" w:rsidRPr="00E0507D" w:rsidRDefault="004F253B" w:rsidP="004F253B">
      <w:pPr>
        <w:pStyle w:val="BodyText"/>
        <w:spacing w:line="276" w:lineRule="auto"/>
        <w:ind w:left="142"/>
        <w:rPr>
          <w:rFonts w:asciiTheme="minorHAnsi" w:hAnsiTheme="minorHAnsi" w:cstheme="minorHAnsi"/>
          <w:bCs/>
          <w:lang w:val="el-GR"/>
        </w:rPr>
      </w:pPr>
    </w:p>
    <w:p w14:paraId="3AEDF62B" w14:textId="77777777" w:rsidR="004F253B" w:rsidRPr="00455FB2" w:rsidRDefault="004F253B" w:rsidP="004F253B">
      <w:pPr>
        <w:pStyle w:val="Heading4"/>
        <w:spacing w:line="276" w:lineRule="auto"/>
        <w:ind w:left="142"/>
        <w:jc w:val="both"/>
        <w:rPr>
          <w:rFonts w:asciiTheme="minorHAnsi" w:hAnsiTheme="minorHAnsi" w:cstheme="minorHAnsi"/>
          <w:bCs/>
          <w:lang w:val="el-GR"/>
        </w:rPr>
      </w:pPr>
      <w:r w:rsidRPr="00455FB2">
        <w:rPr>
          <w:rFonts w:asciiTheme="minorHAnsi" w:hAnsiTheme="minorHAnsi" w:cstheme="minorHAnsi"/>
          <w:color w:val="FFC000"/>
          <w:w w:val="90"/>
          <w:lang w:val="el-GR"/>
        </w:rPr>
        <w:t xml:space="preserve">Εισαγωγή στο </w:t>
      </w:r>
      <w:r w:rsidRPr="00455FB2">
        <w:rPr>
          <w:rFonts w:asciiTheme="minorHAnsi" w:hAnsiTheme="minorHAnsi" w:cstheme="minorHAnsi"/>
          <w:color w:val="FFC000"/>
          <w:spacing w:val="-2"/>
          <w:w w:val="90"/>
          <w:lang w:val="el-GR"/>
        </w:rPr>
        <w:t>θέμα</w:t>
      </w:r>
    </w:p>
    <w:p w14:paraId="5609AF14" w14:textId="77777777" w:rsidR="004F253B" w:rsidRPr="000874B2" w:rsidRDefault="004F253B" w:rsidP="004F253B">
      <w:pPr>
        <w:pStyle w:val="Heading4"/>
        <w:spacing w:line="276" w:lineRule="auto"/>
        <w:ind w:left="142" w:firstLine="60"/>
        <w:jc w:val="both"/>
        <w:rPr>
          <w:rFonts w:asciiTheme="minorHAnsi" w:hAnsiTheme="minorHAnsi" w:cstheme="minorHAnsi"/>
          <w:b w:val="0"/>
          <w:spacing w:val="-4"/>
          <w:lang w:val="el-GR"/>
        </w:rPr>
      </w:pPr>
      <w:r w:rsidRPr="000874B2">
        <w:rPr>
          <w:rFonts w:asciiTheme="minorHAnsi" w:hAnsiTheme="minorHAnsi" w:cstheme="minorHAnsi"/>
          <w:b w:val="0"/>
          <w:spacing w:val="-4"/>
          <w:lang w:val="el-GR"/>
        </w:rPr>
        <w:t xml:space="preserve">Οι καλλιτεχνικοί κλάδοι είναι ένας πολύ καλός τρόπος για να μάθουμε και να αναπτύξουμε την προσωπική, κοινωνική και </w:t>
      </w:r>
      <w:r w:rsidRPr="00E0507D">
        <w:rPr>
          <w:rFonts w:asciiTheme="minorHAnsi" w:hAnsiTheme="minorHAnsi" w:cstheme="minorHAnsi"/>
          <w:b w:val="0"/>
          <w:spacing w:val="-4"/>
          <w:lang w:val="el-GR"/>
        </w:rPr>
        <w:t xml:space="preserve">μαθησιακή ικανότητα που ονομάζεται επίσης </w:t>
      </w:r>
      <w:proofErr w:type="spellStart"/>
      <w:r w:rsidRPr="00E0507D">
        <w:rPr>
          <w:rFonts w:asciiTheme="minorHAnsi" w:hAnsiTheme="minorHAnsi" w:cstheme="minorHAnsi"/>
          <w:b w:val="0"/>
          <w:spacing w:val="-4"/>
          <w:lang w:val="el-GR"/>
        </w:rPr>
        <w:t>μεταγνώση</w:t>
      </w:r>
      <w:proofErr w:type="spellEnd"/>
      <w:r w:rsidRPr="00E0507D">
        <w:rPr>
          <w:rFonts w:asciiTheme="minorHAnsi" w:hAnsiTheme="minorHAnsi" w:cstheme="minorHAnsi"/>
          <w:b w:val="0"/>
          <w:spacing w:val="-4"/>
          <w:lang w:val="el-GR"/>
        </w:rPr>
        <w:t xml:space="preserve">. Πράγματι, η Τέχνη είναι ένα απίστευτο εργαλείο για την </w:t>
      </w:r>
      <w:r w:rsidRPr="000874B2">
        <w:rPr>
          <w:rFonts w:asciiTheme="minorHAnsi" w:hAnsiTheme="minorHAnsi" w:cstheme="minorHAnsi"/>
          <w:b w:val="0"/>
          <w:spacing w:val="-4"/>
          <w:lang w:val="el-GR"/>
        </w:rPr>
        <w:t xml:space="preserve">επίδειξη γνωστικών στρατηγικών που βοηθούν τους μαθητές να εξερευνήσουν νέο περιεχόμενο και να αποδείξουν αν πράγματι κατανοούν αυτό που προσπαθούν να μάθουν. Οι δεξιότητες σκέψης είναι απαραίτητες για όλους τους μαθητές και τόσο η καλλιτεχνική δημιουργία όσο και η συνάντηση με την τέχνη παρέχουν </w:t>
      </w:r>
      <w:r w:rsidRPr="00E0507D">
        <w:rPr>
          <w:rFonts w:asciiTheme="minorHAnsi" w:hAnsiTheme="minorHAnsi" w:cstheme="minorHAnsi"/>
          <w:b w:val="0"/>
          <w:spacing w:val="-4"/>
          <w:lang w:val="el-GR"/>
        </w:rPr>
        <w:t xml:space="preserve">ευκαιρίες για σύνθετη σκέψη. Μέσα από </w:t>
      </w:r>
      <w:r>
        <w:rPr>
          <w:rFonts w:asciiTheme="minorHAnsi" w:hAnsiTheme="minorHAnsi" w:cstheme="minorHAnsi"/>
          <w:b w:val="0"/>
          <w:spacing w:val="-4"/>
          <w:lang w:val="el-GR"/>
        </w:rPr>
        <w:t>της πηγές</w:t>
      </w:r>
      <w:r w:rsidRPr="00E0507D">
        <w:rPr>
          <w:rFonts w:asciiTheme="minorHAnsi" w:hAnsiTheme="minorHAnsi" w:cstheme="minorHAnsi"/>
          <w:b w:val="0"/>
          <w:spacing w:val="-4"/>
          <w:lang w:val="el-GR"/>
        </w:rPr>
        <w:t xml:space="preserve"> του </w:t>
      </w:r>
      <w:r w:rsidRPr="000874B2">
        <w:rPr>
          <w:rFonts w:asciiTheme="minorHAnsi" w:hAnsiTheme="minorHAnsi" w:cstheme="minorHAnsi"/>
          <w:b w:val="0"/>
          <w:spacing w:val="-4"/>
          <w:lang w:val="el-GR"/>
        </w:rPr>
        <w:t>ONE</w:t>
      </w:r>
      <w:r w:rsidRPr="00E0507D">
        <w:rPr>
          <w:rFonts w:asciiTheme="minorHAnsi" w:hAnsiTheme="minorHAnsi" w:cstheme="minorHAnsi"/>
          <w:b w:val="0"/>
          <w:spacing w:val="-4"/>
          <w:lang w:val="el-GR"/>
        </w:rPr>
        <w:t>-</w:t>
      </w:r>
      <w:r w:rsidRPr="000874B2">
        <w:rPr>
          <w:rFonts w:asciiTheme="minorHAnsi" w:hAnsiTheme="minorHAnsi" w:cstheme="minorHAnsi"/>
          <w:b w:val="0"/>
          <w:spacing w:val="-4"/>
          <w:lang w:val="el-GR"/>
        </w:rPr>
        <w:t>STEP</w:t>
      </w:r>
      <w:r w:rsidRPr="00E0507D">
        <w:rPr>
          <w:rFonts w:asciiTheme="minorHAnsi" w:hAnsiTheme="minorHAnsi" w:cstheme="minorHAnsi"/>
          <w:b w:val="0"/>
          <w:spacing w:val="-4"/>
          <w:lang w:val="el-GR"/>
        </w:rPr>
        <w:t xml:space="preserve"> </w:t>
      </w:r>
      <w:r w:rsidRPr="000874B2">
        <w:rPr>
          <w:rFonts w:asciiTheme="minorHAnsi" w:hAnsiTheme="minorHAnsi" w:cstheme="minorHAnsi"/>
          <w:b w:val="0"/>
          <w:spacing w:val="-4"/>
          <w:lang w:val="el-GR"/>
        </w:rPr>
        <w:t>UP</w:t>
      </w:r>
      <w:r w:rsidRPr="00E0507D">
        <w:rPr>
          <w:rFonts w:asciiTheme="minorHAnsi" w:hAnsiTheme="minorHAnsi" w:cstheme="minorHAnsi"/>
          <w:b w:val="0"/>
          <w:spacing w:val="-4"/>
          <w:lang w:val="el-GR"/>
        </w:rPr>
        <w:t xml:space="preserve">, οι </w:t>
      </w:r>
      <w:r w:rsidRPr="000874B2">
        <w:rPr>
          <w:rFonts w:asciiTheme="minorHAnsi" w:hAnsiTheme="minorHAnsi" w:cstheme="minorHAnsi"/>
          <w:b w:val="0"/>
          <w:spacing w:val="-4"/>
          <w:lang w:val="el-GR"/>
        </w:rPr>
        <w:t xml:space="preserve">ενήλικες </w:t>
      </w:r>
      <w:r w:rsidRPr="00E0507D">
        <w:rPr>
          <w:rFonts w:asciiTheme="minorHAnsi" w:hAnsiTheme="minorHAnsi" w:cstheme="minorHAnsi"/>
          <w:b w:val="0"/>
          <w:spacing w:val="-4"/>
          <w:lang w:val="el-GR"/>
        </w:rPr>
        <w:t xml:space="preserve">με χαμηλές </w:t>
      </w:r>
      <w:r w:rsidRPr="000874B2">
        <w:rPr>
          <w:rFonts w:asciiTheme="minorHAnsi" w:hAnsiTheme="minorHAnsi" w:cstheme="minorHAnsi"/>
          <w:b w:val="0"/>
          <w:spacing w:val="-4"/>
          <w:lang w:val="el-GR"/>
        </w:rPr>
        <w:t>δεξιότητες μπορούν να εξερευνήσουν πώς αυτά τα μαθησιακά υλικά μπορούν να επηρεάσουν θετικά την ικανότητά τους να μάθουν πώς να μαθαίνουν μέσω της τέχνης.</w:t>
      </w:r>
    </w:p>
    <w:p w14:paraId="4C8E7BD7" w14:textId="77777777" w:rsidR="004F253B" w:rsidRPr="00E0507D" w:rsidRDefault="004F253B" w:rsidP="004F253B">
      <w:pPr>
        <w:spacing w:line="276" w:lineRule="auto"/>
        <w:jc w:val="both"/>
        <w:rPr>
          <w:rFonts w:asciiTheme="minorHAnsi" w:hAnsiTheme="minorHAnsi" w:cstheme="minorHAnsi"/>
          <w:bCs/>
          <w:sz w:val="24"/>
          <w:szCs w:val="24"/>
          <w:lang w:val="el-GR"/>
        </w:rPr>
        <w:sectPr w:rsidR="004F253B" w:rsidRPr="00E0507D" w:rsidSect="009F23BA">
          <w:pgSz w:w="11910" w:h="16840"/>
          <w:pgMar w:top="1360" w:right="720" w:bottom="280" w:left="860" w:header="720" w:footer="720" w:gutter="0"/>
          <w:cols w:space="720"/>
        </w:sectPr>
      </w:pPr>
    </w:p>
    <w:p w14:paraId="1131BE53" w14:textId="77777777" w:rsidR="004F253B" w:rsidRPr="00E0507D" w:rsidRDefault="004F253B" w:rsidP="004F253B">
      <w:pPr>
        <w:pStyle w:val="Heading4"/>
        <w:spacing w:line="276" w:lineRule="auto"/>
        <w:ind w:left="-142"/>
        <w:rPr>
          <w:rFonts w:asciiTheme="minorHAnsi" w:hAnsiTheme="minorHAnsi" w:cstheme="minorHAnsi"/>
          <w:b w:val="0"/>
          <w:lang w:val="el-GR"/>
        </w:rPr>
      </w:pPr>
      <w:r w:rsidRPr="00E0507D">
        <w:rPr>
          <w:rFonts w:asciiTheme="minorHAnsi" w:hAnsiTheme="minorHAnsi" w:cstheme="minorHAnsi"/>
          <w:b w:val="0"/>
          <w:color w:val="FFC000"/>
          <w:w w:val="90"/>
          <w:lang w:val="el-GR"/>
        </w:rPr>
        <w:lastRenderedPageBreak/>
        <w:t xml:space="preserve">Εισαγωγή στη </w:t>
      </w:r>
      <w:r w:rsidRPr="00E0507D">
        <w:rPr>
          <w:rFonts w:asciiTheme="minorHAnsi" w:hAnsiTheme="minorHAnsi" w:cstheme="minorHAnsi"/>
          <w:b w:val="0"/>
          <w:color w:val="FFC000"/>
          <w:spacing w:val="-2"/>
          <w:w w:val="90"/>
          <w:lang w:val="el-GR"/>
        </w:rPr>
        <w:t>δραστηριότητα</w:t>
      </w:r>
    </w:p>
    <w:p w14:paraId="3C5F3A1D" w14:textId="77777777" w:rsidR="004F253B" w:rsidRPr="00E0507D" w:rsidRDefault="004F253B" w:rsidP="004F253B">
      <w:pPr>
        <w:pStyle w:val="Heading4"/>
        <w:spacing w:line="276" w:lineRule="auto"/>
        <w:ind w:left="-142"/>
        <w:jc w:val="both"/>
        <w:rPr>
          <w:rFonts w:asciiTheme="minorHAnsi" w:hAnsiTheme="minorHAnsi" w:cstheme="minorHAnsi"/>
          <w:b w:val="0"/>
          <w:lang w:val="el-GR"/>
        </w:rPr>
      </w:pPr>
      <w:r w:rsidRPr="00E0507D">
        <w:rPr>
          <w:rFonts w:asciiTheme="minorHAnsi" w:hAnsiTheme="minorHAnsi" w:cstheme="minorHAnsi"/>
          <w:b w:val="0"/>
          <w:lang w:val="el-GR"/>
        </w:rPr>
        <w:t xml:space="preserve">Στο ενημερωτικό φυλλάδιο για τους μαθητές, οι ενήλικες με χαμηλά προσόντα έχουν την ευκαιρία να εντρυφήσουν στην </w:t>
      </w:r>
      <w:r w:rsidRPr="00E0507D">
        <w:rPr>
          <w:rFonts w:asciiTheme="minorHAnsi" w:hAnsiTheme="minorHAnsi" w:cstheme="minorHAnsi"/>
          <w:b w:val="0"/>
          <w:w w:val="90"/>
          <w:lang w:val="el-GR"/>
        </w:rPr>
        <w:t xml:space="preserve">πρωτοβουλία του Μουσείου </w:t>
      </w:r>
      <w:r w:rsidRPr="00E0507D">
        <w:rPr>
          <w:rFonts w:asciiTheme="minorHAnsi" w:hAnsiTheme="minorHAnsi" w:cstheme="minorHAnsi"/>
          <w:b w:val="0"/>
          <w:w w:val="90"/>
        </w:rPr>
        <w:t>Guggenheim</w:t>
      </w:r>
      <w:r w:rsidRPr="00E0507D">
        <w:rPr>
          <w:rFonts w:asciiTheme="minorHAnsi" w:hAnsiTheme="minorHAnsi" w:cstheme="minorHAnsi"/>
          <w:b w:val="0"/>
          <w:w w:val="90"/>
          <w:lang w:val="el-GR"/>
        </w:rPr>
        <w:t xml:space="preserve"> και της πόλης της Νέας Υόρκης με τίτλο "Μάθηση μέσω της τέχνης". Το πρόγραμμα αυτό δίνει εργαλεία στους μαθητές για να αναπτύξουν τις δεξιότητες επίλυσης προβλημάτων και κριτικής σκέψης. Η τέχνη μπορεί να επιτρέψει στους μαθητές να ανακαλύψουν τα πράγματα μόνοι τους και </w:t>
      </w:r>
      <w:r w:rsidRPr="00E0507D">
        <w:rPr>
          <w:rFonts w:asciiTheme="minorHAnsi" w:hAnsiTheme="minorHAnsi" w:cstheme="minorHAnsi"/>
          <w:b w:val="0"/>
          <w:spacing w:val="-8"/>
          <w:lang w:val="el-GR"/>
        </w:rPr>
        <w:t xml:space="preserve">να μάθουν ποια </w:t>
      </w:r>
      <w:r w:rsidRPr="00E0507D">
        <w:rPr>
          <w:rFonts w:asciiTheme="minorHAnsi" w:hAnsiTheme="minorHAnsi" w:cstheme="minorHAnsi"/>
          <w:b w:val="0"/>
          <w:spacing w:val="-4"/>
          <w:lang w:val="el-GR"/>
        </w:rPr>
        <w:t>είναι</w:t>
      </w:r>
      <w:r w:rsidRPr="00E0507D">
        <w:rPr>
          <w:rFonts w:asciiTheme="minorHAnsi" w:hAnsiTheme="minorHAnsi" w:cstheme="minorHAnsi"/>
          <w:b w:val="0"/>
          <w:spacing w:val="-8"/>
          <w:lang w:val="el-GR"/>
        </w:rPr>
        <w:t xml:space="preserve"> η καλύτερη λύση από μόνοι τους.</w:t>
      </w:r>
    </w:p>
    <w:p w14:paraId="2C453AB6" w14:textId="77777777" w:rsidR="004F253B" w:rsidRPr="00E0507D" w:rsidRDefault="004F253B" w:rsidP="004F253B">
      <w:pPr>
        <w:pStyle w:val="Heading4"/>
        <w:spacing w:line="276" w:lineRule="auto"/>
        <w:ind w:left="-142"/>
        <w:jc w:val="both"/>
        <w:rPr>
          <w:rFonts w:asciiTheme="minorHAnsi" w:hAnsiTheme="minorHAnsi" w:cstheme="minorHAnsi"/>
          <w:b w:val="0"/>
          <w:lang w:val="el-GR"/>
        </w:rPr>
      </w:pPr>
      <w:r w:rsidRPr="00E0507D">
        <w:rPr>
          <w:rFonts w:asciiTheme="minorHAnsi" w:hAnsiTheme="minorHAnsi" w:cstheme="minorHAnsi"/>
          <w:b w:val="0"/>
          <w:lang w:val="el-GR"/>
        </w:rPr>
        <w:t xml:space="preserve">Επιπλέον, οι εκπαιδευόμενοι έχουν τη δυνατότητα να συμμετάσχουν στην ενδιαφέρουσα </w:t>
      </w:r>
      <w:r w:rsidRPr="00E0507D">
        <w:rPr>
          <w:rFonts w:asciiTheme="minorHAnsi" w:hAnsiTheme="minorHAnsi" w:cstheme="minorHAnsi"/>
          <w:b w:val="0"/>
          <w:spacing w:val="-6"/>
          <w:lang w:val="el-GR"/>
        </w:rPr>
        <w:t xml:space="preserve">δραστηριότητα </w:t>
      </w:r>
      <w:r w:rsidRPr="00E0507D">
        <w:rPr>
          <w:rFonts w:asciiTheme="minorHAnsi" w:hAnsiTheme="minorHAnsi" w:cstheme="minorHAnsi"/>
          <w:b w:val="0"/>
          <w:lang w:val="el-GR"/>
        </w:rPr>
        <w:t xml:space="preserve">"Σχεδίαση και </w:t>
      </w:r>
      <w:r w:rsidRPr="00E0507D">
        <w:rPr>
          <w:rFonts w:asciiTheme="minorHAnsi" w:hAnsiTheme="minorHAnsi" w:cstheme="minorHAnsi"/>
          <w:b w:val="0"/>
          <w:spacing w:val="-6"/>
          <w:lang w:val="el-GR"/>
        </w:rPr>
        <w:t xml:space="preserve">προβληματισμός". Η δραστηριότητα αυτή επιτρέπει στους εκπαιδευόμενους να αναπτύξουν τη διαχείριση του χρόνου τους, την </w:t>
      </w:r>
      <w:r w:rsidRPr="00E0507D">
        <w:rPr>
          <w:rFonts w:asciiTheme="minorHAnsi" w:hAnsiTheme="minorHAnsi" w:cstheme="minorHAnsi"/>
          <w:b w:val="0"/>
          <w:spacing w:val="-2"/>
          <w:lang w:val="el-GR"/>
        </w:rPr>
        <w:t xml:space="preserve">αυτοεκτίμησή τους και τη μέθοδο εργασίας τους. Πράγματι, μέσω της παραγωγής ενός </w:t>
      </w:r>
      <w:r w:rsidRPr="00E0507D">
        <w:rPr>
          <w:rFonts w:asciiTheme="minorHAnsi" w:hAnsiTheme="minorHAnsi" w:cstheme="minorHAnsi"/>
          <w:b w:val="0"/>
          <w:lang w:val="el-GR"/>
        </w:rPr>
        <w:t xml:space="preserve">καλλιτεχνικού έργου, οι μαθητές έχουν την ευκαιρία να κάνουν μια αξιολόγηση θέτοντας στον εαυτό τους ερωτήσεις σχετικά με τον τρόπο εργασίας τους και γνωρίζοντας τα θετικά και </w:t>
      </w:r>
      <w:r w:rsidRPr="00E0507D">
        <w:rPr>
          <w:rFonts w:asciiTheme="minorHAnsi" w:hAnsiTheme="minorHAnsi" w:cstheme="minorHAnsi"/>
          <w:b w:val="0"/>
          <w:spacing w:val="-8"/>
          <w:lang w:val="el-GR"/>
        </w:rPr>
        <w:t>αρνητικά σημεία της στρατηγικής που χρησιμοποιούν.</w:t>
      </w:r>
    </w:p>
    <w:p w14:paraId="76EA193A" w14:textId="77777777" w:rsidR="004F253B" w:rsidRPr="00E0507D" w:rsidRDefault="004F253B" w:rsidP="004F253B">
      <w:pPr>
        <w:pStyle w:val="BodyText"/>
        <w:spacing w:line="276" w:lineRule="auto"/>
        <w:ind w:left="-142"/>
        <w:rPr>
          <w:rFonts w:asciiTheme="minorHAnsi" w:hAnsiTheme="minorHAnsi" w:cstheme="minorHAnsi"/>
          <w:bCs/>
          <w:lang w:val="el-GR"/>
        </w:rPr>
      </w:pPr>
    </w:p>
    <w:p w14:paraId="0DD6C05B" w14:textId="77777777" w:rsidR="004F253B" w:rsidRPr="00E0507D" w:rsidRDefault="004F253B" w:rsidP="004F253B">
      <w:pPr>
        <w:pStyle w:val="Heading4"/>
        <w:spacing w:line="276" w:lineRule="auto"/>
        <w:ind w:left="-142"/>
        <w:rPr>
          <w:rFonts w:asciiTheme="minorHAnsi" w:hAnsiTheme="minorHAnsi" w:cstheme="minorHAnsi"/>
          <w:b w:val="0"/>
          <w:lang w:val="el-GR"/>
        </w:rPr>
      </w:pPr>
      <w:r w:rsidRPr="00E0507D">
        <w:rPr>
          <w:rFonts w:asciiTheme="minorHAnsi" w:hAnsiTheme="minorHAnsi" w:cstheme="minorHAnsi"/>
          <w:b w:val="0"/>
          <w:color w:val="FFC000"/>
          <w:w w:val="90"/>
          <w:lang w:val="el-GR"/>
        </w:rPr>
        <w:t xml:space="preserve">Χρήση αυτού του πόρου με μια </w:t>
      </w:r>
      <w:r w:rsidRPr="00E0507D">
        <w:rPr>
          <w:rFonts w:asciiTheme="minorHAnsi" w:hAnsiTheme="minorHAnsi" w:cstheme="minorHAnsi"/>
          <w:b w:val="0"/>
          <w:color w:val="FFC000"/>
          <w:spacing w:val="-2"/>
          <w:w w:val="90"/>
          <w:lang w:val="el-GR"/>
        </w:rPr>
        <w:t>ομάδα</w:t>
      </w:r>
    </w:p>
    <w:p w14:paraId="08573A7A" w14:textId="49CBC3A4" w:rsidR="004F253B" w:rsidRPr="00E0507D" w:rsidRDefault="004F253B" w:rsidP="004F253B">
      <w:pPr>
        <w:pStyle w:val="Heading4"/>
        <w:spacing w:line="276" w:lineRule="auto"/>
        <w:ind w:left="-142"/>
        <w:jc w:val="both"/>
        <w:rPr>
          <w:rFonts w:asciiTheme="minorHAnsi" w:hAnsiTheme="minorHAnsi" w:cstheme="minorHAnsi"/>
          <w:b w:val="0"/>
          <w:lang w:val="el-GR"/>
        </w:rPr>
      </w:pPr>
      <w:r w:rsidRPr="009E6EB8">
        <w:rPr>
          <w:rFonts w:asciiTheme="minorHAnsi" w:hAnsiTheme="minorHAnsi" w:cstheme="minorHAnsi"/>
          <w:b w:val="0"/>
          <w:lang w:val="el-GR"/>
        </w:rPr>
        <w:t xml:space="preserve">Για να χρησιμοποιήσετε αυτόν τον πόρο με ενήλικες εκπαιδευόμενους στην τοπική σας ομάδα, σας συνιστούμε να ξεκινήσετε δείχνοντάς τους τον βίντεο πόρο για να εισαγάγετε το θέμα της Προσωπικής, Κοινωνικής και Γλωσσομάθειας και της Τέχνης. Αυτό το βίντεο θα βοηθήσει τους εκπαιδευόμενους να κατανοήσουν το θέμα </w:t>
      </w:r>
      <w:r w:rsidRPr="00E0507D">
        <w:rPr>
          <w:rFonts w:asciiTheme="minorHAnsi" w:hAnsiTheme="minorHAnsi" w:cstheme="minorHAnsi"/>
          <w:b w:val="0"/>
          <w:lang w:val="el-GR"/>
        </w:rPr>
        <w:t xml:space="preserve">προτού ξεκινήσουν τη δραστηριότητα του φυλλαδίου για τους εκπαιδευόμενους. Μόλις αποκτήσουν μια γενική </w:t>
      </w:r>
      <w:r w:rsidRPr="009E6EB8">
        <w:rPr>
          <w:rFonts w:asciiTheme="minorHAnsi" w:hAnsiTheme="minorHAnsi" w:cstheme="minorHAnsi"/>
          <w:b w:val="0"/>
          <w:lang w:val="el-GR"/>
        </w:rPr>
        <w:t xml:space="preserve">γνώση του θέματος, θα είναι σε θέση να ξεκινήσουν το φυλλάδιο. Για το σκοπό αυτό, σας συνιστούμε να εκτυπώσετε ένα φυλλάδιο ανά μαθητή για να το συμπληρώσετε. Το μόνο που χρειάζονται οι εκπαιδευόμενοι για αυτή την πηγή </w:t>
      </w:r>
      <w:r w:rsidRPr="00E0507D">
        <w:rPr>
          <w:rFonts w:asciiTheme="minorHAnsi" w:hAnsiTheme="minorHAnsi" w:cstheme="minorHAnsi"/>
          <w:b w:val="0"/>
          <w:lang w:val="el-GR"/>
        </w:rPr>
        <w:t xml:space="preserve">είναι ένα στυλό για να συμπληρώσουν το έντυπο εκπαιδευόμενου και έναν υπολογιστή για να δουν το βίντεο. Η </w:t>
      </w:r>
      <w:r w:rsidRPr="009E6EB8">
        <w:rPr>
          <w:rFonts w:asciiTheme="minorHAnsi" w:hAnsiTheme="minorHAnsi" w:cstheme="minorHAnsi"/>
          <w:b w:val="0"/>
          <w:lang w:val="el-GR"/>
        </w:rPr>
        <w:t xml:space="preserve">ολοκλήρωση </w:t>
      </w:r>
      <w:r w:rsidRPr="00E0507D">
        <w:rPr>
          <w:rFonts w:asciiTheme="minorHAnsi" w:hAnsiTheme="minorHAnsi" w:cstheme="minorHAnsi"/>
          <w:b w:val="0"/>
          <w:lang w:val="el-GR"/>
        </w:rPr>
        <w:t xml:space="preserve">αυτού του </w:t>
      </w:r>
      <w:r w:rsidRPr="009E6EB8">
        <w:rPr>
          <w:rFonts w:asciiTheme="minorHAnsi" w:hAnsiTheme="minorHAnsi" w:cstheme="minorHAnsi"/>
          <w:b w:val="0"/>
          <w:lang w:val="el-GR"/>
        </w:rPr>
        <w:t>πόρου θα διαρκέσει συνολικά μία ώρα.</w:t>
      </w:r>
    </w:p>
    <w:p w14:paraId="156B0AF4" w14:textId="77777777" w:rsidR="004F253B" w:rsidRPr="00E0507D" w:rsidRDefault="004F253B" w:rsidP="004F253B">
      <w:pPr>
        <w:pStyle w:val="Heading4"/>
        <w:spacing w:line="276" w:lineRule="auto"/>
        <w:ind w:left="-142"/>
        <w:rPr>
          <w:rFonts w:asciiTheme="minorHAnsi" w:hAnsiTheme="minorHAnsi" w:cstheme="minorHAnsi"/>
          <w:b w:val="0"/>
          <w:lang w:val="el-GR"/>
        </w:rPr>
      </w:pPr>
      <w:r w:rsidRPr="00E0507D">
        <w:rPr>
          <w:rFonts w:asciiTheme="minorHAnsi" w:hAnsiTheme="minorHAnsi" w:cstheme="minorHAnsi"/>
          <w:b w:val="0"/>
          <w:color w:val="FFC000"/>
          <w:spacing w:val="-2"/>
          <w:w w:val="90"/>
          <w:lang w:val="el-GR"/>
        </w:rPr>
        <w:t xml:space="preserve">Ερωτήσεις </w:t>
      </w:r>
      <w:r w:rsidRPr="00E0507D">
        <w:rPr>
          <w:rFonts w:asciiTheme="minorHAnsi" w:hAnsiTheme="minorHAnsi" w:cstheme="minorHAnsi"/>
          <w:b w:val="0"/>
          <w:color w:val="FFC000"/>
          <w:w w:val="90"/>
          <w:lang w:val="el-GR"/>
        </w:rPr>
        <w:t>ενημέρωσης</w:t>
      </w:r>
    </w:p>
    <w:p w14:paraId="468FF8B0" w14:textId="77777777" w:rsidR="004F253B" w:rsidRPr="00E0507D" w:rsidRDefault="004F253B" w:rsidP="004F253B">
      <w:pPr>
        <w:pStyle w:val="Heading4"/>
        <w:spacing w:line="276" w:lineRule="auto"/>
        <w:ind w:left="-142"/>
        <w:jc w:val="both"/>
        <w:rPr>
          <w:rFonts w:asciiTheme="minorHAnsi" w:hAnsiTheme="minorHAnsi" w:cstheme="minorHAnsi"/>
          <w:b w:val="0"/>
          <w:lang w:val="el-GR"/>
        </w:rPr>
      </w:pPr>
      <w:r w:rsidRPr="009E6EB8">
        <w:rPr>
          <w:rFonts w:asciiTheme="minorHAnsi" w:hAnsiTheme="minorHAnsi" w:cstheme="minorHAnsi"/>
          <w:b w:val="0"/>
          <w:lang w:val="el-GR"/>
        </w:rPr>
        <w:t xml:space="preserve">Ακολουθούν ορισμένες πιθανές ερωτήσεις για τους συμμετέχοντες που μπορούν να </w:t>
      </w:r>
      <w:proofErr w:type="spellStart"/>
      <w:r w:rsidRPr="009E6EB8">
        <w:rPr>
          <w:rFonts w:asciiTheme="minorHAnsi" w:hAnsiTheme="minorHAnsi" w:cstheme="minorHAnsi"/>
          <w:b w:val="0"/>
          <w:lang w:val="el-GR"/>
        </w:rPr>
        <w:t>αναστοχαστούν</w:t>
      </w:r>
      <w:proofErr w:type="spellEnd"/>
      <w:r w:rsidRPr="009E6EB8">
        <w:rPr>
          <w:rFonts w:asciiTheme="minorHAnsi" w:hAnsiTheme="minorHAnsi" w:cstheme="minorHAnsi"/>
          <w:b w:val="0"/>
          <w:lang w:val="el-GR"/>
        </w:rPr>
        <w:t xml:space="preserve"> μετά την ολοκλήρωση της μελέτης περίπτωσης και της δραστηριότητας:</w:t>
      </w:r>
    </w:p>
    <w:p w14:paraId="1C446287" w14:textId="77777777" w:rsidR="004F253B" w:rsidRPr="00E0507D" w:rsidRDefault="004F253B" w:rsidP="004F253B">
      <w:pPr>
        <w:pStyle w:val="Heading4"/>
        <w:numPr>
          <w:ilvl w:val="0"/>
          <w:numId w:val="2"/>
        </w:numPr>
        <w:tabs>
          <w:tab w:val="num" w:pos="360"/>
        </w:tabs>
        <w:spacing w:line="276" w:lineRule="auto"/>
        <w:ind w:left="0" w:firstLine="0"/>
        <w:jc w:val="both"/>
        <w:rPr>
          <w:rFonts w:asciiTheme="minorHAnsi" w:hAnsiTheme="minorHAnsi" w:cstheme="minorHAnsi"/>
          <w:b w:val="0"/>
          <w:lang w:val="el-GR"/>
        </w:rPr>
      </w:pPr>
      <w:r w:rsidRPr="009E6EB8">
        <w:rPr>
          <w:rFonts w:asciiTheme="minorHAnsi" w:hAnsiTheme="minorHAnsi" w:cstheme="minorHAnsi"/>
          <w:b w:val="0"/>
          <w:lang w:val="el-GR"/>
        </w:rPr>
        <w:t>Τι σας εκπλήσσει περισσότερο στην πρωτοβουλία "Μαθαίνω μέσα από την τέχνη";</w:t>
      </w:r>
    </w:p>
    <w:p w14:paraId="0684841A" w14:textId="77777777" w:rsidR="004F253B" w:rsidRPr="00E0507D" w:rsidRDefault="004F253B" w:rsidP="004F253B">
      <w:pPr>
        <w:pStyle w:val="Heading4"/>
        <w:numPr>
          <w:ilvl w:val="0"/>
          <w:numId w:val="2"/>
        </w:numPr>
        <w:tabs>
          <w:tab w:val="num" w:pos="360"/>
        </w:tabs>
        <w:spacing w:line="276" w:lineRule="auto"/>
        <w:ind w:left="0" w:firstLine="0"/>
        <w:jc w:val="both"/>
        <w:rPr>
          <w:rFonts w:asciiTheme="minorHAnsi" w:hAnsiTheme="minorHAnsi" w:cstheme="minorHAnsi"/>
          <w:b w:val="0"/>
          <w:lang w:val="el-GR"/>
        </w:rPr>
      </w:pPr>
      <w:r w:rsidRPr="009E6EB8">
        <w:rPr>
          <w:rFonts w:asciiTheme="minorHAnsi" w:hAnsiTheme="minorHAnsi" w:cstheme="minorHAnsi"/>
          <w:b w:val="0"/>
          <w:lang w:val="el-GR"/>
        </w:rPr>
        <w:t>Αν είχατε τη δυνατότητα, θα θέλατε να συμμετάσχετε σε αυτού του είδους την εκδήλωση;</w:t>
      </w:r>
    </w:p>
    <w:p w14:paraId="24CC8F9F" w14:textId="77777777" w:rsidR="004F253B" w:rsidRPr="00E0507D" w:rsidRDefault="004F253B" w:rsidP="004F253B">
      <w:pPr>
        <w:pStyle w:val="Heading4"/>
        <w:numPr>
          <w:ilvl w:val="0"/>
          <w:numId w:val="2"/>
        </w:numPr>
        <w:tabs>
          <w:tab w:val="num" w:pos="360"/>
        </w:tabs>
        <w:spacing w:line="276" w:lineRule="auto"/>
        <w:ind w:left="0" w:firstLine="0"/>
        <w:jc w:val="both"/>
        <w:rPr>
          <w:rFonts w:asciiTheme="minorHAnsi" w:hAnsiTheme="minorHAnsi" w:cstheme="minorHAnsi"/>
          <w:b w:val="0"/>
          <w:lang w:val="el-GR"/>
        </w:rPr>
      </w:pPr>
      <w:r w:rsidRPr="009E6EB8">
        <w:rPr>
          <w:rFonts w:asciiTheme="minorHAnsi" w:hAnsiTheme="minorHAnsi" w:cstheme="minorHAnsi"/>
          <w:b w:val="0"/>
          <w:lang w:val="el-GR"/>
        </w:rPr>
        <w:t xml:space="preserve">Με ποιους τρόπους αυτό το έργο ξεπέρασε την απλή διδασκαλία των ικανοτήτων </w:t>
      </w:r>
      <w:r>
        <w:rPr>
          <w:rFonts w:asciiTheme="minorHAnsi" w:hAnsiTheme="minorHAnsi" w:cstheme="minorHAnsi"/>
          <w:b w:val="0"/>
          <w:lang w:val="el-GR"/>
        </w:rPr>
        <w:t xml:space="preserve"> </w:t>
      </w:r>
      <w:r w:rsidRPr="00E0507D">
        <w:rPr>
          <w:rFonts w:asciiTheme="minorHAnsi" w:hAnsiTheme="minorHAnsi" w:cstheme="minorHAnsi"/>
          <w:b w:val="0"/>
          <w:spacing w:val="-4"/>
          <w:lang w:val="el-GR"/>
        </w:rPr>
        <w:t>μάθησ</w:t>
      </w:r>
      <w:r>
        <w:rPr>
          <w:rFonts w:asciiTheme="minorHAnsi" w:hAnsiTheme="minorHAnsi" w:cstheme="minorHAnsi"/>
          <w:b w:val="0"/>
          <w:spacing w:val="-4"/>
          <w:lang w:val="el-GR"/>
        </w:rPr>
        <w:t>ης</w:t>
      </w:r>
      <w:r w:rsidRPr="009E6EB8">
        <w:rPr>
          <w:rFonts w:asciiTheme="minorHAnsi" w:hAnsiTheme="minorHAnsi" w:cstheme="minorHAnsi"/>
          <w:b w:val="0"/>
          <w:lang w:val="el-GR"/>
        </w:rPr>
        <w:t>;</w:t>
      </w:r>
    </w:p>
    <w:p w14:paraId="56AE86C0" w14:textId="77777777" w:rsidR="004F253B" w:rsidRPr="009E6EB8" w:rsidRDefault="004F253B" w:rsidP="004F253B">
      <w:pPr>
        <w:pStyle w:val="Heading4"/>
        <w:numPr>
          <w:ilvl w:val="0"/>
          <w:numId w:val="2"/>
        </w:numPr>
        <w:tabs>
          <w:tab w:val="num" w:pos="360"/>
        </w:tabs>
        <w:spacing w:line="276" w:lineRule="auto"/>
        <w:ind w:left="0" w:firstLine="0"/>
        <w:jc w:val="both"/>
        <w:rPr>
          <w:rFonts w:asciiTheme="minorHAnsi" w:hAnsiTheme="minorHAnsi" w:cstheme="minorHAnsi"/>
          <w:b w:val="0"/>
          <w:lang w:val="el-GR"/>
        </w:rPr>
      </w:pPr>
      <w:r w:rsidRPr="009E6EB8">
        <w:rPr>
          <w:rFonts w:asciiTheme="minorHAnsi" w:hAnsiTheme="minorHAnsi" w:cstheme="minorHAnsi"/>
          <w:b w:val="0"/>
          <w:lang w:val="el-GR"/>
        </w:rPr>
        <w:t xml:space="preserve">Ποια ήταν η εμπειρία σας κατά τη διάρκεια της δραστηριότητας "Σχεδίαση και </w:t>
      </w:r>
      <w:proofErr w:type="spellStart"/>
      <w:r w:rsidRPr="009E6EB8">
        <w:rPr>
          <w:rFonts w:asciiTheme="minorHAnsi" w:hAnsiTheme="minorHAnsi" w:cstheme="minorHAnsi"/>
          <w:b w:val="0"/>
          <w:lang w:val="el-GR"/>
        </w:rPr>
        <w:t>αναστοχασμ</w:t>
      </w:r>
      <w:r>
        <w:rPr>
          <w:rFonts w:asciiTheme="minorHAnsi" w:hAnsiTheme="minorHAnsi" w:cstheme="minorHAnsi"/>
          <w:b w:val="0"/>
          <w:lang w:val="el-GR"/>
        </w:rPr>
        <w:t>ού</w:t>
      </w:r>
      <w:proofErr w:type="spellEnd"/>
      <w:r>
        <w:rPr>
          <w:rFonts w:asciiTheme="minorHAnsi" w:hAnsiTheme="minorHAnsi" w:cstheme="minorHAnsi"/>
          <w:b w:val="0"/>
          <w:lang w:val="el-GR"/>
        </w:rPr>
        <w:t xml:space="preserve"> </w:t>
      </w:r>
      <w:r w:rsidRPr="009E6EB8">
        <w:rPr>
          <w:rFonts w:asciiTheme="minorHAnsi" w:hAnsiTheme="minorHAnsi" w:cstheme="minorHAnsi"/>
          <w:b w:val="0"/>
          <w:lang w:val="el-GR"/>
        </w:rPr>
        <w:t>";</w:t>
      </w:r>
    </w:p>
    <w:p w14:paraId="0074523D" w14:textId="77777777" w:rsidR="004F253B" w:rsidRPr="009E6EB8" w:rsidRDefault="004F253B" w:rsidP="004F253B">
      <w:pPr>
        <w:pStyle w:val="Heading4"/>
        <w:numPr>
          <w:ilvl w:val="0"/>
          <w:numId w:val="2"/>
        </w:numPr>
        <w:tabs>
          <w:tab w:val="num" w:pos="360"/>
        </w:tabs>
        <w:spacing w:line="276" w:lineRule="auto"/>
        <w:ind w:left="0" w:firstLine="0"/>
        <w:jc w:val="both"/>
        <w:rPr>
          <w:rFonts w:asciiTheme="minorHAnsi" w:hAnsiTheme="minorHAnsi" w:cstheme="minorHAnsi"/>
          <w:b w:val="0"/>
          <w:lang w:val="el-GR"/>
        </w:rPr>
      </w:pPr>
      <w:r w:rsidRPr="009E6EB8">
        <w:rPr>
          <w:rFonts w:asciiTheme="minorHAnsi" w:hAnsiTheme="minorHAnsi" w:cstheme="minorHAnsi"/>
          <w:b w:val="0"/>
          <w:lang w:val="el-GR"/>
        </w:rPr>
        <w:t xml:space="preserve">Πώς μπορούν οι καλλιτεχνικοί κλάδοι να ενσωματωθούν σε προγράμματα εκπαίδευσης ή κατάρτισης για ενήλικες χαμηλής ειδίκευσης για να βελτιώσουν τις προσωπικές, κοινωνικές και </w:t>
      </w:r>
      <w:r w:rsidRPr="00E0507D">
        <w:rPr>
          <w:rFonts w:asciiTheme="minorHAnsi" w:hAnsiTheme="minorHAnsi" w:cstheme="minorHAnsi"/>
          <w:b w:val="0"/>
          <w:spacing w:val="-4"/>
          <w:lang w:val="el-GR"/>
        </w:rPr>
        <w:t>μαθησιακή</w:t>
      </w:r>
      <w:r w:rsidRPr="009E6EB8">
        <w:rPr>
          <w:rFonts w:asciiTheme="minorHAnsi" w:hAnsiTheme="minorHAnsi" w:cstheme="minorHAnsi"/>
          <w:b w:val="0"/>
          <w:lang w:val="el-GR"/>
        </w:rPr>
        <w:t xml:space="preserve"> ικανότητές τους;</w:t>
      </w:r>
    </w:p>
    <w:p w14:paraId="0983A383" w14:textId="77777777" w:rsidR="004F253B" w:rsidRPr="007069D5" w:rsidRDefault="004F253B" w:rsidP="004F253B">
      <w:pPr>
        <w:spacing w:line="345" w:lineRule="auto"/>
        <w:rPr>
          <w:lang w:val="el-GR"/>
        </w:rPr>
        <w:sectPr w:rsidR="004F253B" w:rsidRPr="007069D5" w:rsidSect="009F23BA">
          <w:pgSz w:w="11910" w:h="16840"/>
          <w:pgMar w:top="1360" w:right="720" w:bottom="280" w:left="860" w:header="720" w:footer="720" w:gutter="0"/>
          <w:cols w:space="720"/>
        </w:sectPr>
      </w:pPr>
    </w:p>
    <w:p w14:paraId="68C4DF39" w14:textId="2B76B3D4" w:rsidR="00045D99" w:rsidRPr="004F253B" w:rsidRDefault="004F253B" w:rsidP="004F253B">
      <w:pPr>
        <w:pStyle w:val="BodyText"/>
        <w:rPr>
          <w:rFonts w:ascii="Arial"/>
          <w:b/>
          <w:sz w:val="20"/>
          <w:lang w:val="el-GR"/>
        </w:rPr>
      </w:pPr>
      <w:r>
        <w:rPr>
          <w:rFonts w:ascii="Arial"/>
          <w:b/>
          <w:noProof/>
          <w:sz w:val="20"/>
          <w:lang w:val="el-GR"/>
        </w:rPr>
        <w:lastRenderedPageBreak/>
        <w:drawing>
          <wp:anchor distT="0" distB="0" distL="114300" distR="114300" simplePos="0" relativeHeight="251660288" behindDoc="0" locked="0" layoutInCell="1" allowOverlap="1" wp14:anchorId="6AFB0DCC" wp14:editId="2258F56B">
            <wp:simplePos x="0" y="0"/>
            <wp:positionH relativeFrom="column">
              <wp:posOffset>-274320</wp:posOffset>
            </wp:positionH>
            <wp:positionV relativeFrom="paragraph">
              <wp:posOffset>0</wp:posOffset>
            </wp:positionV>
            <wp:extent cx="6529070" cy="8803640"/>
            <wp:effectExtent l="0" t="0" r="5080" b="0"/>
            <wp:wrapSquare wrapText="bothSides"/>
            <wp:docPr id="5183236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9070" cy="8803640"/>
                    </a:xfrm>
                    <a:prstGeom prst="rect">
                      <a:avLst/>
                    </a:prstGeom>
                    <a:noFill/>
                  </pic:spPr>
                </pic:pic>
              </a:graphicData>
            </a:graphic>
          </wp:anchor>
        </w:drawing>
      </w:r>
      <w:r w:rsidR="00000000" w:rsidRPr="004F253B">
        <w:t xml:space="preserve"> </w:t>
      </w:r>
    </w:p>
    <w:sectPr w:rsidR="00045D99" w:rsidRPr="004F253B">
      <w:headerReference w:type="first" r:id="rId10"/>
      <w:footerReference w:type="first" r:id="rId11"/>
      <w:pgSz w:w="11906" w:h="16838"/>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CDDBB" w14:textId="77777777" w:rsidR="009F23BA" w:rsidRDefault="009F23BA">
      <w:pPr>
        <w:spacing w:after="0" w:line="240" w:lineRule="auto"/>
      </w:pPr>
      <w:r>
        <w:separator/>
      </w:r>
    </w:p>
  </w:endnote>
  <w:endnote w:type="continuationSeparator" w:id="0">
    <w:p w14:paraId="2259DE5D" w14:textId="77777777" w:rsidR="009F23BA" w:rsidRDefault="009F2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5C620" w14:textId="77777777" w:rsidR="00045D99" w:rsidRDefault="00045D99">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1061D" w14:textId="77777777" w:rsidR="009F23BA" w:rsidRDefault="009F23BA">
      <w:pPr>
        <w:spacing w:after="0" w:line="240" w:lineRule="auto"/>
      </w:pPr>
      <w:r>
        <w:separator/>
      </w:r>
    </w:p>
  </w:footnote>
  <w:footnote w:type="continuationSeparator" w:id="0">
    <w:p w14:paraId="6074BE81" w14:textId="77777777" w:rsidR="009F23BA" w:rsidRDefault="009F23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75E7" w14:textId="77777777" w:rsidR="00045D99" w:rsidRDefault="00045D99">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745CD5"/>
    <w:multiLevelType w:val="multilevel"/>
    <w:tmpl w:val="44F6F3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4B34265"/>
    <w:multiLevelType w:val="hybridMultilevel"/>
    <w:tmpl w:val="E086FFD8"/>
    <w:lvl w:ilvl="0" w:tplc="20000001">
      <w:start w:val="1"/>
      <w:numFmt w:val="bullet"/>
      <w:lvlText w:val=""/>
      <w:lvlJc w:val="left"/>
      <w:pPr>
        <w:ind w:left="578" w:hanging="360"/>
      </w:pPr>
      <w:rPr>
        <w:rFonts w:ascii="Symbol" w:hAnsi="Symbol" w:hint="default"/>
      </w:rPr>
    </w:lvl>
    <w:lvl w:ilvl="1" w:tplc="20000003" w:tentative="1">
      <w:start w:val="1"/>
      <w:numFmt w:val="bullet"/>
      <w:lvlText w:val="o"/>
      <w:lvlJc w:val="left"/>
      <w:pPr>
        <w:ind w:left="1298" w:hanging="360"/>
      </w:pPr>
      <w:rPr>
        <w:rFonts w:ascii="Courier New" w:hAnsi="Courier New" w:cs="Courier New" w:hint="default"/>
      </w:rPr>
    </w:lvl>
    <w:lvl w:ilvl="2" w:tplc="20000005" w:tentative="1">
      <w:start w:val="1"/>
      <w:numFmt w:val="bullet"/>
      <w:lvlText w:val=""/>
      <w:lvlJc w:val="left"/>
      <w:pPr>
        <w:ind w:left="2018" w:hanging="360"/>
      </w:pPr>
      <w:rPr>
        <w:rFonts w:ascii="Wingdings" w:hAnsi="Wingdings" w:hint="default"/>
      </w:rPr>
    </w:lvl>
    <w:lvl w:ilvl="3" w:tplc="20000001" w:tentative="1">
      <w:start w:val="1"/>
      <w:numFmt w:val="bullet"/>
      <w:lvlText w:val=""/>
      <w:lvlJc w:val="left"/>
      <w:pPr>
        <w:ind w:left="2738" w:hanging="360"/>
      </w:pPr>
      <w:rPr>
        <w:rFonts w:ascii="Symbol" w:hAnsi="Symbol" w:hint="default"/>
      </w:rPr>
    </w:lvl>
    <w:lvl w:ilvl="4" w:tplc="20000003" w:tentative="1">
      <w:start w:val="1"/>
      <w:numFmt w:val="bullet"/>
      <w:lvlText w:val="o"/>
      <w:lvlJc w:val="left"/>
      <w:pPr>
        <w:ind w:left="3458" w:hanging="360"/>
      </w:pPr>
      <w:rPr>
        <w:rFonts w:ascii="Courier New" w:hAnsi="Courier New" w:cs="Courier New" w:hint="default"/>
      </w:rPr>
    </w:lvl>
    <w:lvl w:ilvl="5" w:tplc="20000005" w:tentative="1">
      <w:start w:val="1"/>
      <w:numFmt w:val="bullet"/>
      <w:lvlText w:val=""/>
      <w:lvlJc w:val="left"/>
      <w:pPr>
        <w:ind w:left="4178" w:hanging="360"/>
      </w:pPr>
      <w:rPr>
        <w:rFonts w:ascii="Wingdings" w:hAnsi="Wingdings" w:hint="default"/>
      </w:rPr>
    </w:lvl>
    <w:lvl w:ilvl="6" w:tplc="20000001" w:tentative="1">
      <w:start w:val="1"/>
      <w:numFmt w:val="bullet"/>
      <w:lvlText w:val=""/>
      <w:lvlJc w:val="left"/>
      <w:pPr>
        <w:ind w:left="4898" w:hanging="360"/>
      </w:pPr>
      <w:rPr>
        <w:rFonts w:ascii="Symbol" w:hAnsi="Symbol" w:hint="default"/>
      </w:rPr>
    </w:lvl>
    <w:lvl w:ilvl="7" w:tplc="20000003" w:tentative="1">
      <w:start w:val="1"/>
      <w:numFmt w:val="bullet"/>
      <w:lvlText w:val="o"/>
      <w:lvlJc w:val="left"/>
      <w:pPr>
        <w:ind w:left="5618" w:hanging="360"/>
      </w:pPr>
      <w:rPr>
        <w:rFonts w:ascii="Courier New" w:hAnsi="Courier New" w:cs="Courier New" w:hint="default"/>
      </w:rPr>
    </w:lvl>
    <w:lvl w:ilvl="8" w:tplc="20000005" w:tentative="1">
      <w:start w:val="1"/>
      <w:numFmt w:val="bullet"/>
      <w:lvlText w:val=""/>
      <w:lvlJc w:val="left"/>
      <w:pPr>
        <w:ind w:left="6338" w:hanging="360"/>
      </w:pPr>
      <w:rPr>
        <w:rFonts w:ascii="Wingdings" w:hAnsi="Wingdings" w:hint="default"/>
      </w:rPr>
    </w:lvl>
  </w:abstractNum>
  <w:num w:numId="1" w16cid:durableId="1724254266">
    <w:abstractNumId w:val="0"/>
  </w:num>
  <w:num w:numId="2" w16cid:durableId="155343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D99"/>
    <w:rsid w:val="00045D99"/>
    <w:rsid w:val="004F253B"/>
    <w:rsid w:val="009F23BA"/>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BFBD0"/>
  <w15:docId w15:val="{EF9FB4C2-FCF8-420C-9ADE-3005985F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ListParagraph">
    <w:name w:val="List Paragraph"/>
    <w:basedOn w:val="Normal"/>
    <w:uiPriority w:val="34"/>
    <w:qFormat/>
    <w:rsid w:val="00C642B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1"/>
    <w:qFormat/>
    <w:rsid w:val="004F253B"/>
    <w:pPr>
      <w:widowControl w:val="0"/>
      <w:autoSpaceDE w:val="0"/>
      <w:autoSpaceDN w:val="0"/>
      <w:spacing w:after="0" w:line="240" w:lineRule="auto"/>
    </w:pPr>
    <w:rPr>
      <w:sz w:val="24"/>
      <w:szCs w:val="24"/>
      <w:lang w:val="en-US" w:eastAsia="en-US"/>
    </w:rPr>
  </w:style>
  <w:style w:type="character" w:customStyle="1" w:styleId="BodyTextChar">
    <w:name w:val="Body Text Char"/>
    <w:basedOn w:val="DefaultParagraphFont"/>
    <w:link w:val="BodyText"/>
    <w:uiPriority w:val="1"/>
    <w:rsid w:val="004F253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fUICPJE2M20E758+ZakNAC0KRg==">CgMxLjAyCGguZ2pkZ3hzOAByITFfT3RhbkpEQldZYUo4LTFmTV9fYnpFbTY2bTF6WE90Nw==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719</Words>
  <Characters>4100</Characters>
  <Application>Microsoft Office Word</Application>
  <DocSecurity>0</DocSecurity>
  <Lines>34</Lines>
  <Paragraphs>9</Paragraphs>
  <ScaleCrop>false</ScaleCrop>
  <Company>HP Inc.</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2</cp:revision>
  <dcterms:created xsi:type="dcterms:W3CDTF">2023-02-14T11:52:00Z</dcterms:created>
  <dcterms:modified xsi:type="dcterms:W3CDTF">2024-03-04T11:24:00Z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