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1595120</wp:posOffset>
                </wp:positionV>
                <wp:extent cx="5072380" cy="2681605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4573" y="2443960"/>
                          <a:ext cx="5062855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Kompetencje osobiste, społeczne i LL2 oraz tematyka kulturowa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1595120</wp:posOffset>
                </wp:positionV>
                <wp:extent cx="5072380" cy="2681605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2380" cy="268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pytań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podsumowujących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7"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Kompetencje osobiste, społeczne i L2L oraz Temat kulturowy.</w:t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Do poruszania się po świecie, który staje się coraz bardziej zróżnicowany i powiązany, niezbędne są kompetencje kulturowe, osobiste kompetencje społeczne i kompetencje uczenia się. Nisko wykwalifikowani dorośli słuchacze mają szansę wykorzystać te narzędzia do zbadania wartości różnorodności kulturowej, dialogu międzykulturowego i rozwoju osobistego w interesujący i produktywny sposób. Rozwijając te kompetencje, uczniowie zwiększają swoją zdolność do współpracy, komunikacji i rozwoju w różnych kontekstach społecznych i edukacyjnych.</w:t>
      </w:r>
    </w:p>
    <w:p w:rsidRPr="00000000" w:rsidR="00000000" w:rsidDel="00000000" w:rsidP="00000000" w:rsidRDefault="00000000" w14:paraId="0000000E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10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Ćwiczenie towarzyszące oparte jest na studium przypadku, które bada złożoność różnorodności kulturowej i jej wpływ zarówno na rozwój osobisty, jak i dynamikę społeczną. Uczniowie będą wchodzić w interakcje z rzeczywistymi sytuacjami, które podkreślają wartość empatii, otwartości i współpracy międzykulturowej. Dzięki temu ćwiczeniu uczniowie zastanowią się nad własnymi doświadczeniami i punktami widzenia, jednocześnie pogłębiając zrozumienie różnych innych punktów widzenia.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kompetencji osobistych, społecznych i L2L oraz tematu kulturowego.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5"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materiały wideo zwiększyły twoje zrozumienie kompetencji kulturowych i ich znaczenia w dzisiejszym świecie?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Zastanów się nad osobistym doświadczeniem, w którym współpracowałeś ponad różnicami kulturowymi. Czego nauczyłeś się z tego doświadczenia?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otwartość umysłu może pozytywnie wpłynąć na interakcje z osobami z różnych środowisk?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Podziel się przykładem, w którym wykazałeś się empatią wobec osoby z innej kultury. Jak wpłynęło to na Twoje postrzeganie różnorodności kulturowej?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aspekty ćwiczenia z materiałów dla uczestników najbardziej do ciebie przemówiły i jak możesz zastosować te spostrzeżenia w swoim codziennym życiu?</w:t>
      </w:r>
    </w:p>
    <w:p>
      <w:pPr>
        <w:spacing w:line="360" w:lineRule="auto"/>
        <w:rPr/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Te pytania podsumowujące mają na celu ułatwienie przemyślanej dyskusji i zachęcenie uczestników do powiązania pojęć z filmu i ćwiczenia z własnymi doświadczeniami i perspektywami.</w:t>
      </w: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E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D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gv7A/ODBPK1aDVWBzoKnLwllw==">CgMxLjA4AHIhMTFZempFODVkaU1oR2FFbXZhbTd1cWg5VUVKS1JsTmhX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2023-08-31T12:59:00.0000000Z</dcterms:created>
  <dc:creator>Gary</dc:creator>
  <keywords>, docId:0EB88265E52487B04D36FFE4E7A99AAE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