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1582420</wp:posOffset>
                </wp:positionV>
                <wp:extent cx="4394200" cy="462343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53663" y="1473045"/>
                          <a:ext cx="4384675" cy="461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Budování podnikatelských kompetencí prostřednictvím digitálních a sociálních médií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1582420</wp:posOffset>
                </wp:positionV>
                <wp:extent cx="4394200" cy="462343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4200" cy="4623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-932810</wp:posOffset>
            </wp:positionH>
            <wp:positionV relativeFrom="margin">
              <wp:posOffset>-953767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4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Plán výuky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videozdroji Budování podnikatelských kompetencí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digitálních a sociálních médií.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tématu</w:t>
      </w:r>
    </w:p>
    <w:p w:rsidR="00000000" w:rsidDel="00000000" w:rsidP="00000000" w:rsidRDefault="00000000" w:rsidRPr="00000000" w14:paraId="0000000C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Podnikatelské schopnosti v digitální é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esahují rámec zakládání vlastních podnik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. Zam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stnanec s podnikatelským smýšlením je pro každou organizaci cenný, protože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ináší na pracovišt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vyšší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idanou hodnotu a ned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 jen svou práci a ne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eká na sv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 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plat. Tito lidé jsou samostatní, zodpov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dní, inovativní, zapálení pro 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 a motivovaní pro to, co 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lají, což je základní definice podnikatelské kompetence. Využitím digitálních technologií mohou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lí s nízkou kvalifikací získat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ístup k bohatým znalostem, poznatk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 a sítím, které jim mohou umožnit zvýšit jejich hodnotu jako zam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stnanc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pomoci jim vyniknout a efektivn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ji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 k úsp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chu organizace.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zdroj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ONE-STEP UP mohou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lí s nízkou kvalifikací prozkoumat, jak mohou tyto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lávací materiály pozitivn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ovlivnit jejich schopnost zlepšit své digitální a podnikatelské dovednosti.</w:t>
      </w:r>
    </w:p>
    <w:p w:rsidR="00000000" w:rsidDel="00000000" w:rsidP="00000000" w:rsidRDefault="00000000" w:rsidRPr="00000000" w14:paraId="0000000E">
      <w:pPr>
        <w:pStyle w:val="Heading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aktivit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ě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Na základ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studie se žáci seznámí s projektem DEEP programu Erasmus+, jehož cílem je zlepšit profesní šance student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odborného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lávání a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ípravy (VET) s r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zným zázemím tím, že vedle digitálních dovedností rozvíjí i jejich podnikatelské dovednosti. Žáci mají také možnost vyzkoušet si aktivitu "Mindset Reflection", která jim pom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 zlepšit jejich r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stové myšlení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sebereflexe, 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 a plánování.</w:t>
      </w:r>
    </w:p>
    <w:p w:rsidR="00000000" w:rsidDel="00000000" w:rsidP="00000000" w:rsidRDefault="00000000" w:rsidRPr="00000000" w14:paraId="00000011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ffc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ffc000"/>
          <w:sz w:val="24"/>
          <w:szCs w:val="24"/>
          <w:rtl w:val="0"/>
        </w:rPr>
        <w:t xml:space="preserve">Použití tohoto zdroje se skupinou</w:t>
      </w:r>
    </w:p>
    <w:p w:rsidR="00000000" w:rsidDel="00000000" w:rsidP="00000000" w:rsidRDefault="00000000" w:rsidRPr="00000000" w14:paraId="00000013">
      <w:pPr>
        <w:pStyle w:val="Heading2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jim nejprve pustit video zdroj a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edstavit jim téma Budování podnikatelských kompetencí prost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digitálních a sociálních médií. Toto video pom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osobám pochopit téma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aktivitou (Learner Handout). Jakmile získají obecné znalosti o tématu, budou moci za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</w:p>
    <w:p w:rsidR="00000000" w:rsidDel="00000000" w:rsidP="00000000" w:rsidRDefault="00000000" w:rsidRPr="00000000" w14:paraId="00000014">
      <w:pPr>
        <w:pStyle w:val="Heading2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de-briefing</w:t>
      </w:r>
    </w:p>
    <w:p w:rsidR="00000000" w:rsidDel="00000000" w:rsidP="00000000" w:rsidRDefault="00000000" w:rsidRPr="00000000" w14:paraId="00000016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Jaký klí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ový poznatek jste si odnesli z této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studie a aktivity, kterou jste zkoumali v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íru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ce pro žáky? Jak jej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žete aplikovat na sv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 vlastní život nebo práci?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 se vám líbila aktivita "Mindset Reflection"? Pomohla vám zlepšit vaše podnikatelské kompetence?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 si myslíte, že lze do podnikatelské kompetence za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lenit digitální prvky? Máte 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jaké další nápady?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Pro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si myslíte, že je d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ležité využívat digitální a sociální média k budování podnikatelské kompetence? Jak to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 žák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 pomoci?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-914396</wp:posOffset>
            </wp:positionH>
            <wp:positionV relativeFrom="margin">
              <wp:posOffset>-931542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2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