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D318" w14:textId="68F46EDD" w:rsidR="00F961A0" w:rsidRDefault="00E40754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4D582152" wp14:editId="490320ED">
                <wp:simplePos x="0" y="0"/>
                <wp:positionH relativeFrom="column">
                  <wp:posOffset>939800</wp:posOffset>
                </wp:positionH>
                <wp:positionV relativeFrom="paragraph">
                  <wp:posOffset>1595120</wp:posOffset>
                </wp:positionV>
                <wp:extent cx="5031740" cy="2181225"/>
                <wp:effectExtent l="0" t="0" r="0" b="0"/>
                <wp:wrapSquare wrapText="bothSides" distT="45720" distB="45720" distL="114300" distR="114300"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4893" y="2694150"/>
                          <a:ext cx="5022215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5D4866" w14:textId="77777777" w:rsidR="00F961A0" w:rsidRPr="005715FC" w:rsidRDefault="00E40754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lang w:val="pt-PT"/>
                              </w:rPr>
                            </w:pPr>
                            <w:r w:rsidRPr="005715FC"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  <w:lang w:val="pt-PT"/>
                              </w:rPr>
                              <w:t>COMPETÊNCIA EMPREENDEDORA</w:t>
                            </w:r>
                          </w:p>
                          <w:p w14:paraId="55AF4C9E" w14:textId="0DB2426B" w:rsidR="00F961A0" w:rsidRPr="005715FC" w:rsidRDefault="00E40754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lang w:val="pt-PT"/>
                              </w:rPr>
                            </w:pPr>
                            <w:r w:rsidRPr="005715FC"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  <w:lang w:val="pt-PT"/>
                              </w:rPr>
                              <w:t xml:space="preserve"> </w:t>
                            </w:r>
                            <w:r w:rsidR="005715FC"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  <w:lang w:val="pt-PT"/>
                              </w:rPr>
                              <w:t>SOBRE DESPORTO</w:t>
                            </w:r>
                            <w:r w:rsidRPr="005715FC"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  <w:lang w:val="pt-PT"/>
                              </w:rPr>
                              <w:t xml:space="preserve"> E HOBBIES</w:t>
                            </w:r>
                          </w:p>
                          <w:p w14:paraId="411B21E4" w14:textId="77777777" w:rsidR="00F961A0" w:rsidRPr="005715FC" w:rsidRDefault="00E40754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lang w:val="pt-PT"/>
                              </w:rPr>
                            </w:pPr>
                            <w:r w:rsidRPr="005715FC"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  <w:lang w:val="pt-PT"/>
                              </w:rPr>
                              <w:t xml:space="preserve">Manual do educador de adultos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582152" id="Retângulo 8" o:spid="_x0000_s1026" style="position:absolute;margin-left:74pt;margin-top:125.6pt;width:396.2pt;height:171.7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" filled="f" stroked="f">
                <v:textbox inset="2.53958mm,1.2694mm,2.53958mm,1.2694mm">
                  <w:txbxContent>
                    <w:p w14:paraId="405D4866" w14:textId="77777777" w:rsidR="00F961A0" w:rsidRPr="005715FC" w:rsidRDefault="00E40754">
                      <w:pPr>
                        <w:spacing w:line="258" w:lineRule="auto"/>
                        <w:jc w:val="right"/>
                        <w:textDirection w:val="btLr"/>
                        <w:rPr>
                          <w:lang w:val="pt-PT"/>
                        </w:rPr>
                      </w:pPr>
                      <w:r w:rsidRPr="005715FC">
                        <w:rPr>
                          <w:rFonts w:ascii="Bebas Neue" w:eastAsia="Bebas Neue" w:hAnsi="Bebas Neue" w:cs="Bebas Neue"/>
                          <w:color w:val="F5B335"/>
                          <w:sz w:val="72"/>
                          <w:lang w:val="pt-PT"/>
                        </w:rPr>
                        <w:t>COMPETÊNCIA EMPREENDEDORA</w:t>
                      </w:r>
                    </w:p>
                    <w:p w14:paraId="55AF4C9E" w14:textId="0DB2426B" w:rsidR="00F961A0" w:rsidRPr="005715FC" w:rsidRDefault="00E40754">
                      <w:pPr>
                        <w:spacing w:line="258" w:lineRule="auto"/>
                        <w:jc w:val="right"/>
                        <w:textDirection w:val="btLr"/>
                        <w:rPr>
                          <w:lang w:val="pt-PT"/>
                        </w:rPr>
                      </w:pPr>
                      <w:r w:rsidRPr="005715FC">
                        <w:rPr>
                          <w:rFonts w:ascii="Bebas Neue" w:eastAsia="Bebas Neue" w:hAnsi="Bebas Neue" w:cs="Bebas Neue"/>
                          <w:color w:val="F5B335"/>
                          <w:sz w:val="72"/>
                          <w:lang w:val="pt-PT"/>
                        </w:rPr>
                        <w:t xml:space="preserve"> </w:t>
                      </w:r>
                      <w:r w:rsidR="005715FC">
                        <w:rPr>
                          <w:rFonts w:ascii="Bebas Neue" w:eastAsia="Bebas Neue" w:hAnsi="Bebas Neue" w:cs="Bebas Neue"/>
                          <w:color w:val="F5B335"/>
                          <w:sz w:val="72"/>
                          <w:lang w:val="pt-PT"/>
                        </w:rPr>
                        <w:t>SOBRE DESPORTO</w:t>
                      </w:r>
                      <w:r w:rsidRPr="005715FC">
                        <w:rPr>
                          <w:rFonts w:ascii="Bebas Neue" w:eastAsia="Bebas Neue" w:hAnsi="Bebas Neue" w:cs="Bebas Neue"/>
                          <w:color w:val="F5B335"/>
                          <w:sz w:val="72"/>
                          <w:lang w:val="pt-PT"/>
                        </w:rPr>
                        <w:t xml:space="preserve"> E HOBBIES</w:t>
                      </w:r>
                    </w:p>
                    <w:p w14:paraId="411B21E4" w14:textId="77777777" w:rsidR="00F961A0" w:rsidRPr="005715FC" w:rsidRDefault="00E40754">
                      <w:pPr>
                        <w:spacing w:line="258" w:lineRule="auto"/>
                        <w:jc w:val="right"/>
                        <w:textDirection w:val="btLr"/>
                        <w:rPr>
                          <w:lang w:val="pt-PT"/>
                        </w:rPr>
                      </w:pPr>
                      <w:r w:rsidRPr="005715FC">
                        <w:rPr>
                          <w:rFonts w:ascii="Bebas Neue" w:eastAsia="Bebas Neue" w:hAnsi="Bebas Neue" w:cs="Bebas Neue"/>
                          <w:color w:val="000000"/>
                          <w:sz w:val="64"/>
                          <w:lang w:val="pt-PT"/>
                        </w:rPr>
                        <w:t xml:space="preserve">Manual do educador de adultos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87106D3" w14:textId="77777777" w:rsidR="00F961A0" w:rsidRDefault="00E40754">
      <w:pPr>
        <w:tabs>
          <w:tab w:val="left" w:pos="900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 wp14:anchorId="181311A5" wp14:editId="2E98AFD9">
            <wp:simplePos x="0" y="0"/>
            <wp:positionH relativeFrom="margin">
              <wp:posOffset>-932812</wp:posOffset>
            </wp:positionH>
            <wp:positionV relativeFrom="margin">
              <wp:posOffset>-953768</wp:posOffset>
            </wp:positionV>
            <wp:extent cx="7625715" cy="10782300"/>
            <wp:effectExtent l="0" t="0" r="0" b="0"/>
            <wp:wrapSquare wrapText="bothSides" distT="0" distB="0" distL="114300" distR="114300"/>
            <wp:docPr id="9" name="image2.png" descr="For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hap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1FB4F4" w14:textId="52B4DF68" w:rsidR="00F961A0" w:rsidRPr="005715FC" w:rsidRDefault="00E40754">
      <w:pPr>
        <w:pStyle w:val="Ttulo2"/>
        <w:tabs>
          <w:tab w:val="left" w:pos="5341"/>
        </w:tabs>
        <w:jc w:val="center"/>
        <w:rPr>
          <w:rFonts w:ascii="Bebas Neue" w:eastAsia="Bebas Neue" w:hAnsi="Bebas Neue" w:cs="Bebas Neue"/>
          <w:color w:val="F5B335"/>
          <w:sz w:val="48"/>
          <w:szCs w:val="48"/>
          <w:lang w:val="pt-PT"/>
        </w:rPr>
      </w:pPr>
      <w:r w:rsidRPr="005715FC">
        <w:rPr>
          <w:rFonts w:ascii="Bebas Neue" w:eastAsia="Bebas Neue" w:hAnsi="Bebas Neue" w:cs="Bebas Neue"/>
          <w:color w:val="F5B335"/>
          <w:sz w:val="48"/>
          <w:szCs w:val="48"/>
          <w:lang w:val="pt-PT"/>
        </w:rPr>
        <w:lastRenderedPageBreak/>
        <w:t xml:space="preserve">Recursos de microaprendizagem para envolver os aprendentes adultos pouco qualificados na educação e na formação </w:t>
      </w:r>
    </w:p>
    <w:p w14:paraId="626DC87C" w14:textId="77777777" w:rsidR="00F961A0" w:rsidRPr="005715FC" w:rsidRDefault="00F961A0">
      <w:pPr>
        <w:pStyle w:val="Ttulo2"/>
        <w:tabs>
          <w:tab w:val="left" w:pos="5341"/>
        </w:tabs>
        <w:rPr>
          <w:rFonts w:ascii="Quattrocento Sans" w:eastAsia="Quattrocento Sans" w:hAnsi="Quattrocento Sans" w:cs="Quattrocento Sans"/>
          <w:b/>
          <w:color w:val="1F2126"/>
          <w:sz w:val="36"/>
          <w:szCs w:val="36"/>
          <w:lang w:val="pt-PT"/>
        </w:rPr>
      </w:pPr>
    </w:p>
    <w:p w14:paraId="28B120B4" w14:textId="77777777" w:rsidR="00F961A0" w:rsidRPr="005715FC" w:rsidRDefault="00E40754">
      <w:pPr>
        <w:pStyle w:val="Ttulo2"/>
        <w:tabs>
          <w:tab w:val="left" w:pos="5341"/>
        </w:tabs>
        <w:rPr>
          <w:rFonts w:ascii="Quattrocento Sans" w:eastAsia="Quattrocento Sans" w:hAnsi="Quattrocento Sans" w:cs="Quattrocento Sans"/>
          <w:b/>
          <w:color w:val="1F2126"/>
          <w:sz w:val="36"/>
          <w:szCs w:val="36"/>
          <w:lang w:val="pt-PT"/>
        </w:rPr>
      </w:pPr>
      <w:r w:rsidRPr="005715FC">
        <w:rPr>
          <w:rFonts w:ascii="Quattrocento Sans" w:eastAsia="Quattrocento Sans" w:hAnsi="Quattrocento Sans" w:cs="Quattrocento Sans"/>
          <w:b/>
          <w:color w:val="1F2126"/>
          <w:sz w:val="36"/>
          <w:szCs w:val="36"/>
          <w:lang w:val="pt-PT"/>
        </w:rPr>
        <w:t xml:space="preserve">Manual do Educador de Adultos </w:t>
      </w:r>
    </w:p>
    <w:p w14:paraId="2E406332" w14:textId="77777777" w:rsidR="00F961A0" w:rsidRPr="005715FC" w:rsidRDefault="00E40754">
      <w:pPr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5715FC">
        <w:rPr>
          <w:rFonts w:ascii="Quattrocento Sans" w:eastAsia="Quattrocento Sans" w:hAnsi="Quattrocento Sans" w:cs="Quattrocento Sans"/>
          <w:sz w:val="24"/>
          <w:szCs w:val="24"/>
          <w:lang w:val="pt-PT"/>
        </w:rPr>
        <w:t>Plano de Aula</w:t>
      </w:r>
    </w:p>
    <w:p w14:paraId="70E28F63" w14:textId="77777777" w:rsidR="005715FC" w:rsidRPr="00852DA8" w:rsidRDefault="005715FC" w:rsidP="005715FC">
      <w:pPr>
        <w:spacing w:line="360" w:lineRule="auto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O objetivo deste pequeno manual é ajudá-lo, enquanto educador experiente que trabalha com alunos adultos pouco qualificados e marginalizados, com necessidades diversas, a utilizar os vídeos e as fichas de atividades fornecidas no Conjunto de Recursos de Microaprendizagem para envolver Alunos Adultos Pouco Qualificados no seu centro e na sua comunidade.  Através deste pequeno manual, forneceremos algumas informações básicas sobre o tópico que está sendo discutido no vídeo e forneceremos algumas orientações para apoiá-lo a introduzir e implementar a atividade de acompanhamento com alunos adultos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no</w:t>
      </w: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seu grupo.  A atividade que foi desenvolvida para acompanhar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o</w:t>
      </w: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vídeo visa desenvolver ainda mais a sua compreensão do tópico descrito no vídeo. Finalmente, este manual irá também apresentar-lhe algumas </w:t>
      </w:r>
      <w:r w:rsidRPr="00BC54BD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perguntas </w:t>
      </w: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que pode utilizar no seu grupo de aprendentes adultos, para avaliar a facilidade de utilização e a qualidade da atividade que concluiu com eles</w:t>
      </w:r>
      <w:r w:rsidRPr="00852DA8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. </w:t>
      </w:r>
    </w:p>
    <w:p w14:paraId="2CAA1099" w14:textId="77777777" w:rsidR="00F961A0" w:rsidRPr="005715FC" w:rsidRDefault="00E40754">
      <w:pPr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</w:pPr>
      <w:r w:rsidRPr="005715FC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O tema deste manual relaciona-se com os recursos de vídeo COMPETÊNCIA EMPREENDEDORA, DESPORTO E HOBBIES. </w:t>
      </w:r>
    </w:p>
    <w:p w14:paraId="134B8870" w14:textId="77777777" w:rsidR="00F961A0" w:rsidRPr="005715FC" w:rsidRDefault="00F961A0">
      <w:pPr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</w:pPr>
    </w:p>
    <w:p w14:paraId="53BDF5C5" w14:textId="77777777" w:rsidR="00F961A0" w:rsidRPr="005715FC" w:rsidRDefault="00E40754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5715FC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Introdução ao Tema </w:t>
      </w:r>
    </w:p>
    <w:p w14:paraId="398A728A" w14:textId="77777777" w:rsidR="00F961A0" w:rsidRPr="005715FC" w:rsidRDefault="00F961A0">
      <w:pPr>
        <w:rPr>
          <w:lang w:val="pt-PT"/>
        </w:rPr>
      </w:pPr>
    </w:p>
    <w:p w14:paraId="0F58E829" w14:textId="36FF4F40" w:rsidR="00F961A0" w:rsidRPr="005715FC" w:rsidRDefault="00E40754">
      <w:pPr>
        <w:spacing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5715FC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A conexão entre </w:t>
      </w:r>
      <w:r w:rsidR="005715FC">
        <w:rPr>
          <w:rFonts w:ascii="Quattrocento Sans" w:eastAsia="Quattrocento Sans" w:hAnsi="Quattrocento Sans" w:cs="Quattrocento Sans"/>
          <w:sz w:val="24"/>
          <w:szCs w:val="24"/>
          <w:lang w:val="pt-PT"/>
        </w:rPr>
        <w:t>desporto</w:t>
      </w:r>
      <w:r w:rsidRPr="005715FC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e hobbies e competência empreendedora é uma sinergia cativante que reúne domínios aparentemente distintos </w:t>
      </w:r>
      <w:r w:rsidR="005715FC">
        <w:rPr>
          <w:rFonts w:ascii="Quattrocento Sans" w:eastAsia="Quattrocento Sans" w:hAnsi="Quattrocento Sans" w:cs="Quattrocento Sans"/>
          <w:sz w:val="24"/>
          <w:szCs w:val="24"/>
          <w:lang w:val="pt-PT"/>
        </w:rPr>
        <w:t>n</w:t>
      </w:r>
      <w:r w:rsidRPr="005715FC">
        <w:rPr>
          <w:rFonts w:ascii="Quattrocento Sans" w:eastAsia="Quattrocento Sans" w:hAnsi="Quattrocento Sans" w:cs="Quattrocento Sans"/>
          <w:sz w:val="24"/>
          <w:szCs w:val="24"/>
          <w:lang w:val="pt-PT"/>
        </w:rPr>
        <w:t>uma mistura harmoniosa de habilidades, mentalidade e estratégias de sucesso. À primeira vista, o desporto e os hobbies podem parecer alheios ao empreendedorismo, mas um exame mais aprofundado revela profundos e benefícios mútuos.</w:t>
      </w:r>
    </w:p>
    <w:p w14:paraId="60CF2012" w14:textId="77777777" w:rsidR="00F961A0" w:rsidRPr="005715FC" w:rsidRDefault="00E40754">
      <w:pPr>
        <w:spacing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5715FC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A interação entre o desporto e os passatempos e a competência empresarial é uma relação simbiótica que enriquece ambos os lados. As competências adquiridas e a mentalidade cultivada no desporto e nos hobbies podem ser facilmente transferidas </w:t>
      </w:r>
      <w:r w:rsidRPr="005715FC">
        <w:rPr>
          <w:rFonts w:ascii="Quattrocento Sans" w:eastAsia="Quattrocento Sans" w:hAnsi="Quattrocento Sans" w:cs="Quattrocento Sans"/>
          <w:sz w:val="24"/>
          <w:szCs w:val="24"/>
          <w:lang w:val="pt-PT"/>
        </w:rPr>
        <w:lastRenderedPageBreak/>
        <w:t>para atividades empresariais e vice-versa. Esta interação dinâmica sublinha a natureza holística do crescimento pessoal e profissional, revelando que o sucesso numa área pode ter um impacto profundo nas realizações na outra.</w:t>
      </w:r>
    </w:p>
    <w:p w14:paraId="209ED4A6" w14:textId="7B902835" w:rsidR="00F961A0" w:rsidRPr="005715FC" w:rsidRDefault="00E40754" w:rsidP="005715FC">
      <w:pPr>
        <w:spacing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5715FC">
        <w:rPr>
          <w:rFonts w:ascii="Quattrocento Sans" w:eastAsia="Quattrocento Sans" w:hAnsi="Quattrocento Sans" w:cs="Quattrocento Sans"/>
          <w:sz w:val="24"/>
          <w:szCs w:val="24"/>
          <w:lang w:val="pt-PT"/>
        </w:rPr>
        <w:t>Os materiais desta secção proporcionarão uma melhor compreensão do que são qualidades empresariais e destacarão a importância do desporto e dos passatempos.</w:t>
      </w:r>
    </w:p>
    <w:p w14:paraId="085097C9" w14:textId="77777777" w:rsidR="00F961A0" w:rsidRPr="005715FC" w:rsidRDefault="00F961A0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</w:p>
    <w:p w14:paraId="16DBA555" w14:textId="77777777" w:rsidR="00F961A0" w:rsidRPr="005715FC" w:rsidRDefault="00E40754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5715FC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Introdução à Atividade </w:t>
      </w:r>
    </w:p>
    <w:p w14:paraId="036260E9" w14:textId="77777777" w:rsidR="00F961A0" w:rsidRPr="005715FC" w:rsidRDefault="00F961A0">
      <w:pPr>
        <w:rPr>
          <w:lang w:val="pt-PT"/>
        </w:rPr>
      </w:pPr>
    </w:p>
    <w:p w14:paraId="702C7281" w14:textId="7444176C" w:rsidR="00F961A0" w:rsidRPr="005715FC" w:rsidRDefault="00E40754">
      <w:pPr>
        <w:spacing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5715FC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O exercício descreve um estudo de caso de uma pessoa que quer se tornar empreendedora, quer ter sucesso nos negócios. A pessoa adora desporto e é uma excelente tenista. A tarefa dos alunos é escrever quais as qualidades adquiridas no desporto que ajudarão a ser empreendedores. Isso ajudará os alunos a entender a importância do </w:t>
      </w:r>
      <w:r w:rsidR="005715FC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desporto</w:t>
      </w:r>
      <w:r w:rsidRPr="005715FC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e dos hobbies e aprender sobre as qualidades de um atleta e de um empreendedor.</w:t>
      </w:r>
      <w:r w:rsidRPr="005715FC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br/>
      </w:r>
      <w:r w:rsidRPr="005715FC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br/>
      </w:r>
    </w:p>
    <w:p w14:paraId="7431B0FA" w14:textId="77777777" w:rsidR="00F961A0" w:rsidRPr="005715FC" w:rsidRDefault="00E40754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5715FC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Usando este recurso com um grupo </w:t>
      </w:r>
    </w:p>
    <w:p w14:paraId="315F593D" w14:textId="77777777" w:rsidR="00F961A0" w:rsidRPr="005715FC" w:rsidRDefault="00F961A0">
      <w:pPr>
        <w:rPr>
          <w:lang w:val="pt-PT"/>
        </w:rPr>
      </w:pPr>
    </w:p>
    <w:p w14:paraId="31EF3AB9" w14:textId="43D3FA42" w:rsidR="00F961A0" w:rsidRPr="005715FC" w:rsidRDefault="00E40754">
      <w:pPr>
        <w:shd w:val="clear" w:color="auto" w:fill="FFFFFF"/>
        <w:spacing w:after="225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5715FC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Para utilizar este recurso com alunos adultos do seu grupo local, recomendamos que comece por mostrar-lhes o vídeo para introduzir o tema da COMPETÊNCIA EMPREENDEDORA, DESPORTO E HOBBIES.</w:t>
      </w:r>
      <w:r w:rsidRPr="005715FC"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  <w:t xml:space="preserve"> </w:t>
      </w:r>
      <w:r w:rsidRPr="005715FC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Este vídeo ajudará os alunos a compreender o tópico antes de começarem a atividade </w:t>
      </w:r>
      <w:r w:rsidR="005715FC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-</w:t>
      </w:r>
      <w:r w:rsidRPr="005715FC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</w:t>
      </w:r>
      <w:r w:rsidR="005715FC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Ficha</w:t>
      </w:r>
      <w:r w:rsidRPr="005715FC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do Aluno. Depois de adquirirem um conhecimento geral do tema, poderão iniciar a </w:t>
      </w:r>
      <w:r w:rsidR="005715FC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ficha</w:t>
      </w:r>
      <w:r w:rsidRPr="005715FC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. Para isso, recomendamos </w:t>
      </w:r>
      <w:r w:rsidR="005715FC" w:rsidRPr="005715FC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que imprima</w:t>
      </w:r>
      <w:r w:rsidRPr="005715FC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uma </w:t>
      </w:r>
      <w:r w:rsidR="005715FC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ficha</w:t>
      </w:r>
      <w:r w:rsidRPr="005715FC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por aluno para preencher. Tudo o que os alunos precisam para este recurso é uma caneta para completar a </w:t>
      </w:r>
      <w:r w:rsidR="005715FC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ficha</w:t>
      </w:r>
      <w:r w:rsidRPr="005715FC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do aluno e um computador para ver o vídeo. Este recurso levará uma hora no total para ser concluído.</w:t>
      </w:r>
    </w:p>
    <w:p w14:paraId="41ACA293" w14:textId="0FE81308" w:rsidR="00F961A0" w:rsidRDefault="00E40754">
      <w:pPr>
        <w:pStyle w:val="Ttulo2"/>
        <w:rPr>
          <w:rFonts w:ascii="Quattrocento Sans" w:eastAsia="Quattrocento Sans" w:hAnsi="Quattrocento Sans" w:cs="Quattrocento Sans"/>
          <w:sz w:val="24"/>
          <w:szCs w:val="24"/>
        </w:rPr>
      </w:pP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Perguntas</w:t>
      </w:r>
      <w:proofErr w:type="spellEnd"/>
    </w:p>
    <w:p w14:paraId="16E5B34D" w14:textId="77777777" w:rsidR="00F961A0" w:rsidRDefault="00F961A0">
      <w:pPr>
        <w:spacing w:line="360" w:lineRule="auto"/>
      </w:pPr>
    </w:p>
    <w:p w14:paraId="051C58E8" w14:textId="1B1EF23C" w:rsidR="00F961A0" w:rsidRPr="005715FC" w:rsidRDefault="00E407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5715FC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Que </w:t>
      </w:r>
      <w:r w:rsidR="005715FC" w:rsidRPr="005715FC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qualidade empreendedora pode</w:t>
      </w:r>
      <w:r w:rsidRPr="005715FC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enumerar?</w:t>
      </w:r>
    </w:p>
    <w:p w14:paraId="2B8B7E25" w14:textId="77777777" w:rsidR="00F961A0" w:rsidRPr="005715FC" w:rsidRDefault="00E407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5715FC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Quais são as características de um atleta?</w:t>
      </w:r>
    </w:p>
    <w:p w14:paraId="21731E52" w14:textId="77777777" w:rsidR="00F961A0" w:rsidRPr="005715FC" w:rsidRDefault="00E407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5715FC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Esta atividade ajudou-o a compreender a ligação entre desporto e hobbies e qualidades empreendedoras?</w:t>
      </w:r>
    </w:p>
    <w:p w14:paraId="585EF133" w14:textId="3914AB17" w:rsidR="00F961A0" w:rsidRPr="005715FC" w:rsidRDefault="00E40754">
      <w:pPr>
        <w:jc w:val="center"/>
        <w:rPr>
          <w:lang w:val="pt-PT"/>
        </w:rPr>
      </w:pPr>
      <w:r>
        <w:rPr>
          <w:rFonts w:ascii="Source Sans Pro" w:eastAsia="Source Sans Pro" w:hAnsi="Source Sans Pro" w:cs="Source Sans Pro"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hidden="0" allowOverlap="1" wp14:anchorId="329EE78F" wp14:editId="1526169E">
            <wp:simplePos x="0" y="0"/>
            <wp:positionH relativeFrom="margin">
              <wp:posOffset>-914398</wp:posOffset>
            </wp:positionH>
            <wp:positionV relativeFrom="margin">
              <wp:posOffset>-931543</wp:posOffset>
            </wp:positionV>
            <wp:extent cx="7625715" cy="10765155"/>
            <wp:effectExtent l="0" t="0" r="0" b="0"/>
            <wp:wrapSquare wrapText="bothSides" distT="0" distB="0" distL="114300" distR="114300"/>
            <wp:docPr id="10" name="image1.png" descr="Calendári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imelin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715FC">
        <w:rPr>
          <w:rFonts w:ascii="Source Sans Pro" w:eastAsia="Source Sans Pro" w:hAnsi="Source Sans Pro" w:cs="Source Sans Pro"/>
          <w:color w:val="000000"/>
          <w:lang w:val="pt-PT"/>
        </w:rPr>
        <w:t xml:space="preserve"> </w:t>
      </w:r>
    </w:p>
    <w:sectPr w:rsidR="00F961A0" w:rsidRPr="005715FC">
      <w:headerReference w:type="first" r:id="rId10"/>
      <w:footerReference w:type="first" r:id="rId11"/>
      <w:pgSz w:w="11906" w:h="16838"/>
      <w:pgMar w:top="1440" w:right="1440" w:bottom="1440" w:left="144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A6FF7" w14:textId="77777777" w:rsidR="007F60A1" w:rsidRDefault="007F60A1">
      <w:pPr>
        <w:spacing w:after="0" w:line="240" w:lineRule="auto"/>
      </w:pPr>
      <w:r>
        <w:separator/>
      </w:r>
    </w:p>
  </w:endnote>
  <w:endnote w:type="continuationSeparator" w:id="0">
    <w:p w14:paraId="290AB702" w14:textId="77777777" w:rsidR="007F60A1" w:rsidRDefault="007F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470D7" w14:textId="77777777" w:rsidR="00F961A0" w:rsidRDefault="00F961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B7A06" w14:textId="77777777" w:rsidR="007F60A1" w:rsidRDefault="007F60A1">
      <w:pPr>
        <w:spacing w:after="0" w:line="240" w:lineRule="auto"/>
      </w:pPr>
      <w:r>
        <w:separator/>
      </w:r>
    </w:p>
  </w:footnote>
  <w:footnote w:type="continuationSeparator" w:id="0">
    <w:p w14:paraId="0196E5A3" w14:textId="77777777" w:rsidR="007F60A1" w:rsidRDefault="007F6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D04E" w14:textId="77777777" w:rsidR="00F961A0" w:rsidRDefault="00F961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37A6E"/>
    <w:multiLevelType w:val="multilevel"/>
    <w:tmpl w:val="5F62CE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8118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1A0"/>
    <w:rsid w:val="005715FC"/>
    <w:rsid w:val="007F60A1"/>
    <w:rsid w:val="00E40754"/>
    <w:rsid w:val="00F9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A79DA"/>
  <w15:docId w15:val="{8D43621B-6589-4BBE-B72A-D126BD0C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C642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B6AE4"/>
  </w:style>
  <w:style w:type="paragraph" w:styleId="Rodap">
    <w:name w:val="footer"/>
    <w:basedOn w:val="Normal"/>
    <w:link w:val="Rodap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B6AE4"/>
  </w:style>
  <w:style w:type="character" w:customStyle="1" w:styleId="Ttulo1Carter">
    <w:name w:val="Título 1 Caráter"/>
    <w:basedOn w:val="Tipodeletrapredefinidodopargrafo"/>
    <w:link w:val="Ttulo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C642B8"/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26A4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642B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Tipodeletrapredefinidodopargrafo"/>
    <w:rsid w:val="00A54B20"/>
  </w:style>
  <w:style w:type="character" w:styleId="Hiperligao">
    <w:name w:val="Hyperlink"/>
    <w:basedOn w:val="Tipodeletrapredefinidodopargrafo"/>
    <w:uiPriority w:val="99"/>
    <w:semiHidden/>
    <w:unhideWhenUsed/>
    <w:rsid w:val="00A54B20"/>
    <w:rPr>
      <w:color w:val="0000FF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5715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E0okrkhBbcp7dQSVeYGNvooSA==">CgMxLjA4AHIhMTI1S2JxWjF3dFNrVXBxWmtEcDY4SkNacEpmcEN6UlV2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538</Words>
  <Characters>2988</Characters>
  <Application>Microsoft Office Word</Application>
  <DocSecurity>0</DocSecurity>
  <Lines>67</Lines>
  <Paragraphs>17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RightChallenge Challenge</cp:lastModifiedBy>
  <cp:revision>1</cp:revision>
  <dcterms:created xsi:type="dcterms:W3CDTF">2023-08-21T13:50:00Z</dcterms:created>
  <dcterms:modified xsi:type="dcterms:W3CDTF">2023-12-05T12:51:00Z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