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>
      <w:pPr>
        <w:tabs>
          <w:tab w:val="left" w:leader="none" w:pos="900"/>
        </w:tabs>
        <w:rPr/>
      </w:pPr>
      <w:r w:rsidRPr="00000000" w:rsidDel="00000000" w:rsidR="00000000">
        <w:rPr>
          <w:rtl w:val="0"/>
        </w:rPr>
      </w:r>
      <w:r w:rsidRPr="00000000" w:rsidDel="00000000" w:rsidR="00000000">
        <mc:AlternateContent>
          <mc:Choice Requires="wpg">
            <w:drawing>
              <wp:anchor distT="45720" distB="45720" distL="114300" distR="114300" simplePos="0" relativeHeight="0" behindDoc="0" locked="0" layoutInCell="1" hidden="0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1595120</wp:posOffset>
                </wp:positionV>
                <wp:extent cx="4035425" cy="2638425"/>
                <wp:effectExtent l="0" t="0" r="0" b="0"/>
                <wp:wrapSquare wrapText="bothSides" distT="45720" distB="45720" distL="114300" distR="11430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33050" y="2465550"/>
                          <a:ext cx="4025900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160" w:line="258.0000114440918"/>
                              <w:ind w:start="0" w:end="0" w:firstLine="0"/>
                              <w:jc w:val="center"/>
                              <w:textDirection w:val="btLr"/>
                            </w:pPr>
                            <w:r w:rsidRPr="00000000" w:rsidDel="00000000" w:rsidR="00000000">
                              <w:rPr>
                                <w:rFonts w:ascii="Bebas Neue" w:hAnsi="Bebas Neue" w:eastAsia="Bebas Neue" w:cs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  <w:t xml:space="preserve">obywatelstwo kompetencje dyscypliny artystyczne</w:t>
                            </w:r>
                          </w:p>
                          <w:p>
                            <w:pPr>
                              <w:spacing w:before="0" w:after="160" w:line="258.0000114440918"/>
                              <w:ind w:start="0" w:end="0" w:firstLine="0"/>
                              <w:jc w:val="center"/>
                              <w:textDirection w:val="btLr"/>
                            </w:pPr>
                            <w:r w:rsidRPr="00000000" w:rsidDel="00000000" w:rsidR="00000000">
                              <w:rPr>
                                <w:rFonts w:ascii="Bebas Neue" w:hAnsi="Bebas Neue" w:eastAsia="Bebas Neue" w:cs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</w:r>
                            <w:r w:rsidRPr="00000000" w:rsidDel="00000000" w:rsidR="00000000">
                              <w:rPr>
                                <w:rFonts w:ascii="Bebas Neue" w:hAnsi="Bebas Neue" w:eastAsia="Bebas Neue" w:cs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Podręcznik dla dorosłych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distT="45720" distB="45720" distL="114300" distR="114300" simplePos="0" relativeHeight="0" behindDoc="0" locked="0" layoutInCell="1" hidden="0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1595120</wp:posOffset>
                </wp:positionV>
                <wp:extent cx="4035425" cy="2638425"/>
                <wp:effectExtent l="0" t="0" r="0" b="0"/>
                <wp:wrapSquare wrapText="bothSides" distT="45720" distB="45720" distL="114300" distR="114300"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5425" cy="2638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>
      <w:pPr>
        <w:tabs>
          <w:tab w:val="left" w:leader="none" w:pos="900"/>
        </w:tabs>
        <w:rPr/>
      </w:pPr>
      <w:r w:rsidRPr="00000000" w:rsidDel="00000000" w:rsidR="00000000">
        <w:rPr/>
        <w:drawing>
          <wp:anchor distT="0" distB="0" distL="114300" distR="114300" simplePos="0" relativeHeight="0" behindDoc="0" locked="0" layoutInCell="1" hidden="0" allowOverlap="1">
            <wp:simplePos x="0" y="0"/>
            <wp:positionH relativeFrom="margin">
              <wp:posOffset>-932812</wp:posOffset>
            </wp:positionH>
            <wp:positionV relativeFrom="margin">
              <wp:posOffset>-953768</wp:posOffset>
            </wp:positionV>
            <wp:extent cx="7625715" cy="10782300"/>
            <wp:effectExtent l="0" t="0" r="0" b="0"/>
            <wp:wrapSquare wrapText="bothSides" distT="0" distB="0" distL="114300" distR="114300"/>
            <wp:docPr id="9" name="image1.png" descr="Shape&#10;&#10;Description automatically generated"/>
            <a:graphic>
              <a:graphicData uri="http://schemas.openxmlformats.org/drawingml/2006/picture">
                <pic:pic>
                  <pic:nvPicPr>
                    <pic:cNvPr id="0" name="image1.png" descr="Shape&#10;&#10;Description automatically generated"/>
                    <pic:cNvPicPr preferRelativeResize="0"/>
                  </pic:nvPicPr>
                  <pic:blipFill>
                    <a:blip r:embed="rId8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Del="00000000" w:rsidR="00000000">
        <w:rPr>
          <w:rtl w:val="0"/>
        </w:rPr>
      </w:r>
    </w:p>
    <w:p>
      <w:pPr>
        <w:pStyle w:val="Heading2"/>
        <w:tabs>
          <w:tab w:val="left" w:leader="none" w:pos="5341"/>
        </w:tabs>
        <w:jc w:val="center"/>
        <w:rPr>
          <w:rFonts w:ascii="Bebas Neue" w:hAnsi="Bebas Neue" w:eastAsia="Bebas Neue" w:cs="Bebas Neue"/>
          <w:color w:val="f5b335"/>
          <w:sz w:val="48"/>
          <w:szCs w:val="48"/>
        </w:rPr>
      </w:pPr>
      <w:r w:rsidRPr="00000000" w:rsidDel="00000000" w:rsidR="00000000">
        <w:rPr>
          <w:rFonts w:ascii="Bebas Neue" w:hAnsi="Bebas Neue" w:eastAsia="Bebas Neue" w:cs="Bebas Neue"/>
          <w:color w:val="f5b335"/>
          <w:sz w:val="48"/>
          <w:szCs w:val="48"/>
          <w:rtl w:val="0"/>
        </w:rPr>
        <w:t xml:space="preserve">Zasoby do mikrouczenia się w celu ponownego zaangażowania nisko wykwalifikowanych dorosłych słuchaczy w edukację i szkolenia </w:t>
      </w:r>
    </w:p>
    <w:p>
      <w:pPr>
        <w:pStyle w:val="Heading2"/>
        <w:tabs>
          <w:tab w:val="left" w:leader="none" w:pos="5341"/>
        </w:tabs>
        <w:rPr>
          <w:rFonts w:ascii="Quattrocento Sans" w:hAnsi="Quattrocento Sans" w:eastAsia="Quattrocento Sans" w:cs="Quattrocento Sans"/>
          <w:b w:val="1"/>
          <w:color w:val="1f2126"/>
          <w:sz w:val="36"/>
          <w:szCs w:val="36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1"/>
          <w:color w:val="1f2126"/>
          <w:sz w:val="36"/>
          <w:szCs w:val="36"/>
          <w:rtl w:val="0"/>
        </w:rPr>
        <w:t xml:space="preserve">Podręcznik dla nauczycieli dorosłych </w:t>
      </w:r>
    </w:p>
    <w:p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Plan lekcji</w:t>
      </w:r>
    </w:p>
    <w:p>
      <w:pPr>
        <w:spacing w:line="360" w:lineRule="auto"/>
        <w:jc w:val="both"/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Celem tego krótkiego podręcznika jest wsparcie doświadczonego edukatora pracującego z nisko wykwalifikowanymi i zmarginalizowanymi dorosłymi słuchaczami o zróżnicowanych potrzebach w korzystaniu z materiałów wideo i arkuszy ćwiczeń dostarczonych w pakiecie zasobów do mikrokształcenia w celu ponownego zaangażowania nisko wykwalifikowanych dorosłych słuchaczy w centrum i społeczności.  W tym krótkim podręczniku przedstawimy podstawowe informacje na temat tematu omawianego w materiale wideo i udzielimy wskazówek, które pomogą ci wprowadzić i wdrożyć towarzyszące ćwiczenie z dorosłymi uczniami w twojej grupie.  Ćwiczenie, które zostało opracowane, aby towarzyszyć zasobom wideo, ma na celu dalsze rozwijanie ich zrozumienia tematu przedstawionego w zasobach wideo. Wreszcie, niniejszy podręcznik przedstawi również kilka </w:t>
      </w: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pytań </w:t>
      </w: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podsumowujących</w:t>
      </w: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, które można wykorzystać w grupie dorosłych uczniów, aby ocenić przyjazność dla użytkownika i jakość wykonanego z nimi ćwiczenia. </w:t>
      </w:r>
    </w:p>
    <w:p>
      <w:pPr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Temat niniejszej instrukcji dotyczy zasobów wideo: </w:t>
      </w:r>
    </w:p>
    <w:p>
      <w:pPr>
        <w:rPr>
          <w:rFonts w:ascii="Quattrocento Sans" w:hAnsi="Quattrocento Sans" w:eastAsia="Quattrocento Sans" w:cs="Quattrocento Sans"/>
          <w:b w:val="1"/>
          <w:i w:val="1"/>
          <w:color w:val="000000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1"/>
          <w:color w:val="000000"/>
          <w:sz w:val="24"/>
          <w:szCs w:val="24"/>
          <w:rtl w:val="0"/>
        </w:rPr>
        <w:t xml:space="preserve">Kompetencje obywatelskie - Dyscypliny artystyczne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9">
      <w:pPr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Wprowadzenie do tematu </w:t>
      </w:r>
    </w:p>
    <w:p w:rsidRPr="00000000" w:rsidR="00000000" w:rsidDel="00000000" w:rsidP="00000000" w:rsidRDefault="00000000" w14:paraId="0000000B">
      <w:pPr>
        <w:rPr/>
      </w:pPr>
      <w:r w:rsidRPr="00000000" w:rsidDel="00000000" w:rsidR="00000000">
        <w:rPr>
          <w:rtl w:val="0"/>
        </w:rPr>
      </w:r>
    </w:p>
    <w:p>
      <w:pPr>
        <w:spacing w:line="360" w:lineRule="auto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Poruszanie się po zawiłym krajobrazie kompetencji obywatelskich przez pryzmat sztuki oferuje unikalną i transformacyjną ścieżkę dla osób, szczególnie tych o niższym poziomie umiejętności, do znaczącego zaangażowania się w swoje społeczności i całe społeczeństwo. Połączenie sztuki i kompetencji obywatelskich nie tylko umożliwia jednostkom głębsze zrozumienie ich praw i obowiązków jako obywateli, ale także otwiera drzwi do twórczej ekspresji, rozwoju osobistego i aktywnego uczestnictwa. Dla dorosłych o niskich kwalifikacjach podejście to staje się pomostem do bardziej integracyjnego i satysfakcjonującego doświadczenia obywatelskiego, pozwalając im wnosić wkład, uczyć się i rozwijać w sposób, który współgra z ich zainteresowaniami i możliwościami.</w:t>
      </w:r>
    </w:p>
    <w:p w:rsidRPr="00000000" w:rsidR="00000000" w:rsidDel="00000000" w:rsidP="00000000" w:rsidRDefault="00000000" w14:paraId="0000000D">
      <w:pPr>
        <w:spacing w:line="360" w:lineRule="auto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Wprowadzenie do działania </w:t>
      </w:r>
    </w:p>
    <w:p w:rsidRPr="00000000" w:rsidR="00000000" w:rsidDel="00000000" w:rsidP="00000000" w:rsidRDefault="00000000" w14:paraId="0000000F">
      <w:pPr>
        <w:rPr/>
      </w:pPr>
      <w:r w:rsidRPr="00000000" w:rsidDel="00000000" w:rsidR="00000000">
        <w:rPr>
          <w:rtl w:val="0"/>
        </w:rPr>
      </w:r>
    </w:p>
    <w:p>
      <w:pPr>
        <w:spacing w:line="360" w:lineRule="auto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Studium przypadku opisuje osobę, która na co dzień nie interesuje się sztuką. Jest przekonana, że w dziedzinie sztuki nie można znaleźć żadnych kwestii związanych z kompetencjami obywatelskimi. </w:t>
      </w:r>
    </w:p>
    <w:p>
      <w:pPr>
        <w:spacing w:line="360" w:lineRule="auto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My wiemy inaczej i chcemy jej to pokazać. Zadaniem ucznia jest wymienienie różnych dyscyplin sztuki (np. muzyki, tańca) i napisanie przykładów zagadnień związanych z kompetencjami obywatelskimi w sztuce. Pomoże to dorosłym zrozumieć znaczenie zarówno sztuki, jak i kompetencji obywatelskich oraz to, jak te obszary się przenikają.</w:t>
      </w:r>
    </w:p>
    <w:p w:rsidRPr="00000000" w:rsidR="00000000" w:rsidDel="00000000" w:rsidP="00000000" w:rsidRDefault="00000000" w14:paraId="00000012"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Korzystanie z tego zasobu w grupie </w:t>
      </w:r>
    </w:p>
    <w:p w:rsidRPr="00000000" w:rsidR="00000000" w:rsidDel="00000000" w:rsidP="00000000" w:rsidRDefault="00000000" w14:paraId="00000014">
      <w:pPr>
        <w:rPr/>
      </w:pPr>
      <w:r w:rsidRPr="00000000" w:rsidDel="00000000" w:rsidR="00000000">
        <w:rPr>
          <w:rtl w:val="0"/>
        </w:rPr>
      </w:r>
    </w:p>
    <w:p>
      <w:pPr>
        <w:shd w:val="clear" w:fill="ffffff"/>
        <w:spacing w:after="225" w:line="360" w:lineRule="auto"/>
        <w:jc w:val="both"/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Aby korzystać z tego zasobu z dorosłymi uczniami w lokalnej grupie, zalecamy rozpoczęcie od pokazania im materiału wideo w celu wprowadzenia tematu kompetencji obywatelskich - dyscyplin artystycznych. </w:t>
      </w: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Ten film pomoże uczniom zrozumieć temat, zanim rozpoczną ćwiczenie z materiałami dla uczniów. Gdy zdobędą ogólną wiedzę na ten temat, będą mogli rozpocząć rozdawanie materiałów. W tym celu zalecamy wydrukowanie jednej ulotki dla każdego uczestnika. Wszystko, czego uczniowie potrzebują do tego zasobu, to długopis do wypełnienia ulotki dla ucznia i komputer do obejrzenia filmu. Ukończenie tego materiału zajmie łącznie godzinę.</w:t>
      </w:r>
    </w:p>
    <w:p w:rsidRPr="00000000" w:rsidR="00000000" w:rsidDel="00000000" w:rsidP="00000000" w:rsidRDefault="00000000" w14:paraId="00000016">
      <w:pPr>
        <w:shd w:val="clear" w:fill="ffffff"/>
        <w:spacing w:after="225" w:line="240" w:lineRule="auto"/>
        <w:jc w:val="both"/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pStyle w:val="Heading2"/>
        <w:spacing w:line="360" w:lineRule="auto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Pytania podsumowujące</w:t>
      </w:r>
    </w:p>
    <w:p w:rsidRPr="00000000" w:rsidR="00000000" w:rsidDel="00000000" w:rsidP="00000000" w:rsidRDefault="00000000" w14:paraId="00000018">
      <w:pPr>
        <w:spacing w:line="360" w:lineRule="auto"/>
        <w:jc w:val="both"/>
        <w:rPr/>
      </w:pPr>
      <w:r w:rsidRPr="00000000" w:rsidDel="00000000" w:rsidR="00000000">
        <w:rPr>
          <w:rtl w:val="0"/>
        </w:rPr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start="360" w:end="0" w:hanging="36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Co rozumiesz </w:t>
      </w: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pod </w:t>
      </w: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pojęciem "kompetencje obywatelskie"?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start="360" w:end="0" w:hanging="36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Jaka jest Twoja ulubiona forma sztuki?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start="360" w:end="0" w:hanging="36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Czy kiedykolwiek zastanawiałeś się, jaki związek ma sztuka z kompetencjami obywatelskimi?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160" w:line="360" w:lineRule="auto"/>
        <w:ind w:start="360" w:end="0" w:hanging="36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Czy zadanie jest dla Ciebie interesujące?</w:t>
      </w:r>
    </w:p>
    <w:p>
      <w:pPr>
        <w:jc w:val="center"/>
        <w:rPr/>
      </w:pPr>
      <w:r w:rsidRPr="00000000" w:rsidDel="00000000" w:rsidR="00000000">
        <w:rPr>
          <w:rFonts w:ascii="Source Sans Pro" w:hAnsi="Source Sans Pro" w:eastAsia="Source Sans Pro" w:cs="Source Sans Pro"/>
          <w:color w:val="000000"/>
        </w:rPr>
        <w:drawing>
          <wp:anchor distT="0" distB="0" distL="114300" distR="114300" simplePos="0" relativeHeight="0" behindDoc="0" locked="0" layoutInCell="1" hidden="0" allowOverlap="1">
            <wp:simplePos x="0" y="0"/>
            <wp:positionH relativeFrom="margin">
              <wp:posOffset>-914398</wp:posOffset>
            </wp:positionH>
            <wp:positionV relativeFrom="margin">
              <wp:posOffset>-931543</wp:posOffset>
            </wp:positionV>
            <wp:extent cx="7625715" cy="10765155"/>
            <wp:effectExtent l="0" t="0" r="0" b="0"/>
            <wp:wrapSquare wrapText="bothSides" distT="0" distB="0" distL="114300" distR="114300"/>
            <wp:docPr id="10" name="image2.png" descr="Timeline&#10;&#10;Description automatically generated"/>
            <a:graphic>
              <a:graphicData uri="http://schemas.openxmlformats.org/drawingml/2006/picture">
                <pic:pic>
                  <pic:nvPicPr>
                    <pic:cNvPr id="0" name="image2.png" descr="Timeline&#10;&#10;Description automatically generated"/>
                    <pic:cNvPicPr preferRelativeResize="0"/>
                  </pic:nvPicPr>
                  <pic:blipFill>
                    <a:blip r:embed="rId9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Del="00000000" w:rsidR="00000000">
        <w:rPr>
          <w:rFonts w:ascii="Source Sans Pro" w:hAnsi="Source Sans Pro" w:eastAsia="Source Sans Pro" w:cs="Source Sans Pro"/>
          <w:color w:val="000000"/>
          <w:rtl w:val="0"/>
        </w:rPr>
        <w:t xml:space="preserve"> </w:t>
      </w:r>
      <w:r w:rsidRPr="00000000" w:rsidDel="00000000" w:rsidR="00000000">
        <w:rPr>
          <w:rtl w:val="0"/>
        </w:rPr>
      </w:r>
    </w:p>
    <w:sectPr>
      <w:headerReference w:type="first" r:id="rId10"/>
      <w:footerReference w:type="first" r:id="rId11"/>
      <w:pgSz w:w="11906" w:h="16838" w:orient="portrait"/>
      <w:pgMar w:top="1440" w:right="1440" w:bottom="1440" w:left="144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Bebas Neue">
    <w:embedRegular w:fontKey="{00000000-0000-0000-0000-000000000000}" r:id="rId1" w:subsetted="0"/>
  </w:font>
  <w:font w:name="Quattrocento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Noto Sans Symbols">
    <w:embedRegular w:fontKey="{00000000-0000-0000-0000-000000000000}" r:id="rId6" w:subsetted="0"/>
    <w:embedBold w:fontKey="{00000000-0000-0000-0000-000000000000}" r:id="rId7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Pr="00000000" w:rsidR="00000000" w:rsidDel="00000000" w:rsidP="00000000" w:rsidRDefault="00000000" w14:paraId="0000001F">
    <w:pPr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RPr="00000000" w:rsidDel="00000000" w:rsid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Pr="00000000" w:rsidR="00000000" w:rsidDel="00000000" w:rsidP="00000000" w:rsidRDefault="00000000" w14:paraId="0000001E">
    <w:pPr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hAnsi="Calibri" w:eastAsia="Calibri" w:cs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after="0" w:line="240" w:lineRule="auto"/>
    </w:pPr>
    <w:rPr>
      <w:rFonts w:ascii="Calibri" w:hAnsi="Calibri" w:eastAsia="Calibri" w:cs="Calibri"/>
      <w:color w:val="225c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after="0" w:lineRule="auto"/>
    </w:pPr>
    <w:rPr>
      <w:rFonts w:ascii="Calibri" w:hAnsi="Calibri" w:eastAsia="Calibri" w:cs="Calibri"/>
      <w:color w:val="ffc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link w:val="Nagwek1Znak"/>
    <w:uiPriority w:val="9"/>
    <w:qFormat w:val="1"/>
    <w:rsid w:val="002B6AE4"/>
    <w:pPr>
      <w:keepNext w:val="1"/>
      <w:keepLines w:val="1"/>
      <w:spacing w:before="240" w:after="0" w:line="240" w:lineRule="auto"/>
      <w:outlineLvl w:val="0"/>
    </w:pPr>
    <w:rPr>
      <w:rFonts w:asciiTheme="majorHAnsi" w:hAnsiTheme="majorHAnsi" w:eastAsiaTheme="majorEastAsia" w:cstheme="majorBidi"/>
      <w:color w:val="225c9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 w:val="1"/>
    <w:qFormat w:val="1"/>
    <w:rsid w:val="00C642B8"/>
    <w:pPr>
      <w:keepNext w:val="1"/>
      <w:keepLines w:val="1"/>
      <w:spacing w:before="40" w:after="0"/>
      <w:outlineLvl w:val="1"/>
    </w:pPr>
    <w:rPr>
      <w:rFonts w:asciiTheme="majorHAnsi" w:hAnsiTheme="majorHAnsi" w:eastAsiaTheme="majorEastAsia" w:cstheme="majorBidi"/>
      <w:color w:val="ffc000"/>
      <w:sz w:val="26"/>
      <w:szCs w:val="2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before="280" w:after="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before="240" w:after="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before="220" w:after="4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before="200" w:after="4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before="480" w:after="120"/>
    </w:pPr>
    <w:rPr>
      <w:b w:val="1"/>
      <w:sz w:val="72"/>
      <w:szCs w:val="72"/>
    </w:rPr>
  </w:style>
  <w:style w:type="paragraph" w:styleId="Nagwek">
    <w:name w:val="header"/>
    <w:basedOn w:val="Normalny"/>
    <w:link w:val="NagwekZnak"/>
    <w:uiPriority w:val="99"/>
    <w:unhideWhenUsed w:val="1"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2B6AE4"/>
  </w:style>
  <w:style w:type="paragraph" w:styleId="Stopka">
    <w:name w:val="footer"/>
    <w:basedOn w:val="Normalny"/>
    <w:link w:val="StopkaZnak"/>
    <w:uiPriority w:val="99"/>
    <w:unhideWhenUsed w:val="1"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2B6AE4"/>
  </w:style>
  <w:style w:type="character" w:styleId="Nagwek1Znak" w:customStyle="1">
    <w:name w:val="Nagłówek 1 Znak"/>
    <w:basedOn w:val="Domylnaczcionkaakapitu"/>
    <w:link w:val="Nagwek1"/>
    <w:uiPriority w:val="9"/>
    <w:rsid w:val="002B6AE4"/>
    <w:rPr>
      <w:rFonts w:asciiTheme="majorHAnsi" w:hAnsiTheme="majorHAnsi" w:eastAsiaTheme="majorEastAsia" w:cstheme="majorBidi"/>
      <w:color w:val="225c99"/>
      <w:sz w:val="32"/>
      <w:szCs w:val="32"/>
    </w:rPr>
  </w:style>
  <w:style w:type="character" w:styleId="Nagwek2Znak" w:customStyle="1">
    <w:name w:val="Nagłówek 2 Znak"/>
    <w:basedOn w:val="Domylnaczcionkaakapitu"/>
    <w:link w:val="Nagwek2"/>
    <w:uiPriority w:val="9"/>
    <w:rsid w:val="00C642B8"/>
    <w:rPr>
      <w:rFonts w:asciiTheme="majorHAnsi" w:hAnsiTheme="majorHAnsi" w:eastAsiaTheme="majorEastAsia" w:cstheme="majorBidi"/>
      <w:color w:val="ffc000"/>
      <w:sz w:val="26"/>
      <w:szCs w:val="26"/>
    </w:rPr>
  </w:style>
  <w:style w:type="paragraph" w:styleId="NormalnyWeb">
    <w:name w:val="Normal (Web)"/>
    <w:basedOn w:val="Normalny"/>
    <w:uiPriority w:val="99"/>
    <w:unhideWhenUsed w:val="1"/>
    <w:rsid w:val="00426F7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Bezodstpw">
    <w:name w:val="No Spacing"/>
    <w:uiPriority w:val="1"/>
    <w:qFormat w:val="1"/>
    <w:rsid w:val="00026A45"/>
    <w:pPr>
      <w:spacing w:after="0" w:line="240" w:lineRule="auto"/>
    </w:pPr>
  </w:style>
  <w:style w:type="paragraph" w:styleId="Akapitzlist">
    <w:name w:val="List Paragraph"/>
    <w:basedOn w:val="Normalny"/>
    <w:uiPriority w:val="34"/>
    <w:qFormat w:val="1"/>
    <w:rsid w:val="00C642B8"/>
    <w:pPr>
      <w:ind w:left="720"/>
      <w:contextualSpacing w:val="1"/>
    </w:p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before="360" w:after="80"/>
    </w:pPr>
    <w:rPr>
      <w:rFonts w:ascii="Georgia" w:hAnsi="Georgia" w:eastAsia="Georgia" w:cs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basNeue-regular.ttf"/><Relationship Id="rId2" Type="http://schemas.openxmlformats.org/officeDocument/2006/relationships/font" Target="fonts/QuattrocentoSans-regular.ttf"/><Relationship Id="rId3" Type="http://schemas.openxmlformats.org/officeDocument/2006/relationships/font" Target="fonts/QuattrocentoSans-bold.ttf"/><Relationship Id="rId4" Type="http://schemas.openxmlformats.org/officeDocument/2006/relationships/font" Target="fonts/QuattrocentoSans-italic.ttf"/><Relationship Id="rId5" Type="http://schemas.openxmlformats.org/officeDocument/2006/relationships/font" Target="fonts/QuattrocentoSans-boldItalic.ttf"/><Relationship Id="rId6" Type="http://schemas.openxmlformats.org/officeDocument/2006/relationships/font" Target="fonts/NotoSansSymbols-regular.ttf"/><Relationship Id="rId7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N1gbfgjzZlyDKCSZcwYRbksVcQ==">CgMxLjA4AHIhMXI0OWZqdTM4NWFqSlQ1VjFhMjdueTlHVXZZbGNfN2ZR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2023-08-07T13:59:00.0000000Z</dcterms:created>
  <dc:creator>Gary</dc:creator>
  <keywords>, docId:1D3966FD8FCB01023CBFEE25394BADCB</keywords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