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10" name="image1.png"/>
            <a:graphic>
              <a:graphicData uri="http://schemas.openxmlformats.org/drawingml/2006/picture">
                <pic:pic>
                  <pic:nvPicPr>
                    <pic:cNvPr descr="Shape&#10;&#10;Description automatically generated" id="0" name="image1.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2070100</wp:posOffset>
                </wp:positionH>
                <wp:positionV relativeFrom="paragraph">
                  <wp:posOffset>934720</wp:posOffset>
                </wp:positionV>
                <wp:extent cx="4044950" cy="1423670"/>
                <wp:effectExtent b="0" l="0" r="0" t="0"/>
                <wp:wrapSquare wrapText="bothSides" distB="45720" distT="45720" distL="114300" distR="114300"/>
                <wp:docPr id="9"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Literacy Competence and Digital &amp; Social disciplines </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72"/>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2070100</wp:posOffset>
                </wp:positionH>
                <wp:positionV relativeFrom="paragraph">
                  <wp:posOffset>934720</wp:posOffset>
                </wp:positionV>
                <wp:extent cx="4044950" cy="1423670"/>
                <wp:effectExtent b="0" l="0" r="0" t="0"/>
                <wp:wrapSquare wrapText="bothSides" distB="45720" distT="45720" distL="114300" distR="114300"/>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b w:val="0"/>
          <w:i w:val="0"/>
          <w:smallCaps w:val="0"/>
          <w:strike w:val="0"/>
          <w:color w:val="f5b335"/>
          <w:sz w:val="48"/>
          <w:szCs w:val="48"/>
          <w:u w:val="none"/>
          <w:shd w:fill="auto" w:val="clear"/>
          <w:vertAlign w:val="baseline"/>
        </w:rPr>
      </w:pPr>
      <w:r w:rsidDel="00000000" w:rsidR="00000000" w:rsidRPr="00000000">
        <w:rPr>
          <w:rFonts w:ascii="Bebas Neue" w:cs="Bebas Neue" w:eastAsia="Bebas Neue" w:hAnsi="Bebas Neue"/>
          <w:color w:val="f5b335"/>
          <w:sz w:val="48"/>
          <w:szCs w:val="48"/>
          <w:rtl w:val="0"/>
        </w:rPr>
        <w:t xml:space="preserve">Mikromokymosi ištekliai, skirti mažiau įgūdžių turinčių suaugusiųjų įtraukimui į švietimo sistemą ir mokymą(si).</w:t>
      </w:r>
      <w:r w:rsidDel="00000000" w:rsidR="00000000" w:rsidRPr="00000000">
        <w:rPr>
          <w:rtl w:val="0"/>
        </w:rPr>
      </w:r>
    </w:p>
    <w:p w:rsidR="00000000" w:rsidDel="00000000" w:rsidP="00000000" w:rsidRDefault="00000000" w:rsidRPr="00000000" w14:paraId="00000003">
      <w:pPr>
        <w:keepNext w:val="1"/>
        <w:keepLines w:val="1"/>
        <w:tabs>
          <w:tab w:val="left" w:leader="none" w:pos="5341"/>
        </w:tabs>
        <w:spacing w:after="0" w:before="40" w:line="360" w:lineRule="auto"/>
        <w:rPr/>
      </w:pPr>
      <w:r w:rsidDel="00000000" w:rsidR="00000000" w:rsidRPr="00000000">
        <w:rPr>
          <w:rFonts w:ascii="Bebas Neue" w:cs="Bebas Neue" w:eastAsia="Bebas Neue" w:hAnsi="Bebas Neue"/>
          <w:color w:val="1f2126"/>
          <w:sz w:val="36"/>
          <w:szCs w:val="36"/>
          <w:rtl w:val="0"/>
        </w:rPr>
        <w:t xml:space="preserve">Vadovas suaugusiųjų švietėjams </w:t>
      </w:r>
      <w:r w:rsidDel="00000000" w:rsidR="00000000" w:rsidRPr="00000000">
        <w:rPr>
          <w:rtl w:val="0"/>
        </w:rPr>
      </w:r>
    </w:p>
    <w:p w:rsidR="00000000" w:rsidDel="00000000" w:rsidP="00000000" w:rsidRDefault="00000000" w:rsidRPr="00000000" w14:paraId="00000004">
      <w:pPr>
        <w:rPr>
          <w:rFonts w:ascii="Bebas Neue" w:cs="Bebas Neue" w:eastAsia="Bebas Neue" w:hAnsi="Bebas Neue"/>
          <w:color w:val="1f2126"/>
          <w:sz w:val="36"/>
          <w:szCs w:val="36"/>
        </w:rPr>
      </w:pPr>
      <w:r w:rsidDel="00000000" w:rsidR="00000000" w:rsidRPr="00000000">
        <w:rPr>
          <w:rFonts w:ascii="Quattrocento Sans" w:cs="Quattrocento Sans" w:eastAsia="Quattrocento Sans" w:hAnsi="Quattrocento Sans"/>
          <w:sz w:val="24"/>
          <w:szCs w:val="24"/>
          <w:rtl w:val="0"/>
        </w:rPr>
        <w:t xml:space="preserve">Pamokos planas</w:t>
      </w:r>
      <w:r w:rsidDel="00000000" w:rsidR="00000000" w:rsidRPr="00000000">
        <w:rPr>
          <w:rtl w:val="0"/>
        </w:rPr>
      </w:r>
    </w:p>
    <w:p w:rsidR="00000000" w:rsidDel="00000000" w:rsidP="00000000" w:rsidRDefault="00000000" w:rsidRPr="00000000" w14:paraId="00000005">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besimokančiaisiais suaugusiais,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r w:rsidDel="00000000" w:rsidR="00000000" w:rsidRPr="00000000">
        <w:rPr>
          <w:rtl w:val="0"/>
        </w:rPr>
      </w:r>
    </w:p>
    <w:p w:rsidR="00000000" w:rsidDel="00000000" w:rsidP="00000000" w:rsidRDefault="00000000" w:rsidRPr="00000000" w14:paraId="00000006">
      <w:pPr>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07">
      <w:pPr>
        <w:spacing w:line="360" w:lineRule="auto"/>
        <w:rPr>
          <w:rFonts w:ascii="Quattrocento Sans" w:cs="Quattrocento Sans" w:eastAsia="Quattrocento Sans" w:hAnsi="Quattrocento Sans"/>
          <w:b w:val="1"/>
          <w:i w:val="1"/>
          <w:color w:val="000000"/>
          <w:sz w:val="24"/>
          <w:szCs w:val="24"/>
        </w:rPr>
      </w:pPr>
      <w:r w:rsidDel="00000000" w:rsidR="00000000" w:rsidRPr="00000000">
        <w:rPr>
          <w:rFonts w:ascii="Quattrocento Sans" w:cs="Quattrocento Sans" w:eastAsia="Quattrocento Sans" w:hAnsi="Quattrocento Sans"/>
          <w:b w:val="1"/>
          <w:sz w:val="24"/>
          <w:szCs w:val="24"/>
          <w:rtl w:val="0"/>
        </w:rPr>
        <w:t xml:space="preserve">Raštingumo kompetencijos ugdymas per skaitmenines ir socialines medijas</w:t>
      </w:r>
      <w:r w:rsidDel="00000000" w:rsidR="00000000" w:rsidRPr="00000000">
        <w:rPr>
          <w:rtl w:val="0"/>
        </w:rPr>
      </w:r>
    </w:p>
    <w:p w:rsidR="00000000" w:rsidDel="00000000" w:rsidP="00000000" w:rsidRDefault="00000000" w:rsidRPr="00000000" w14:paraId="00000008">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Įvadas į temą</w:t>
      </w: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360" w:lineRule="auto"/>
        <w:jc w:val="both"/>
        <w:rPr>
          <w:rFonts w:ascii="Quattrocento Sans" w:cs="Quattrocento Sans" w:eastAsia="Quattrocento Sans" w:hAnsi="Quattrocento Sans"/>
          <w:sz w:val="24"/>
          <w:szCs w:val="24"/>
        </w:rPr>
      </w:pPr>
      <w:bookmarkStart w:colFirst="0" w:colLast="0" w:name="_heading=h.gjdgxs" w:id="0"/>
      <w:bookmarkEnd w:id="0"/>
      <w:r w:rsidDel="00000000" w:rsidR="00000000" w:rsidRPr="00000000">
        <w:rPr>
          <w:rFonts w:ascii="Quattrocento Sans" w:cs="Quattrocento Sans" w:eastAsia="Quattrocento Sans" w:hAnsi="Quattrocento Sans"/>
          <w:sz w:val="24"/>
          <w:szCs w:val="24"/>
          <w:rtl w:val="0"/>
        </w:rPr>
        <w:t xml:space="preserve">Internetas, socialinė medija ir skaitmeninės priemonės gali padėti mažiau patirties turintiems suaugusiesiems ugdyti raštingumo gebėjimus. Iš tiesų skaitmeninės technologijos visur pasitelkia raštingumo kompetencijas. Skaitydami internetinį laikraštį,, rašydami elektroninį laišką ar komentuodami po pranešimu naudojate raštingumo kompetencijas. Štai kodėl svarbu ugdyti šiuos gebėjimus. Sekdami informatyvias socialinės medijos paskyras ir skaitydami daug internetinių laikraščių ar knygų, greitai išsiugdysite ir įsisavinsite raštingumo įgūdžius. Naudodamiesi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ONE-STEP UP" ištekliais, mažiau įgūdžių turintys suaugusieji gali tyrinėti, kaip ši mokomoji medžiaga gali teigiamai paveikti jų gebėjimą mokytis rašymo, skaitymo ir supratimo įgūdžių.</w:t>
      </w:r>
    </w:p>
    <w:p w:rsidR="00000000" w:rsidDel="00000000" w:rsidP="00000000" w:rsidRDefault="00000000" w:rsidRPr="00000000" w14:paraId="0000000C">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D">
      <w:pPr>
        <w:keepNext w:val="1"/>
        <w:keepLines w:val="1"/>
        <w:spacing w:after="0" w:before="40" w:line="259.20000000000005" w:lineRule="auto"/>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Įvadas į veiklą </w:t>
      </w:r>
      <w:r w:rsidDel="00000000" w:rsidR="00000000" w:rsidRPr="00000000">
        <w:rPr>
          <w:rtl w:val="0"/>
        </w:rPr>
      </w:r>
    </w:p>
    <w:p w:rsidR="00000000" w:rsidDel="00000000" w:rsidP="00000000" w:rsidRDefault="00000000" w:rsidRPr="00000000" w14:paraId="0000000E">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Švietėjo vadove mažiau įgūdžių turintys suaugusieji turi galimybę susipažinti su Prancūzijos iniciatyva, įgyvendinta interneto svetainėje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Projet Voltaire". Šiuo projektu sukurta priemonė, kurios vieša prieiga leidžia visiems naudotis saviraiškos ir rašybos gerinimo įrankiais. Mokyklos, įmonės ir konkretūs asmenys gali sudalyvauti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Voltaire" projekte susikūrę paskyrą. Šia iniciatyva bus ištrintos gramatikos, kirčiavimo ir sintaksės klaidos. </w:t>
      </w:r>
    </w:p>
    <w:p w:rsidR="00000000" w:rsidDel="00000000" w:rsidP="00000000" w:rsidRDefault="00000000" w:rsidRPr="00000000" w14:paraId="00000010">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Be to, besimokantieji turi galimybę įsitraukti į įdomią veiklą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Parašyk savo kelionę". Ji leis atskleisti savo rašymo įgūdžius ir gebėjimą perteikti žinutę.</w:t>
      </w:r>
    </w:p>
    <w:p w:rsidR="00000000" w:rsidDel="00000000" w:rsidP="00000000" w:rsidRDefault="00000000" w:rsidRPr="00000000" w14:paraId="00000011">
      <w:pPr>
        <w:spacing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2">
      <w:pPr>
        <w:keepNext w:val="1"/>
        <w:keepLines w:val="1"/>
        <w:spacing w:after="0" w:before="40" w:line="259.20000000000005" w:lineRule="auto"/>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360" w:lineRule="auto"/>
        <w:rPr>
          <w:sz w:val="24"/>
          <w:szCs w:val="24"/>
        </w:rPr>
      </w:pPr>
      <w:r w:rsidDel="00000000" w:rsidR="00000000" w:rsidRPr="00000000">
        <w:rPr>
          <w:sz w:val="24"/>
          <w:szCs w:val="24"/>
          <w:rtl w:val="0"/>
        </w:rPr>
        <w:t xml:space="preserve">Norėdami naudoti šį išteklių su suaugusiais besimokančiaisiais savo vietos grupėje, rekomenduojame iš pradžių parodyti jiems vaizdo įrašą, kad pristatytumėte raštingumo kompetencijos (skaitmeninės ir socialinės medijos) temą.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p>
    <w:p w:rsidR="00000000" w:rsidDel="00000000" w:rsidP="00000000" w:rsidRDefault="00000000" w:rsidRPr="00000000" w14:paraId="00000015">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sz w:val="24"/>
          <w:szCs w:val="24"/>
          <w:rtl w:val="0"/>
        </w:rPr>
        <w:t xml:space="preserve">Kai besimokantieji susipažins su mokomosios medžiagos vadovu, paskatinkite žinias apie raštingumo  kompetencijos ugdymą per medijas užtvirtinti viktorinos metu.</w:t>
      </w:r>
      <w:r w:rsidDel="00000000" w:rsidR="00000000" w:rsidRPr="00000000">
        <w:rPr>
          <w:rtl w:val="0"/>
        </w:rPr>
      </w:r>
    </w:p>
    <w:p w:rsidR="00000000" w:rsidDel="00000000" w:rsidP="00000000" w:rsidRDefault="00000000" w:rsidRPr="00000000" w14:paraId="00000016">
      <w:pPr>
        <w:keepNext w:val="1"/>
        <w:keepLines w:val="1"/>
        <w:spacing w:after="0" w:before="40" w:line="259.20000000000005" w:lineRule="auto"/>
        <w:jc w:val="both"/>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Apibendrinimo klausimai</w:t>
      </w:r>
      <w:r w:rsidDel="00000000" w:rsidR="00000000" w:rsidRPr="00000000">
        <w:rPr>
          <w:rtl w:val="0"/>
        </w:rPr>
      </w:r>
    </w:p>
    <w:p w:rsidR="00000000" w:rsidDel="00000000" w:rsidP="00000000" w:rsidRDefault="00000000" w:rsidRPr="00000000" w14:paraId="00000017">
      <w:pPr>
        <w:spacing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8">
      <w:pPr>
        <w:numPr>
          <w:ilvl w:val="0"/>
          <w:numId w:val="1"/>
        </w:numPr>
        <w:spacing w:after="0" w:line="360" w:lineRule="auto"/>
        <w:ind w:left="720" w:hanging="360"/>
        <w:rPr>
          <w:rFonts w:ascii="Calibri" w:cs="Calibri" w:eastAsia="Calibri" w:hAnsi="Calibri"/>
          <w:sz w:val="24"/>
          <w:szCs w:val="24"/>
        </w:rPr>
      </w:pPr>
      <w:r w:rsidDel="00000000" w:rsidR="00000000" w:rsidRPr="00000000">
        <w:rPr>
          <w:sz w:val="24"/>
          <w:szCs w:val="24"/>
          <w:rtl w:val="0"/>
        </w:rPr>
        <w:t xml:space="preserve">Kas labiausiai nustebino  </w:t>
      </w:r>
      <w:r w:rsidDel="00000000" w:rsidR="00000000" w:rsidRPr="00000000">
        <w:rPr>
          <w:sz w:val="24"/>
          <w:szCs w:val="24"/>
          <w:rtl w:val="0"/>
        </w:rPr>
        <w:t xml:space="preserve">„</w:t>
      </w:r>
      <w:r w:rsidDel="00000000" w:rsidR="00000000" w:rsidRPr="00000000">
        <w:rPr>
          <w:sz w:val="24"/>
          <w:szCs w:val="24"/>
          <w:rtl w:val="0"/>
        </w:rPr>
        <w:t xml:space="preserve">Projet Voltaire</w:t>
      </w:r>
      <w:r w:rsidDel="00000000" w:rsidR="00000000" w:rsidRPr="00000000">
        <w:rPr>
          <w:sz w:val="24"/>
          <w:szCs w:val="24"/>
          <w:rtl w:val="0"/>
        </w:rPr>
        <w:t xml:space="preserve">” iniciatyvoje? </w:t>
      </w:r>
    </w:p>
    <w:p w:rsidR="00000000" w:rsidDel="00000000" w:rsidP="00000000" w:rsidRDefault="00000000" w:rsidRPr="00000000" w14:paraId="00000019">
      <w:pPr>
        <w:numPr>
          <w:ilvl w:val="0"/>
          <w:numId w:val="1"/>
        </w:numPr>
        <w:spacing w:after="0" w:line="360" w:lineRule="auto"/>
        <w:ind w:left="720" w:hanging="360"/>
        <w:rPr>
          <w:sz w:val="24"/>
          <w:szCs w:val="24"/>
          <w:u w:val="none"/>
        </w:rPr>
      </w:pPr>
      <w:r w:rsidDel="00000000" w:rsidR="00000000" w:rsidRPr="00000000">
        <w:rPr>
          <w:sz w:val="24"/>
          <w:szCs w:val="24"/>
          <w:rtl w:val="0"/>
        </w:rPr>
        <w:t xml:space="preserve">Ar išbandėte, o gal turite panašią iniciatyvą savo kalba?</w:t>
      </w:r>
    </w:p>
    <w:p w:rsidR="00000000" w:rsidDel="00000000" w:rsidP="00000000" w:rsidRDefault="00000000" w:rsidRPr="00000000" w14:paraId="0000001A">
      <w:pPr>
        <w:numPr>
          <w:ilvl w:val="0"/>
          <w:numId w:val="1"/>
        </w:numPr>
        <w:spacing w:after="0" w:line="360" w:lineRule="auto"/>
        <w:ind w:left="720" w:hanging="360"/>
        <w:rPr>
          <w:rFonts w:ascii="Calibri" w:cs="Calibri" w:eastAsia="Calibri" w:hAnsi="Calibri"/>
          <w:sz w:val="24"/>
          <w:szCs w:val="24"/>
        </w:rPr>
      </w:pPr>
      <w:r w:rsidDel="00000000" w:rsidR="00000000" w:rsidRPr="00000000">
        <w:rPr>
          <w:sz w:val="24"/>
          <w:szCs w:val="24"/>
          <w:rtl w:val="0"/>
        </w:rPr>
        <w:t xml:space="preserve">Kokiai būdais iniciatyva lavino ne vien raštingumo įgūdžius?</w:t>
      </w:r>
    </w:p>
    <w:p w:rsidR="00000000" w:rsidDel="00000000" w:rsidP="00000000" w:rsidRDefault="00000000" w:rsidRPr="00000000" w14:paraId="0000001B">
      <w:pPr>
        <w:numPr>
          <w:ilvl w:val="0"/>
          <w:numId w:val="1"/>
        </w:numPr>
        <w:spacing w:after="0" w:line="360" w:lineRule="auto"/>
        <w:ind w:left="720" w:hanging="360"/>
        <w:rPr>
          <w:rFonts w:ascii="Calibri" w:cs="Calibri" w:eastAsia="Calibri" w:hAnsi="Calibri"/>
          <w:sz w:val="24"/>
          <w:szCs w:val="24"/>
        </w:rPr>
      </w:pPr>
      <w:r w:rsidDel="00000000" w:rsidR="00000000" w:rsidRPr="00000000">
        <w:rPr>
          <w:sz w:val="24"/>
          <w:szCs w:val="24"/>
          <w:rtl w:val="0"/>
        </w:rPr>
        <w:t xml:space="preserve">Kokią pagrindinę informaciją išsinešite iš šio atvejo tyrimo ir veiklos? Kaip tai pritaikysite savo gyvenime ar darbe?</w:t>
      </w:r>
    </w:p>
    <w:p w:rsidR="00000000" w:rsidDel="00000000" w:rsidP="00000000" w:rsidRDefault="00000000" w:rsidRPr="00000000" w14:paraId="0000001C">
      <w:pPr>
        <w:numPr>
          <w:ilvl w:val="0"/>
          <w:numId w:val="1"/>
        </w:numPr>
        <w:spacing w:after="0" w:line="360" w:lineRule="auto"/>
        <w:ind w:left="720" w:hanging="360"/>
        <w:rPr>
          <w:rFonts w:ascii="Quattrocento Sans" w:cs="Quattrocento Sans" w:eastAsia="Quattrocento Sans" w:hAnsi="Quattrocento Sans"/>
          <w:sz w:val="24"/>
          <w:szCs w:val="24"/>
        </w:rPr>
      </w:pPr>
      <w:r w:rsidDel="00000000" w:rsidR="00000000" w:rsidRPr="00000000">
        <w:rPr>
          <w:sz w:val="24"/>
          <w:szCs w:val="24"/>
          <w:rtl w:val="0"/>
        </w:rPr>
        <w:t xml:space="preserve">Kokia buvo jūsų patirtis veikloje „Parašyk savo kelionę"?</w:t>
      </w:r>
    </w:p>
    <w:p w:rsidR="00000000" w:rsidDel="00000000" w:rsidP="00000000" w:rsidRDefault="00000000" w:rsidRPr="00000000" w14:paraId="0000001D">
      <w:pPr>
        <w:numPr>
          <w:ilvl w:val="0"/>
          <w:numId w:val="1"/>
        </w:numPr>
        <w:spacing w:after="0" w:line="360" w:lineRule="auto"/>
        <w:ind w:left="720" w:hanging="360"/>
        <w:rPr>
          <w:sz w:val="24"/>
          <w:szCs w:val="24"/>
          <w:u w:val="none"/>
        </w:rPr>
      </w:pPr>
      <w:r w:rsidDel="00000000" w:rsidR="00000000" w:rsidRPr="00000000">
        <w:rPr>
          <w:sz w:val="24"/>
          <w:szCs w:val="24"/>
          <w:rtl w:val="0"/>
        </w:rPr>
        <w:t xml:space="preserve">Kaip galima įtraukti skaitmenines ir socialines disciplinas į mažiau įgūdžių turinčių suaugusiųjų švietimo ar mokymo programas, kad būtų pagerinta jų raštingumo kompetencija?</w:t>
      </w:r>
    </w:p>
    <w:p w:rsidR="00000000" w:rsidDel="00000000" w:rsidP="00000000" w:rsidRDefault="00000000" w:rsidRPr="00000000" w14:paraId="0000001E">
      <w:pPr>
        <w:spacing w:after="0" w:line="360" w:lineRule="auto"/>
        <w:ind w:left="720" w:firstLine="0"/>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1" name="image2.png"/>
            <a:graphic>
              <a:graphicData uri="http://schemas.openxmlformats.org/drawingml/2006/picture">
                <pic:pic>
                  <pic:nvPicPr>
                    <pic:cNvPr descr="Timeline&#10;&#10;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7267575</wp:posOffset>
                </wp:positionV>
                <wp:extent cx="3486150" cy="1257300"/>
                <wp:effectExtent b="0" l="0" r="0" t="0"/>
                <wp:wrapNone/>
                <wp:docPr id="8"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7267575</wp:posOffset>
                </wp:positionV>
                <wp:extent cx="3486150" cy="1257300"/>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486150" cy="125730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-447674</wp:posOffset>
            </wp:positionH>
            <wp:positionV relativeFrom="paragraph">
              <wp:posOffset>7572375</wp:posOffset>
            </wp:positionV>
            <wp:extent cx="3000375" cy="648010"/>
            <wp:effectExtent b="0" l="0" r="0" t="0"/>
            <wp:wrapNone/>
            <wp:docPr id="12"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3000375" cy="648010"/>
                    </a:xfrm>
                    <a:prstGeom prst="rect"/>
                    <a:ln/>
                  </pic:spPr>
                </pic:pic>
              </a:graphicData>
            </a:graphic>
          </wp:anchor>
        </w:drawing>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Titre2">
    <w:name w:val="heading 2"/>
    <w:basedOn w:val="Normal"/>
    <w:next w:val="Normal"/>
    <w:link w:val="Titre2C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2B6AE4"/>
    <w:pPr>
      <w:tabs>
        <w:tab w:val="center" w:pos="4513"/>
        <w:tab w:val="right" w:pos="9026"/>
      </w:tabs>
      <w:spacing w:after="0" w:line="240" w:lineRule="auto"/>
    </w:pPr>
  </w:style>
  <w:style w:type="character" w:styleId="En-tteCar" w:customStyle="1">
    <w:name w:val="En-tête Car"/>
    <w:basedOn w:val="Policepardfaut"/>
    <w:link w:val="En-tte"/>
    <w:uiPriority w:val="99"/>
    <w:rsid w:val="002B6AE4"/>
  </w:style>
  <w:style w:type="paragraph" w:styleId="Pieddepage">
    <w:name w:val="footer"/>
    <w:basedOn w:val="Normal"/>
    <w:link w:val="PieddepageCar"/>
    <w:uiPriority w:val="99"/>
    <w:unhideWhenUsed w:val="1"/>
    <w:rsid w:val="002B6AE4"/>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2B6AE4"/>
  </w:style>
  <w:style w:type="character" w:styleId="Titre1Car" w:customStyle="1">
    <w:name w:val="Titre 1 Car"/>
    <w:basedOn w:val="Policepardfaut"/>
    <w:link w:val="Titre1"/>
    <w:uiPriority w:val="9"/>
    <w:rsid w:val="002B6AE4"/>
    <w:rPr>
      <w:rFonts w:asciiTheme="majorHAnsi" w:cstheme="majorBidi" w:eastAsiaTheme="majorEastAsia" w:hAnsiTheme="majorHAnsi"/>
      <w:color w:val="225c99"/>
      <w:sz w:val="32"/>
      <w:szCs w:val="32"/>
    </w:rPr>
  </w:style>
  <w:style w:type="character" w:styleId="Titre2Car" w:customStyle="1">
    <w:name w:val="Titre 2 Car"/>
    <w:basedOn w:val="Policepardfaut"/>
    <w:link w:val="Titre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Sansinterligne">
    <w:name w:val="No Spacing"/>
    <w:uiPriority w:val="1"/>
    <w:qFormat w:val="1"/>
    <w:rsid w:val="00026A45"/>
    <w:pPr>
      <w:spacing w:after="0" w:line="240" w:lineRule="auto"/>
    </w:pPr>
  </w:style>
  <w:style w:type="paragraph" w:styleId="Paragraphedeliste">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7XHxbdnD1OdUtHdmGPql3Bi6AQ==">CgMxLjAyCGguZ2pkZ3hzOAByITFkQW1mMW9QYkxYbEwyR1NwQy1wZ1dEV19PTkNfeWw0MA==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