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50" w:rsidRDefault="00AE4B07">
      <w:pPr>
        <w:tabs>
          <w:tab w:val="left" w:pos="900"/>
        </w:tabs>
        <w:sectPr w:rsidR="00BD4E50">
          <w:headerReference w:type="default" r:id="rId10"/>
          <w:footerReference w:type="default" r:id="rId11"/>
          <w:headerReference w:type="first" r:id="rId12"/>
          <w:footerReference w:type="first" r:id="rId13"/>
          <w:pgSz w:w="11906" w:h="16838"/>
          <w:pgMar w:top="170" w:right="170" w:bottom="170" w:left="170" w:header="0" w:footer="0" w:gutter="0"/>
          <w:pgNumType w:start="1"/>
          <w:cols w:space="720"/>
        </w:sectPr>
      </w:pPr>
      <w:r>
        <w:rPr>
          <w:noProof/>
          <w:lang w:val="fr-FR"/>
        </w:rPr>
        <mc:AlternateContent>
          <mc:Choice Requires="wps">
            <w:drawing>
              <wp:anchor distT="45720" distB="45720" distL="114300" distR="114300" simplePos="0" relativeHeight="251659264" behindDoc="0" locked="0" layoutInCell="1" hidden="0" allowOverlap="1" wp14:anchorId="33A12163" wp14:editId="478A992C">
                <wp:simplePos x="0" y="0"/>
                <wp:positionH relativeFrom="column">
                  <wp:posOffset>3127375</wp:posOffset>
                </wp:positionH>
                <wp:positionV relativeFrom="paragraph">
                  <wp:posOffset>1482725</wp:posOffset>
                </wp:positionV>
                <wp:extent cx="4025900" cy="3943350"/>
                <wp:effectExtent l="0" t="0" r="0" b="0"/>
                <wp:wrapSquare wrapText="bothSides" distT="45720" distB="45720" distL="114300" distR="114300"/>
                <wp:docPr id="912628687" name="Rectangle 912628687"/>
                <wp:cNvGraphicFramePr/>
                <a:graphic xmlns:a="http://schemas.openxmlformats.org/drawingml/2006/main">
                  <a:graphicData uri="http://schemas.microsoft.com/office/word/2010/wordprocessingShape">
                    <wps:wsp>
                      <wps:cNvSpPr/>
                      <wps:spPr>
                        <a:xfrm>
                          <a:off x="0" y="0"/>
                          <a:ext cx="4025900" cy="3943350"/>
                        </a:xfrm>
                        <a:prstGeom prst="rect">
                          <a:avLst/>
                        </a:prstGeom>
                        <a:noFill/>
                        <a:ln>
                          <a:noFill/>
                        </a:ln>
                      </wps:spPr>
                      <wps:txbx>
                        <w:txbxContent>
                          <w:p w:rsidR="00AE4B07" w:rsidRPr="00AE4B07" w:rsidRDefault="00AE4B07" w:rsidP="00AE4B07">
                            <w:pPr>
                              <w:spacing w:line="258" w:lineRule="auto"/>
                              <w:jc w:val="right"/>
                              <w:textDirection w:val="btLr"/>
                              <w:rPr>
                                <w:rFonts w:ascii="Bebas Neue" w:eastAsia="Bebas Neue" w:hAnsi="Bebas Neue" w:cs="Bebas Neue"/>
                                <w:color w:val="F5B335"/>
                                <w:sz w:val="72"/>
                                <w:lang w:val="fr-FR"/>
                              </w:rPr>
                            </w:pPr>
                            <w:r w:rsidRPr="00AE4B07">
                              <w:rPr>
                                <w:rFonts w:ascii="Bebas Neue" w:eastAsia="Bebas Neue" w:hAnsi="Bebas Neue" w:cs="Bebas Neue"/>
                                <w:color w:val="F5B335"/>
                                <w:sz w:val="72"/>
                                <w:lang w:val="fr-FR"/>
                              </w:rPr>
                              <w:t xml:space="preserve">SENSIBILISATION À LA CULTURE ET COMPÉTENCE EN MATIÈRE D'EXPRESSION  </w:t>
                            </w:r>
                          </w:p>
                          <w:p w:rsidR="00AE4B07" w:rsidRDefault="00AE4B07" w:rsidP="00AE4B07">
                            <w:pPr>
                              <w:spacing w:line="258" w:lineRule="auto"/>
                              <w:jc w:val="right"/>
                              <w:textDirection w:val="btLr"/>
                              <w:rPr>
                                <w:rFonts w:ascii="Bebas Neue" w:eastAsia="Bebas Neue" w:hAnsi="Bebas Neue" w:cs="Bebas Neue"/>
                                <w:color w:val="F5B335"/>
                                <w:sz w:val="72"/>
                              </w:rPr>
                            </w:pPr>
                            <w:r w:rsidRPr="00AE4B07">
                              <w:rPr>
                                <w:rFonts w:ascii="Bebas Neue" w:eastAsia="Bebas Neue" w:hAnsi="Bebas Neue" w:cs="Bebas Neue"/>
                                <w:color w:val="F5B335"/>
                                <w:sz w:val="72"/>
                              </w:rPr>
                              <w:t>NUMÉRIQUE ET SOCIALE</w:t>
                            </w:r>
                          </w:p>
                          <w:p w:rsidR="00AE4B07" w:rsidRDefault="00AE4B07">
                            <w:pPr>
                              <w:spacing w:line="258" w:lineRule="auto"/>
                              <w:jc w:val="right"/>
                              <w:textDirection w:val="btLr"/>
                              <w:rPr>
                                <w:rFonts w:ascii="Bebas Neue" w:eastAsia="Bebas Neue" w:hAnsi="Bebas Neue" w:cs="Bebas Neue"/>
                                <w:color w:val="000000"/>
                                <w:sz w:val="64"/>
                              </w:rPr>
                            </w:pPr>
                            <w:r w:rsidRPr="00AE4B07">
                              <w:rPr>
                                <w:rFonts w:ascii="Bebas Neue" w:eastAsia="Bebas Neue" w:hAnsi="Bebas Neue" w:cs="Bebas Neue"/>
                                <w:color w:val="000000"/>
                                <w:sz w:val="64"/>
                              </w:rPr>
                              <w:t xml:space="preserve">Document de </w:t>
                            </w:r>
                            <w:proofErr w:type="spellStart"/>
                            <w:r w:rsidRPr="00AE4B07">
                              <w:rPr>
                                <w:rFonts w:ascii="Bebas Neue" w:eastAsia="Bebas Neue" w:hAnsi="Bebas Neue" w:cs="Bebas Neue"/>
                                <w:color w:val="000000"/>
                                <w:sz w:val="64"/>
                              </w:rPr>
                              <w:t>l'apprenant</w:t>
                            </w:r>
                            <w:proofErr w:type="spellEnd"/>
                          </w:p>
                          <w:p w:rsidR="00BD4E50" w:rsidRDefault="00BD4E50">
                            <w:pPr>
                              <w:spacing w:line="258" w:lineRule="auto"/>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912628687" o:spid="_x0000_s1026" style="position:absolute;margin-left:246.25pt;margin-top:116.75pt;width:317pt;height:3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" filled="f" stroked="f">
                <v:textbox inset="2.53958mm,1.2694mm,2.53958mm,1.2694mm">
                  <w:txbxContent>
                    <w:p w:rsidR="00AE4B07" w:rsidRPr="00AE4B07" w:rsidRDefault="00AE4B07" w:rsidP="00AE4B07">
                      <w:pPr>
                        <w:spacing w:line="258" w:lineRule="auto"/>
                        <w:jc w:val="right"/>
                        <w:textDirection w:val="btLr"/>
                        <w:rPr>
                          <w:rFonts w:ascii="Bebas Neue" w:eastAsia="Bebas Neue" w:hAnsi="Bebas Neue" w:cs="Bebas Neue"/>
                          <w:color w:val="F5B335"/>
                          <w:sz w:val="72"/>
                          <w:lang w:val="fr-FR"/>
                        </w:rPr>
                      </w:pPr>
                      <w:r w:rsidRPr="00AE4B07">
                        <w:rPr>
                          <w:rFonts w:ascii="Bebas Neue" w:eastAsia="Bebas Neue" w:hAnsi="Bebas Neue" w:cs="Bebas Neue"/>
                          <w:color w:val="F5B335"/>
                          <w:sz w:val="72"/>
                          <w:lang w:val="fr-FR"/>
                        </w:rPr>
                        <w:t xml:space="preserve">SENSIBILISATION À LA CULTURE ET COMPÉTENCE EN MATIÈRE D'EXPRESSION  </w:t>
                      </w:r>
                    </w:p>
                    <w:p w:rsidR="00AE4B07" w:rsidRDefault="00AE4B07" w:rsidP="00AE4B07">
                      <w:pPr>
                        <w:spacing w:line="258" w:lineRule="auto"/>
                        <w:jc w:val="right"/>
                        <w:textDirection w:val="btLr"/>
                        <w:rPr>
                          <w:rFonts w:ascii="Bebas Neue" w:eastAsia="Bebas Neue" w:hAnsi="Bebas Neue" w:cs="Bebas Neue"/>
                          <w:color w:val="F5B335"/>
                          <w:sz w:val="72"/>
                        </w:rPr>
                      </w:pPr>
                      <w:r w:rsidRPr="00AE4B07">
                        <w:rPr>
                          <w:rFonts w:ascii="Bebas Neue" w:eastAsia="Bebas Neue" w:hAnsi="Bebas Neue" w:cs="Bebas Neue"/>
                          <w:color w:val="F5B335"/>
                          <w:sz w:val="72"/>
                        </w:rPr>
                        <w:t>NUMÉRIQUE ET SOCIALE</w:t>
                      </w:r>
                    </w:p>
                    <w:p w:rsidR="00AE4B07" w:rsidRDefault="00AE4B07">
                      <w:pPr>
                        <w:spacing w:line="258" w:lineRule="auto"/>
                        <w:jc w:val="right"/>
                        <w:textDirection w:val="btLr"/>
                        <w:rPr>
                          <w:rFonts w:ascii="Bebas Neue" w:eastAsia="Bebas Neue" w:hAnsi="Bebas Neue" w:cs="Bebas Neue"/>
                          <w:color w:val="000000"/>
                          <w:sz w:val="64"/>
                        </w:rPr>
                      </w:pPr>
                      <w:r w:rsidRPr="00AE4B07">
                        <w:rPr>
                          <w:rFonts w:ascii="Bebas Neue" w:eastAsia="Bebas Neue" w:hAnsi="Bebas Neue" w:cs="Bebas Neue"/>
                          <w:color w:val="000000"/>
                          <w:sz w:val="64"/>
                        </w:rPr>
                        <w:t xml:space="preserve">Document de </w:t>
                      </w:r>
                      <w:proofErr w:type="spellStart"/>
                      <w:r w:rsidRPr="00AE4B07">
                        <w:rPr>
                          <w:rFonts w:ascii="Bebas Neue" w:eastAsia="Bebas Neue" w:hAnsi="Bebas Neue" w:cs="Bebas Neue"/>
                          <w:color w:val="000000"/>
                          <w:sz w:val="64"/>
                        </w:rPr>
                        <w:t>l'apprenant</w:t>
                      </w:r>
                      <w:proofErr w:type="spellEnd"/>
                    </w:p>
                    <w:p w:rsidR="00BD4E50" w:rsidRDefault="00BD4E50">
                      <w:pPr>
                        <w:spacing w:line="258" w:lineRule="auto"/>
                        <w:jc w:val="right"/>
                        <w:textDirection w:val="btLr"/>
                      </w:pPr>
                    </w:p>
                  </w:txbxContent>
                </v:textbox>
                <w10:wrap type="square"/>
              </v:rect>
            </w:pict>
          </mc:Fallback>
        </mc:AlternateContent>
      </w:r>
      <w:r w:rsidR="00ED0F74">
        <w:rPr>
          <w:noProof/>
          <w:lang w:val="fr-FR"/>
        </w:rPr>
        <w:drawing>
          <wp:anchor distT="0" distB="0" distL="114300" distR="114300" simplePos="0" relativeHeight="251658240" behindDoc="0" locked="0" layoutInCell="1" hidden="0" allowOverlap="1" wp14:anchorId="274CD580" wp14:editId="49A75628">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91262868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4"/>
                    <a:srcRect/>
                    <a:stretch>
                      <a:fillRect/>
                    </a:stretch>
                  </pic:blipFill>
                  <pic:spPr>
                    <a:xfrm>
                      <a:off x="0" y="0"/>
                      <a:ext cx="7625715" cy="10782300"/>
                    </a:xfrm>
                    <a:prstGeom prst="rect">
                      <a:avLst/>
                    </a:prstGeom>
                    <a:ln/>
                  </pic:spPr>
                </pic:pic>
              </a:graphicData>
            </a:graphic>
          </wp:anchor>
        </w:drawing>
      </w:r>
    </w:p>
    <w:sdt>
      <w:sdtPr>
        <w:rPr>
          <w:lang w:val="fr-FR"/>
        </w:rPr>
        <w:id w:val="-490802075"/>
        <w:docPartObj>
          <w:docPartGallery w:val="Table of Contents"/>
          <w:docPartUnique/>
        </w:docPartObj>
      </w:sdtPr>
      <w:sdtEndPr>
        <w:rPr>
          <w:rFonts w:ascii="Calibri" w:eastAsia="Calibri" w:hAnsi="Calibri" w:cs="Calibri"/>
          <w:b/>
          <w:bCs/>
          <w:color w:val="auto"/>
          <w:sz w:val="22"/>
          <w:szCs w:val="22"/>
          <w:lang w:val="en-IE"/>
        </w:rPr>
      </w:sdtEndPr>
      <w:sdtContent>
        <w:p w:rsidR="005C1CA2" w:rsidRDefault="005C1CA2">
          <w:pPr>
            <w:pStyle w:val="En-ttedetabledesmatires"/>
            <w:rPr>
              <w:lang w:val="fr-FR"/>
            </w:rPr>
          </w:pPr>
          <w:r>
            <w:rPr>
              <w:lang w:val="fr-FR"/>
            </w:rPr>
            <w:t>Contenu</w:t>
          </w:r>
        </w:p>
        <w:p w:rsidR="005C1CA2" w:rsidRPr="005C1CA2" w:rsidRDefault="005C1CA2" w:rsidP="005C1CA2">
          <w:pPr>
            <w:rPr>
              <w:lang w:val="fr-FR"/>
            </w:rPr>
          </w:pPr>
        </w:p>
        <w:p w:rsidR="005C1CA2" w:rsidRDefault="005C1CA2">
          <w:pPr>
            <w:pStyle w:val="TM1"/>
            <w:tabs>
              <w:tab w:val="right" w:leader="dot" w:pos="9016"/>
            </w:tabs>
            <w:rPr>
              <w:rFonts w:asciiTheme="minorHAnsi" w:eastAsiaTheme="minorEastAsia" w:hAnsiTheme="minorHAnsi" w:cstheme="minorBidi"/>
              <w:noProof/>
              <w:lang w:val="fr-FR"/>
            </w:rPr>
          </w:pPr>
          <w:r>
            <w:fldChar w:fldCharType="begin"/>
          </w:r>
          <w:r>
            <w:instrText xml:space="preserve"> TOC \o "1-3" \h \z \u </w:instrText>
          </w:r>
          <w:r>
            <w:fldChar w:fldCharType="separate"/>
          </w:r>
          <w:hyperlink w:anchor="_Toc154052390" w:history="1">
            <w:r w:rsidRPr="00E56B4C">
              <w:rPr>
                <w:rStyle w:val="Lienhypertexte"/>
                <w:noProof/>
              </w:rPr>
              <w:t>Introduction au sujet</w:t>
            </w:r>
            <w:r>
              <w:rPr>
                <w:noProof/>
                <w:webHidden/>
              </w:rPr>
              <w:tab/>
            </w:r>
            <w:r>
              <w:rPr>
                <w:noProof/>
                <w:webHidden/>
              </w:rPr>
              <w:fldChar w:fldCharType="begin"/>
            </w:r>
            <w:r>
              <w:rPr>
                <w:noProof/>
                <w:webHidden/>
              </w:rPr>
              <w:instrText xml:space="preserve"> PAGEREF _Toc154052390 \h </w:instrText>
            </w:r>
            <w:r>
              <w:rPr>
                <w:noProof/>
                <w:webHidden/>
              </w:rPr>
            </w:r>
            <w:r>
              <w:rPr>
                <w:noProof/>
                <w:webHidden/>
              </w:rPr>
              <w:fldChar w:fldCharType="separate"/>
            </w:r>
            <w:r>
              <w:rPr>
                <w:noProof/>
                <w:webHidden/>
              </w:rPr>
              <w:t>3</w:t>
            </w:r>
            <w:r>
              <w:rPr>
                <w:noProof/>
                <w:webHidden/>
              </w:rPr>
              <w:fldChar w:fldCharType="end"/>
            </w:r>
          </w:hyperlink>
        </w:p>
        <w:p w:rsidR="005C1CA2" w:rsidRDefault="005C1CA2">
          <w:pPr>
            <w:pStyle w:val="TM1"/>
            <w:tabs>
              <w:tab w:val="right" w:leader="dot" w:pos="9016"/>
            </w:tabs>
            <w:rPr>
              <w:rFonts w:asciiTheme="minorHAnsi" w:eastAsiaTheme="minorEastAsia" w:hAnsiTheme="minorHAnsi" w:cstheme="minorBidi"/>
              <w:noProof/>
              <w:lang w:val="fr-FR"/>
            </w:rPr>
          </w:pPr>
          <w:hyperlink w:anchor="_Toc154052391" w:history="1">
            <w:r w:rsidRPr="00E56B4C">
              <w:rPr>
                <w:rStyle w:val="Lienhypertexte"/>
                <w:noProof/>
                <w:lang w:val="fr-FR"/>
              </w:rPr>
              <w:t>Etude de cas</w:t>
            </w:r>
            <w:r>
              <w:rPr>
                <w:noProof/>
                <w:webHidden/>
              </w:rPr>
              <w:tab/>
            </w:r>
            <w:r>
              <w:rPr>
                <w:noProof/>
                <w:webHidden/>
              </w:rPr>
              <w:fldChar w:fldCharType="begin"/>
            </w:r>
            <w:r>
              <w:rPr>
                <w:noProof/>
                <w:webHidden/>
              </w:rPr>
              <w:instrText xml:space="preserve"> PAGEREF _Toc154052391 \h </w:instrText>
            </w:r>
            <w:r>
              <w:rPr>
                <w:noProof/>
                <w:webHidden/>
              </w:rPr>
            </w:r>
            <w:r>
              <w:rPr>
                <w:noProof/>
                <w:webHidden/>
              </w:rPr>
              <w:fldChar w:fldCharType="separate"/>
            </w:r>
            <w:r>
              <w:rPr>
                <w:noProof/>
                <w:webHidden/>
              </w:rPr>
              <w:t>4</w:t>
            </w:r>
            <w:r>
              <w:rPr>
                <w:noProof/>
                <w:webHidden/>
              </w:rPr>
              <w:fldChar w:fldCharType="end"/>
            </w:r>
          </w:hyperlink>
        </w:p>
        <w:p w:rsidR="005C1CA2" w:rsidRDefault="005C1CA2">
          <w:pPr>
            <w:pStyle w:val="TM1"/>
            <w:tabs>
              <w:tab w:val="right" w:leader="dot" w:pos="9016"/>
            </w:tabs>
            <w:rPr>
              <w:rFonts w:asciiTheme="minorHAnsi" w:eastAsiaTheme="minorEastAsia" w:hAnsiTheme="minorHAnsi" w:cstheme="minorBidi"/>
              <w:noProof/>
              <w:lang w:val="fr-FR"/>
            </w:rPr>
          </w:pPr>
          <w:hyperlink w:anchor="_Toc154052392" w:history="1">
            <w:r w:rsidRPr="00E56B4C">
              <w:rPr>
                <w:rStyle w:val="Lienhypertexte"/>
                <w:noProof/>
                <w:lang w:val="fr-FR"/>
              </w:rPr>
              <w:t>Activité d’apprentissage</w:t>
            </w:r>
            <w:r>
              <w:rPr>
                <w:noProof/>
                <w:webHidden/>
              </w:rPr>
              <w:tab/>
            </w:r>
            <w:r>
              <w:rPr>
                <w:noProof/>
                <w:webHidden/>
              </w:rPr>
              <w:fldChar w:fldCharType="begin"/>
            </w:r>
            <w:r>
              <w:rPr>
                <w:noProof/>
                <w:webHidden/>
              </w:rPr>
              <w:instrText xml:space="preserve"> PAGEREF _Toc154052392 \h </w:instrText>
            </w:r>
            <w:r>
              <w:rPr>
                <w:noProof/>
                <w:webHidden/>
              </w:rPr>
            </w:r>
            <w:r>
              <w:rPr>
                <w:noProof/>
                <w:webHidden/>
              </w:rPr>
              <w:fldChar w:fldCharType="separate"/>
            </w:r>
            <w:r>
              <w:rPr>
                <w:noProof/>
                <w:webHidden/>
              </w:rPr>
              <w:t>5</w:t>
            </w:r>
            <w:r>
              <w:rPr>
                <w:noProof/>
                <w:webHidden/>
              </w:rPr>
              <w:fldChar w:fldCharType="end"/>
            </w:r>
          </w:hyperlink>
        </w:p>
        <w:p w:rsidR="005C1CA2" w:rsidRDefault="005C1CA2">
          <w:pPr>
            <w:pStyle w:val="TM1"/>
            <w:tabs>
              <w:tab w:val="right" w:leader="dot" w:pos="9016"/>
            </w:tabs>
            <w:rPr>
              <w:rFonts w:asciiTheme="minorHAnsi" w:eastAsiaTheme="minorEastAsia" w:hAnsiTheme="minorHAnsi" w:cstheme="minorBidi"/>
              <w:noProof/>
              <w:lang w:val="fr-FR"/>
            </w:rPr>
          </w:pPr>
          <w:hyperlink w:anchor="_Toc154052393" w:history="1">
            <w:r w:rsidRPr="00E56B4C">
              <w:rPr>
                <w:rStyle w:val="Lienhypertexte"/>
                <w:noProof/>
                <w:lang w:val="fr-FR"/>
              </w:rPr>
              <w:t>Lectures supplémentaires ou matériel d'étude</w:t>
            </w:r>
            <w:r>
              <w:rPr>
                <w:noProof/>
                <w:webHidden/>
              </w:rPr>
              <w:tab/>
            </w:r>
            <w:r>
              <w:rPr>
                <w:noProof/>
                <w:webHidden/>
              </w:rPr>
              <w:fldChar w:fldCharType="begin"/>
            </w:r>
            <w:r>
              <w:rPr>
                <w:noProof/>
                <w:webHidden/>
              </w:rPr>
              <w:instrText xml:space="preserve"> PAGEREF _Toc154052393 \h </w:instrText>
            </w:r>
            <w:r>
              <w:rPr>
                <w:noProof/>
                <w:webHidden/>
              </w:rPr>
            </w:r>
            <w:r>
              <w:rPr>
                <w:noProof/>
                <w:webHidden/>
              </w:rPr>
              <w:fldChar w:fldCharType="separate"/>
            </w:r>
            <w:r>
              <w:rPr>
                <w:noProof/>
                <w:webHidden/>
              </w:rPr>
              <w:t>7</w:t>
            </w:r>
            <w:r>
              <w:rPr>
                <w:noProof/>
                <w:webHidden/>
              </w:rPr>
              <w:fldChar w:fldCharType="end"/>
            </w:r>
          </w:hyperlink>
        </w:p>
        <w:p w:rsidR="005C1CA2" w:rsidRDefault="005C1CA2">
          <w:r>
            <w:rPr>
              <w:b/>
              <w:bCs/>
            </w:rPr>
            <w:fldChar w:fldCharType="end"/>
          </w:r>
        </w:p>
      </w:sdtContent>
    </w:sdt>
    <w:p w:rsidR="00BD4E50" w:rsidRDefault="00BD4E50"/>
    <w:p w:rsidR="00BD4E50" w:rsidRDefault="00BD4E50">
      <w:pPr>
        <w:rPr>
          <w:rFonts w:ascii="Bebas Neue" w:eastAsia="Bebas Neue" w:hAnsi="Bebas Neue" w:cs="Bebas Neue"/>
          <w:color w:val="FF9900"/>
          <w:sz w:val="56"/>
          <w:szCs w:val="56"/>
        </w:rPr>
      </w:pPr>
      <w:bookmarkStart w:id="0" w:name="_GoBack"/>
      <w:bookmarkEnd w:id="0"/>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Pr>
        <w:rPr>
          <w:rFonts w:ascii="Bebas Neue" w:eastAsia="Bebas Neue" w:hAnsi="Bebas Neue" w:cs="Bebas Neue"/>
          <w:color w:val="FF9900"/>
          <w:sz w:val="56"/>
          <w:szCs w:val="56"/>
        </w:rPr>
      </w:pPr>
    </w:p>
    <w:p w:rsidR="00BD4E50" w:rsidRDefault="00BD4E50"/>
    <w:p w:rsidR="00BD4E50" w:rsidRDefault="00BD4E50"/>
    <w:p w:rsidR="00BD4E50" w:rsidRDefault="00ED0F74">
      <w:pPr>
        <w:pStyle w:val="Titre1"/>
      </w:pPr>
      <w:bookmarkStart w:id="1" w:name="_Toc154052390"/>
      <w:r>
        <w:t xml:space="preserve">Introduction </w:t>
      </w:r>
      <w:r w:rsidR="00005EAB">
        <w:t xml:space="preserve">au </w:t>
      </w:r>
      <w:proofErr w:type="spellStart"/>
      <w:r w:rsidR="00005EAB">
        <w:t>sujet</w:t>
      </w:r>
      <w:bookmarkEnd w:id="1"/>
      <w:proofErr w:type="spellEnd"/>
      <w:r w:rsidR="00005EAB">
        <w:t xml:space="preserve"> </w:t>
      </w:r>
    </w:p>
    <w:p w:rsidR="00BD4E50" w:rsidRDefault="00BD4E50">
      <w:pPr>
        <w:ind w:left="360"/>
      </w:pPr>
    </w:p>
    <w:p w:rsidR="00BD4E50" w:rsidRPr="00005EAB" w:rsidRDefault="00005EAB" w:rsidP="00005EAB">
      <w:pPr>
        <w:spacing w:line="360" w:lineRule="auto"/>
        <w:jc w:val="both"/>
        <w:rPr>
          <w:lang w:val="fr-FR"/>
        </w:rPr>
      </w:pPr>
      <w:r w:rsidRPr="00005EAB">
        <w:rPr>
          <w:lang w:val="fr-FR"/>
        </w:rPr>
        <w:t>La conscience culturelle et la compétence d'expression dans les domaines numérique et social sont des facettes indispensables de notre monde moderne et interconnecté. Ces concepts résument l'importance profonde de comprendre, d'apprécier et de s'engager efficacement avec diverses cultures et identités dans la sphère numérique. Dans le paysage mondialisé d'aujourd'hui, où les médias sociaux, les communautés en ligne et les espaces virtuels unissent les gens dans le monde entier, la capacité à naviguer dans les nuances culturelles est primordiale. Elle favorise des interactions inclusives, respectueuses et harmonieuses. Cette compétence permet aux individus, aux entreprises et aux organisations de combler les fossés culturels, d'éviter les malentendus et d'exploiter l'immense potentiel des connexions interculturelles dans une ère de plus en plus numérique, enrichissant ainsi notre expérience collective en ligne.</w:t>
      </w: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005EAB">
      <w:pPr>
        <w:pStyle w:val="Titre1"/>
        <w:rPr>
          <w:lang w:val="fr-FR"/>
        </w:rPr>
      </w:pPr>
      <w:bookmarkStart w:id="2" w:name="_Toc154052391"/>
      <w:r w:rsidRPr="00005EAB">
        <w:rPr>
          <w:lang w:val="fr-FR"/>
        </w:rPr>
        <w:t>Etude de cas</w:t>
      </w:r>
      <w:bookmarkEnd w:id="2"/>
      <w:r w:rsidRPr="00005EAB">
        <w:rPr>
          <w:lang w:val="fr-FR"/>
        </w:rPr>
        <w:t xml:space="preserve"> </w:t>
      </w:r>
    </w:p>
    <w:p w:rsidR="00BD4E50" w:rsidRPr="00005EAB" w:rsidRDefault="00BD4E50">
      <w:pPr>
        <w:rPr>
          <w:lang w:val="fr-FR"/>
        </w:rPr>
      </w:pPr>
    </w:p>
    <w:p w:rsidR="00005EAB" w:rsidRPr="00005EAB" w:rsidRDefault="00005EAB" w:rsidP="00005EAB">
      <w:pPr>
        <w:spacing w:line="360" w:lineRule="auto"/>
        <w:jc w:val="both"/>
        <w:rPr>
          <w:lang w:val="fr-FR"/>
        </w:rPr>
      </w:pPr>
      <w:r w:rsidRPr="00005EAB">
        <w:rPr>
          <w:lang w:val="fr-FR"/>
        </w:rPr>
        <w:t>Imaginez que vous êtes un demandeur d'emploi dans les médias sociaux. Vous vous présentez à un entretien et on vous pose trois questions sur votre emploi potentiel. Vous essayez d'y répondre.</w:t>
      </w:r>
    </w:p>
    <w:p w:rsidR="00005EAB" w:rsidRPr="00005EAB" w:rsidRDefault="00005EAB" w:rsidP="00005EAB">
      <w:pPr>
        <w:spacing w:line="360" w:lineRule="auto"/>
        <w:jc w:val="both"/>
        <w:rPr>
          <w:lang w:val="fr-FR"/>
        </w:rPr>
      </w:pPr>
      <w:r w:rsidRPr="00005EAB">
        <w:rPr>
          <w:lang w:val="fr-FR"/>
        </w:rPr>
        <w:t>Avant d'effectuer la tâche, réfléchissez-y :</w:t>
      </w:r>
    </w:p>
    <w:p w:rsidR="00005EAB" w:rsidRDefault="00005EAB" w:rsidP="00005EAB">
      <w:pPr>
        <w:spacing w:line="360" w:lineRule="auto"/>
        <w:jc w:val="both"/>
      </w:pPr>
      <w:r w:rsidRPr="00005EAB">
        <w:rPr>
          <w:lang w:val="fr-FR"/>
        </w:rPr>
        <w:t xml:space="preserve">● Utilisez-vous vous-même les médias sociaux ? </w:t>
      </w:r>
      <w:r>
        <w:t xml:space="preserve">Si </w:t>
      </w:r>
      <w:proofErr w:type="spellStart"/>
      <w:r>
        <w:t>oui</w:t>
      </w:r>
      <w:proofErr w:type="spellEnd"/>
      <w:r>
        <w:t xml:space="preserve">, </w:t>
      </w:r>
      <w:proofErr w:type="spellStart"/>
      <w:proofErr w:type="gramStart"/>
      <w:r>
        <w:t>lesquels</w:t>
      </w:r>
      <w:proofErr w:type="spellEnd"/>
      <w:r>
        <w:t xml:space="preserve"> ?</w:t>
      </w:r>
      <w:proofErr w:type="gramEnd"/>
    </w:p>
    <w:p w:rsidR="00BD4E50" w:rsidRPr="00005EAB" w:rsidRDefault="00005EAB" w:rsidP="00005EAB">
      <w:pPr>
        <w:spacing w:line="360" w:lineRule="auto"/>
        <w:jc w:val="both"/>
        <w:rPr>
          <w:lang w:val="fr-FR"/>
        </w:rPr>
      </w:pPr>
      <w:r w:rsidRPr="00005EAB">
        <w:rPr>
          <w:lang w:val="fr-FR"/>
        </w:rPr>
        <w:t>● Savez-vous à quoi ressemble le travail dans le secteur des médias sociaux ?</w:t>
      </w: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BD4E50">
      <w:pPr>
        <w:rPr>
          <w:lang w:val="fr-FR"/>
        </w:rPr>
      </w:pPr>
    </w:p>
    <w:p w:rsidR="00BD4E50" w:rsidRPr="00005EAB" w:rsidRDefault="00005EAB">
      <w:pPr>
        <w:pStyle w:val="Titre1"/>
        <w:rPr>
          <w:lang w:val="fr-FR"/>
        </w:rPr>
      </w:pPr>
      <w:bookmarkStart w:id="3" w:name="_Toc154052392"/>
      <w:r w:rsidRPr="00005EAB">
        <w:rPr>
          <w:lang w:val="fr-FR"/>
        </w:rPr>
        <w:t>Activité d’apprentissage</w:t>
      </w:r>
      <w:bookmarkEnd w:id="3"/>
      <w:r w:rsidRPr="00005EAB">
        <w:rPr>
          <w:lang w:val="fr-FR"/>
        </w:rPr>
        <w:t xml:space="preserve"> </w:t>
      </w:r>
      <w:r w:rsidR="00ED0F74" w:rsidRPr="00005EAB">
        <w:rPr>
          <w:lang w:val="fr-FR"/>
        </w:rPr>
        <w:t xml:space="preserve"> </w:t>
      </w:r>
    </w:p>
    <w:p w:rsidR="00BD4E50" w:rsidRPr="00005EAB" w:rsidRDefault="00BD4E50">
      <w:pPr>
        <w:rPr>
          <w:lang w:val="fr-FR"/>
        </w:rPr>
      </w:pPr>
    </w:p>
    <w:p w:rsidR="00005EAB" w:rsidRPr="00005EAB" w:rsidRDefault="00005EAB" w:rsidP="00005EAB">
      <w:pPr>
        <w:rPr>
          <w:lang w:val="fr-FR"/>
        </w:rPr>
      </w:pPr>
      <w:r w:rsidRPr="00005EAB">
        <w:rPr>
          <w:lang w:val="fr-FR"/>
        </w:rPr>
        <w:t>Lisez l'étude de cas, puis, à l'aide d'Internet, répondez aux 3 questions suivantes :</w:t>
      </w:r>
    </w:p>
    <w:p w:rsidR="00005EAB" w:rsidRPr="00005EAB" w:rsidRDefault="00005EAB" w:rsidP="00005EAB">
      <w:pPr>
        <w:rPr>
          <w:lang w:val="fr-FR"/>
        </w:rPr>
      </w:pPr>
    </w:p>
    <w:p w:rsidR="00005EAB" w:rsidRPr="00005EAB" w:rsidRDefault="00005EAB" w:rsidP="00005EAB">
      <w:pPr>
        <w:rPr>
          <w:lang w:val="fr-FR"/>
        </w:rPr>
      </w:pPr>
      <w:r w:rsidRPr="00005EAB">
        <w:rPr>
          <w:lang w:val="fr-FR"/>
        </w:rPr>
        <w:t>1) Quelle est la plateforme de médias sociaux la plus populaire dans votre pays ?</w:t>
      </w: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r w:rsidRPr="00005EAB">
        <w:rPr>
          <w:lang w:val="fr-FR"/>
        </w:rPr>
        <w:t>2) Pensez-vous que les médias sociaux ont le potentiel de favoriser un changement social positif ? Pourquoi ?</w:t>
      </w: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Pr="00005EAB" w:rsidRDefault="00005EAB" w:rsidP="00005EAB">
      <w:pPr>
        <w:rPr>
          <w:lang w:val="fr-FR"/>
        </w:rPr>
      </w:pPr>
    </w:p>
    <w:p w:rsidR="00005EAB" w:rsidRDefault="00005EAB" w:rsidP="00005EAB">
      <w:r w:rsidRPr="00005EAB">
        <w:rPr>
          <w:lang w:val="fr-FR"/>
        </w:rPr>
        <w:t xml:space="preserve">3) Quels sont les moyens que vous connaissez pour rester en sécurité sur Internet ? </w:t>
      </w:r>
      <w:proofErr w:type="spellStart"/>
      <w:proofErr w:type="gramStart"/>
      <w:r>
        <w:t>Veuillez</w:t>
      </w:r>
      <w:proofErr w:type="spellEnd"/>
      <w:r>
        <w:t xml:space="preserve"> </w:t>
      </w:r>
      <w:proofErr w:type="spellStart"/>
      <w:r>
        <w:t>en</w:t>
      </w:r>
      <w:proofErr w:type="spellEnd"/>
      <w:r>
        <w:t xml:space="preserve"> citer au </w:t>
      </w:r>
      <w:proofErr w:type="spellStart"/>
      <w:r>
        <w:t>moins</w:t>
      </w:r>
      <w:proofErr w:type="spellEnd"/>
      <w:r>
        <w:t xml:space="preserve"> </w:t>
      </w:r>
      <w:proofErr w:type="spellStart"/>
      <w:r>
        <w:t>deux</w:t>
      </w:r>
      <w:proofErr w:type="spellEnd"/>
      <w:r>
        <w:t>.</w:t>
      </w:r>
      <w:proofErr w:type="gramEnd"/>
    </w:p>
    <w:p w:rsidR="00005EAB" w:rsidRDefault="00005EAB" w:rsidP="00005EAB"/>
    <w:p w:rsidR="00005EAB" w:rsidRDefault="00005EAB" w:rsidP="00005EAB"/>
    <w:p w:rsidR="00005EAB" w:rsidRDefault="00005EAB" w:rsidP="00005EAB"/>
    <w:p w:rsidR="00005EAB" w:rsidRDefault="00005EAB" w:rsidP="00005EAB"/>
    <w:p w:rsidR="00005EAB" w:rsidRDefault="00005EAB" w:rsidP="00005EAB"/>
    <w:p w:rsidR="00BD4E50" w:rsidRPr="00005EAB" w:rsidRDefault="00005EAB" w:rsidP="00005EAB">
      <w:pPr>
        <w:rPr>
          <w:lang w:val="fr-FR"/>
        </w:rPr>
      </w:pPr>
      <w:r w:rsidRPr="00005EAB">
        <w:rPr>
          <w:lang w:val="fr-FR"/>
        </w:rPr>
        <w:t xml:space="preserve">Merveilleux ! Félicitations et merci d'avoir fait cet exercice </w:t>
      </w:r>
      <w:r w:rsidRPr="00005EAB">
        <w:rPr>
          <w:rFonts w:ascii="Segoe UI Symbol" w:hAnsi="Segoe UI Symbol" w:cs="Segoe UI Symbol"/>
          <w:lang w:val="fr-FR"/>
        </w:rPr>
        <w:t>☺</w:t>
      </w:r>
    </w:p>
    <w:p w:rsidR="00BD4E50" w:rsidRPr="00005EAB" w:rsidRDefault="00BD4E50">
      <w:pPr>
        <w:rPr>
          <w:lang w:val="fr-FR"/>
        </w:rPr>
      </w:pPr>
    </w:p>
    <w:p w:rsidR="00BD4E50" w:rsidRPr="00005EAB" w:rsidRDefault="00ED0F74">
      <w:pPr>
        <w:rPr>
          <w:highlight w:val="yellow"/>
          <w:lang w:val="fr-FR"/>
        </w:rPr>
      </w:pPr>
      <w:r w:rsidRPr="00005EAB">
        <w:rPr>
          <w:highlight w:val="yellow"/>
          <w:lang w:val="fr-FR"/>
        </w:rPr>
        <w:t xml:space="preserve"> </w:t>
      </w:r>
    </w:p>
    <w:tbl>
      <w:tblPr>
        <w:tblStyle w:val="a"/>
        <w:tblW w:w="922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BD4E5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BD4E50" w:rsidRDefault="00005EAB">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 xml:space="preserve"> </w:t>
            </w:r>
            <w:proofErr w:type="spellStart"/>
            <w:r>
              <w:rPr>
                <w:b/>
                <w:color w:val="000000"/>
                <w:sz w:val="24"/>
                <w:szCs w:val="24"/>
              </w:rPr>
              <w:t>Thè</w:t>
            </w:r>
            <w:r w:rsidR="00ED0F74">
              <w:rPr>
                <w:b/>
                <w:color w:val="000000"/>
                <w:sz w:val="24"/>
                <w:szCs w:val="24"/>
              </w:rPr>
              <w:t>me</w:t>
            </w:r>
            <w:proofErr w:type="spellEnd"/>
            <w:r w:rsidR="00ED0F74">
              <w:rPr>
                <w:b/>
                <w:color w:val="000000"/>
                <w:sz w:val="24"/>
                <w:szCs w:val="24"/>
              </w:rPr>
              <w:t xml:space="preserve"> </w:t>
            </w:r>
            <w:r>
              <w:rPr>
                <w:b/>
                <w:color w:val="000000"/>
                <w:sz w:val="24"/>
                <w:szCs w:val="24"/>
              </w:rPr>
              <w:t>t</w:t>
            </w:r>
            <w:r>
              <w:rPr>
                <w:b/>
                <w:color w:val="000000"/>
                <w:sz w:val="24"/>
                <w:szCs w:val="24"/>
              </w:rPr>
              <w:t>ransversa</w:t>
            </w:r>
            <w:r>
              <w:rPr>
                <w:b/>
                <w:color w:val="000000"/>
                <w:sz w:val="24"/>
                <w:szCs w:val="24"/>
              </w:rPr>
              <w:t>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4E50" w:rsidRDefault="00005EAB">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sidRPr="00005EAB">
              <w:rPr>
                <w:color w:val="000000"/>
                <w:sz w:val="24"/>
                <w:szCs w:val="24"/>
              </w:rPr>
              <w:t>Numérique</w:t>
            </w:r>
            <w:proofErr w:type="spellEnd"/>
            <w:r w:rsidRPr="00005EAB">
              <w:rPr>
                <w:color w:val="000000"/>
                <w:sz w:val="24"/>
                <w:szCs w:val="24"/>
              </w:rPr>
              <w:t xml:space="preserve"> et social</w:t>
            </w:r>
          </w:p>
        </w:tc>
      </w:tr>
      <w:tr w:rsidR="00BD4E5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BD4E50" w:rsidRDefault="00005EAB">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Titre de </w:t>
            </w:r>
            <w:proofErr w:type="spellStart"/>
            <w:r>
              <w:rPr>
                <w:b/>
                <w:color w:val="000000"/>
                <w:sz w:val="24"/>
                <w:szCs w:val="24"/>
              </w:rPr>
              <w:t>l’activité</w:t>
            </w:r>
            <w:proofErr w:type="spellEnd"/>
            <w:r>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4E50" w:rsidRDefault="00ED0F74">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Interview ☺</w:t>
            </w:r>
          </w:p>
        </w:tc>
      </w:tr>
      <w:tr w:rsidR="00BD4E5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BD4E50" w:rsidRDefault="00005EAB">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Type de </w:t>
            </w:r>
            <w:proofErr w:type="spellStart"/>
            <w:r w:rsidR="00ED0F74">
              <w:rPr>
                <w:b/>
                <w:color w:val="000000"/>
                <w:sz w:val="24"/>
                <w:szCs w:val="24"/>
              </w:rPr>
              <w:t>re</w:t>
            </w:r>
            <w:r>
              <w:rPr>
                <w:b/>
                <w:color w:val="000000"/>
                <w:sz w:val="24"/>
                <w:szCs w:val="24"/>
              </w:rPr>
              <w:t>s</w:t>
            </w:r>
            <w:r w:rsidR="00ED0F74">
              <w:rPr>
                <w:b/>
                <w:color w:val="000000"/>
                <w:sz w:val="24"/>
                <w:szCs w:val="24"/>
              </w:rPr>
              <w:t>source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rsidR="00BD4E50" w:rsidRDefault="00005EAB">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Activité</w:t>
            </w:r>
            <w:proofErr w:type="spellEnd"/>
            <w:r>
              <w:rPr>
                <w:b/>
                <w:color w:val="000000"/>
                <w:sz w:val="24"/>
                <w:szCs w:val="24"/>
              </w:rPr>
              <w:t xml:space="preserve"> </w:t>
            </w:r>
            <w:proofErr w:type="spellStart"/>
            <w:r>
              <w:rPr>
                <w:b/>
                <w:color w:val="000000"/>
                <w:sz w:val="24"/>
                <w:szCs w:val="24"/>
              </w:rPr>
              <w:t>d’apprentissage</w:t>
            </w:r>
            <w:proofErr w:type="spellEnd"/>
            <w:r>
              <w:rPr>
                <w:b/>
                <w:color w:val="000000"/>
                <w:sz w:val="24"/>
                <w:szCs w:val="24"/>
              </w:rPr>
              <w:t xml:space="preserve"> </w:t>
            </w:r>
          </w:p>
        </w:tc>
      </w:tr>
      <w:tr w:rsidR="00BD4E5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BD4E50" w:rsidRDefault="00ED0F74">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4E50" w:rsidRDefault="00ED0F74">
            <w:pPr>
              <w:pBdr>
                <w:top w:val="none" w:sz="0" w:space="0" w:color="000000"/>
                <w:left w:val="none" w:sz="0" w:space="0" w:color="000000"/>
                <w:bottom w:val="none" w:sz="0" w:space="0" w:color="000000"/>
                <w:right w:val="none" w:sz="0" w:space="0" w:color="000000"/>
              </w:pBdr>
              <w:jc w:val="both"/>
            </w:pPr>
            <w:r>
              <w:rPr>
                <w:noProof/>
                <w:lang w:val="fr-FR"/>
              </w:rPr>
              <w:drawing>
                <wp:inline distT="0" distB="0" distL="0" distR="0" wp14:anchorId="6939BC51" wp14:editId="66FA643D">
                  <wp:extent cx="4606215" cy="2691263"/>
                  <wp:effectExtent l="0" t="0" r="0" b="0"/>
                  <wp:docPr id="912628691" name="image3.png" descr="Obraz zawierający computer, zrzut ekranu, elektronika, komput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computer, zrzut ekranu, elektronika, komputer&#10;&#10;Opis wygenerowany automatycznie"/>
                          <pic:cNvPicPr preferRelativeResize="0"/>
                        </pic:nvPicPr>
                        <pic:blipFill>
                          <a:blip r:embed="rId15"/>
                          <a:srcRect/>
                          <a:stretch>
                            <a:fillRect/>
                          </a:stretch>
                        </pic:blipFill>
                        <pic:spPr>
                          <a:xfrm>
                            <a:off x="0" y="0"/>
                            <a:ext cx="4606215" cy="2691263"/>
                          </a:xfrm>
                          <a:prstGeom prst="rect">
                            <a:avLst/>
                          </a:prstGeom>
                          <a:ln/>
                        </pic:spPr>
                      </pic:pic>
                    </a:graphicData>
                  </a:graphic>
                </wp:inline>
              </w:drawing>
            </w:r>
          </w:p>
          <w:p w:rsidR="00BD4E50" w:rsidRDefault="00BD4E50">
            <w:pPr>
              <w:pBdr>
                <w:top w:val="none" w:sz="0" w:space="0" w:color="000000"/>
                <w:left w:val="none" w:sz="0" w:space="0" w:color="000000"/>
                <w:bottom w:val="none" w:sz="0" w:space="0" w:color="000000"/>
                <w:right w:val="none" w:sz="0" w:space="0" w:color="000000"/>
              </w:pBdr>
              <w:jc w:val="center"/>
              <w:rPr>
                <w:b/>
                <w:color w:val="000000"/>
                <w:sz w:val="24"/>
                <w:szCs w:val="24"/>
              </w:rPr>
            </w:pPr>
          </w:p>
          <w:p w:rsidR="00BD4E50" w:rsidRDefault="00BD4E50">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BD4E50" w:rsidRPr="00005EAB">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BD4E50" w:rsidRPr="00005EAB" w:rsidRDefault="00005EAB">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005EAB">
              <w:rPr>
                <w:b/>
                <w:color w:val="000000"/>
                <w:sz w:val="24"/>
                <w:szCs w:val="24"/>
                <w:lang w:val="fr-FR"/>
              </w:rPr>
              <w:t>Durée de</w:t>
            </w:r>
            <w:r w:rsidR="00ED0F74" w:rsidRPr="00005EAB">
              <w:rPr>
                <w:b/>
                <w:color w:val="000000"/>
                <w:sz w:val="24"/>
                <w:szCs w:val="24"/>
                <w:lang w:val="fr-FR"/>
              </w:rPr>
              <w:t xml:space="preserve"> </w:t>
            </w:r>
            <w:r w:rsidRPr="00005EAB">
              <w:rPr>
                <w:b/>
                <w:color w:val="000000"/>
                <w:sz w:val="24"/>
                <w:szCs w:val="24"/>
                <w:lang w:val="fr-FR"/>
              </w:rPr>
              <w:t>l’activité</w:t>
            </w:r>
          </w:p>
          <w:p w:rsidR="00BD4E50" w:rsidRPr="00005EAB" w:rsidRDefault="00005EAB">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005EAB">
              <w:rPr>
                <w:b/>
                <w:color w:val="000000"/>
                <w:sz w:val="24"/>
                <w:szCs w:val="24"/>
                <w:lang w:val="fr-FR"/>
              </w:rPr>
              <w:t>(e</w:t>
            </w:r>
            <w:r w:rsidR="00ED0F74" w:rsidRPr="00005EAB">
              <w:rPr>
                <w:b/>
                <w:color w:val="000000"/>
                <w:sz w:val="24"/>
                <w:szCs w:val="24"/>
                <w:lang w:val="fr-FR"/>
              </w:rPr>
              <w:t>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4E50" w:rsidRDefault="00ED0F74">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BD4E50" w:rsidRDefault="00005EAB">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Résultat</w:t>
            </w:r>
            <w:proofErr w:type="spellEnd"/>
            <w:r>
              <w:rPr>
                <w:b/>
                <w:color w:val="000000"/>
                <w:sz w:val="24"/>
                <w:szCs w:val="24"/>
              </w:rPr>
              <w:t xml:space="preserve"> </w:t>
            </w:r>
            <w:proofErr w:type="spellStart"/>
            <w:r>
              <w:rPr>
                <w:b/>
                <w:color w:val="000000"/>
                <w:sz w:val="24"/>
                <w:szCs w:val="24"/>
              </w:rPr>
              <w:t>d’apprentissage</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E50" w:rsidRPr="00005EAB" w:rsidRDefault="00005EAB" w:rsidP="00005EAB">
            <w:pPr>
              <w:pBdr>
                <w:top w:val="none" w:sz="0" w:space="0" w:color="000000"/>
                <w:left w:val="none" w:sz="0" w:space="0" w:color="000000"/>
                <w:bottom w:val="none" w:sz="0" w:space="0" w:color="000000"/>
                <w:right w:val="none" w:sz="0" w:space="0" w:color="000000"/>
                <w:between w:val="nil"/>
              </w:pBdr>
              <w:spacing w:after="0" w:line="240" w:lineRule="auto"/>
              <w:ind w:left="720"/>
              <w:jc w:val="both"/>
              <w:rPr>
                <w:color w:val="000000"/>
                <w:sz w:val="24"/>
                <w:szCs w:val="24"/>
                <w:lang w:val="fr-FR"/>
              </w:rPr>
            </w:pPr>
            <w:r w:rsidRPr="00005EAB">
              <w:rPr>
                <w:color w:val="000000"/>
                <w:sz w:val="24"/>
                <w:szCs w:val="24"/>
                <w:lang w:val="fr-FR"/>
              </w:rPr>
              <w:t>● une plus grande sensibilisation aux médias sociaux, à leur potentiel et à la sécurité en ligne.</w:t>
            </w:r>
          </w:p>
        </w:tc>
      </w:tr>
      <w:tr w:rsidR="00BD4E50" w:rsidRPr="005C1CA2">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rsidR="00BD4E50" w:rsidRPr="005C1CA2" w:rsidRDefault="005C1CA2">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sidRPr="005C1CA2">
              <w:rPr>
                <w:b/>
                <w:color w:val="000000"/>
                <w:sz w:val="24"/>
                <w:szCs w:val="24"/>
              </w:rPr>
              <w:t>Objectif</w:t>
            </w:r>
            <w:proofErr w:type="spellEnd"/>
            <w:r w:rsidRPr="005C1CA2">
              <w:rPr>
                <w:b/>
                <w:color w:val="000000"/>
                <w:sz w:val="24"/>
                <w:szCs w:val="24"/>
              </w:rPr>
              <w:t xml:space="preserve"> de </w:t>
            </w:r>
            <w:proofErr w:type="spellStart"/>
            <w:r w:rsidRPr="005C1CA2">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4E50" w:rsidRPr="005C1CA2" w:rsidRDefault="005C1CA2">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5C1CA2">
              <w:rPr>
                <w:color w:val="000000"/>
                <w:sz w:val="24"/>
                <w:szCs w:val="24"/>
                <w:lang w:val="fr-FR"/>
              </w:rPr>
              <w:t>L'objectif de cette tâche est d'approfondir la connaissance du monde numérique.</w:t>
            </w:r>
          </w:p>
        </w:tc>
      </w:tr>
      <w:tr w:rsidR="00BD4E50">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BD4E50" w:rsidRDefault="005C1CA2">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sidRPr="005C1CA2">
              <w:rPr>
                <w:b/>
                <w:color w:val="000000"/>
                <w:sz w:val="24"/>
                <w:szCs w:val="24"/>
              </w:rPr>
              <w:t>Matériel</w:t>
            </w:r>
            <w:proofErr w:type="spellEnd"/>
            <w:r w:rsidRPr="005C1CA2">
              <w:rPr>
                <w:b/>
                <w:color w:val="000000"/>
                <w:sz w:val="24"/>
                <w:szCs w:val="24"/>
              </w:rPr>
              <w:t xml:space="preserve"> </w:t>
            </w:r>
            <w:proofErr w:type="spellStart"/>
            <w:r w:rsidRPr="005C1CA2">
              <w:rPr>
                <w:b/>
                <w:color w:val="000000"/>
                <w:sz w:val="24"/>
                <w:szCs w:val="24"/>
              </w:rPr>
              <w:t>requis</w:t>
            </w:r>
            <w:proofErr w:type="spellEnd"/>
            <w:r w:rsidRPr="005C1CA2">
              <w:rPr>
                <w:b/>
                <w:color w:val="000000"/>
                <w:sz w:val="24"/>
                <w:szCs w:val="24"/>
              </w:rPr>
              <w:t xml:space="preserve"> pour </w:t>
            </w:r>
            <w:proofErr w:type="spellStart"/>
            <w:r w:rsidRPr="005C1CA2">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CA2" w:rsidRPr="005C1CA2" w:rsidRDefault="005C1CA2" w:rsidP="005C1CA2">
            <w:pPr>
              <w:pBdr>
                <w:top w:val="nil"/>
                <w:left w:val="nil"/>
                <w:bottom w:val="nil"/>
                <w:right w:val="nil"/>
                <w:between w:val="nil"/>
              </w:pBdr>
              <w:spacing w:after="0" w:line="240" w:lineRule="auto"/>
              <w:ind w:left="360"/>
              <w:jc w:val="both"/>
              <w:rPr>
                <w:rFonts w:asciiTheme="minorHAnsi" w:eastAsia="Times New Roman" w:hAnsiTheme="minorHAnsi" w:cstheme="minorHAnsi"/>
                <w:color w:val="0E101A"/>
                <w:sz w:val="24"/>
                <w:szCs w:val="24"/>
              </w:rPr>
            </w:pPr>
            <w:r w:rsidRPr="005C1CA2">
              <w:rPr>
                <w:rFonts w:asciiTheme="minorHAnsi" w:eastAsia="Times New Roman" w:hAnsiTheme="minorHAnsi" w:cstheme="minorHAnsi"/>
                <w:color w:val="0E101A"/>
                <w:sz w:val="24"/>
                <w:szCs w:val="24"/>
              </w:rPr>
              <w:t xml:space="preserve">● </w:t>
            </w:r>
            <w:proofErr w:type="spellStart"/>
            <w:r w:rsidRPr="005C1CA2">
              <w:rPr>
                <w:rFonts w:asciiTheme="minorHAnsi" w:eastAsia="Times New Roman" w:hAnsiTheme="minorHAnsi" w:cstheme="minorHAnsi"/>
                <w:color w:val="0E101A"/>
                <w:sz w:val="24"/>
                <w:szCs w:val="24"/>
              </w:rPr>
              <w:t>stylo</w:t>
            </w:r>
            <w:proofErr w:type="spellEnd"/>
          </w:p>
          <w:p w:rsidR="005C1CA2" w:rsidRPr="005C1CA2" w:rsidRDefault="005C1CA2" w:rsidP="005C1CA2">
            <w:pPr>
              <w:pBdr>
                <w:top w:val="nil"/>
                <w:left w:val="nil"/>
                <w:bottom w:val="nil"/>
                <w:right w:val="nil"/>
                <w:between w:val="nil"/>
              </w:pBdr>
              <w:spacing w:after="0" w:line="240" w:lineRule="auto"/>
              <w:ind w:left="360"/>
              <w:jc w:val="both"/>
              <w:rPr>
                <w:rFonts w:asciiTheme="minorHAnsi" w:eastAsia="Times New Roman" w:hAnsiTheme="minorHAnsi" w:cstheme="minorHAnsi"/>
                <w:color w:val="0E101A"/>
                <w:sz w:val="24"/>
                <w:szCs w:val="24"/>
              </w:rPr>
            </w:pPr>
            <w:r w:rsidRPr="005C1CA2">
              <w:rPr>
                <w:rFonts w:asciiTheme="minorHAnsi" w:eastAsia="Times New Roman" w:hAnsiTheme="minorHAnsi" w:cstheme="minorHAnsi"/>
                <w:color w:val="0E101A"/>
                <w:sz w:val="24"/>
                <w:szCs w:val="24"/>
              </w:rPr>
              <w:t>● le papier</w:t>
            </w:r>
          </w:p>
          <w:p w:rsidR="00BD4E50" w:rsidRDefault="005C1CA2" w:rsidP="005C1CA2">
            <w:pPr>
              <w:pBdr>
                <w:top w:val="nil"/>
                <w:left w:val="nil"/>
                <w:bottom w:val="nil"/>
                <w:right w:val="nil"/>
                <w:between w:val="nil"/>
              </w:pBdr>
              <w:spacing w:after="0" w:line="240" w:lineRule="auto"/>
              <w:ind w:left="360"/>
              <w:jc w:val="both"/>
              <w:rPr>
                <w:rFonts w:ascii="Times New Roman" w:eastAsia="Times New Roman" w:hAnsi="Times New Roman" w:cs="Times New Roman"/>
                <w:color w:val="0E101A"/>
                <w:sz w:val="24"/>
                <w:szCs w:val="24"/>
              </w:rPr>
            </w:pPr>
            <w:r w:rsidRPr="005C1CA2">
              <w:rPr>
                <w:rFonts w:asciiTheme="minorHAnsi" w:eastAsia="Times New Roman" w:hAnsiTheme="minorHAnsi" w:cstheme="minorHAnsi"/>
                <w:color w:val="0E101A"/>
                <w:sz w:val="24"/>
                <w:szCs w:val="24"/>
              </w:rPr>
              <w:t xml:space="preserve">● </w:t>
            </w:r>
            <w:proofErr w:type="spellStart"/>
            <w:r w:rsidRPr="005C1CA2">
              <w:rPr>
                <w:rFonts w:asciiTheme="minorHAnsi" w:eastAsia="Times New Roman" w:hAnsiTheme="minorHAnsi" w:cstheme="minorHAnsi"/>
                <w:color w:val="0E101A"/>
                <w:sz w:val="24"/>
                <w:szCs w:val="24"/>
              </w:rPr>
              <w:t>l'internet</w:t>
            </w:r>
            <w:proofErr w:type="spellEnd"/>
          </w:p>
        </w:tc>
      </w:tr>
      <w:tr w:rsidR="00BD4E50" w:rsidRPr="005C1CA2">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BD4E50" w:rsidRPr="005C1CA2" w:rsidRDefault="005C1CA2">
            <w:pPr>
              <w:pBdr>
                <w:top w:val="none" w:sz="0" w:space="0" w:color="000000"/>
                <w:left w:val="none" w:sz="0" w:space="0" w:color="000000"/>
                <w:bottom w:val="none" w:sz="0" w:space="0" w:color="000000"/>
                <w:right w:val="none" w:sz="0" w:space="0" w:color="000000"/>
              </w:pBdr>
              <w:jc w:val="both"/>
              <w:rPr>
                <w:b/>
                <w:color w:val="000000"/>
                <w:sz w:val="24"/>
                <w:szCs w:val="24"/>
              </w:rPr>
            </w:pPr>
            <w:r w:rsidRPr="005C1CA2">
              <w:rPr>
                <w:b/>
                <w:color w:val="000000"/>
                <w:sz w:val="24"/>
                <w:szCs w:val="24"/>
              </w:rPr>
              <w:lastRenderedPageBreak/>
              <w:t xml:space="preserve">Instructions </w:t>
            </w:r>
            <w:proofErr w:type="spellStart"/>
            <w:r w:rsidRPr="005C1CA2">
              <w:rPr>
                <w:b/>
                <w:color w:val="000000"/>
                <w:sz w:val="24"/>
                <w:szCs w:val="24"/>
              </w:rPr>
              <w:t>étape</w:t>
            </w:r>
            <w:proofErr w:type="spellEnd"/>
            <w:r w:rsidRPr="005C1CA2">
              <w:rPr>
                <w:b/>
                <w:color w:val="000000"/>
                <w:sz w:val="24"/>
                <w:szCs w:val="24"/>
              </w:rPr>
              <w:t xml:space="preserve"> par </w:t>
            </w:r>
            <w:proofErr w:type="spellStart"/>
            <w:r w:rsidRPr="005C1CA2">
              <w:rPr>
                <w:b/>
                <w:color w:val="000000"/>
                <w:sz w:val="24"/>
                <w:szCs w:val="24"/>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CA2" w:rsidRPr="005C1CA2" w:rsidRDefault="005C1CA2" w:rsidP="005C1CA2">
            <w:pPr>
              <w:spacing w:after="0" w:line="240" w:lineRule="auto"/>
              <w:jc w:val="both"/>
              <w:rPr>
                <w:color w:val="0E101A"/>
                <w:sz w:val="24"/>
                <w:szCs w:val="24"/>
                <w:lang w:val="fr-FR"/>
              </w:rPr>
            </w:pPr>
            <w:r w:rsidRPr="005C1CA2">
              <w:rPr>
                <w:color w:val="0E101A"/>
                <w:sz w:val="24"/>
                <w:szCs w:val="24"/>
                <w:lang w:val="fr-FR"/>
              </w:rPr>
              <w:t xml:space="preserve">1 Lire l'étude de cas. </w:t>
            </w:r>
          </w:p>
          <w:p w:rsidR="005C1CA2" w:rsidRPr="005C1CA2" w:rsidRDefault="005C1CA2" w:rsidP="005C1CA2">
            <w:pPr>
              <w:spacing w:after="0" w:line="240" w:lineRule="auto"/>
              <w:jc w:val="both"/>
              <w:rPr>
                <w:color w:val="0E101A"/>
                <w:sz w:val="24"/>
                <w:szCs w:val="24"/>
              </w:rPr>
            </w:pPr>
            <w:r w:rsidRPr="005C1CA2">
              <w:rPr>
                <w:color w:val="0E101A"/>
                <w:sz w:val="24"/>
                <w:szCs w:val="24"/>
                <w:lang w:val="fr-FR"/>
              </w:rPr>
              <w:t xml:space="preserve">2. Lisez l'ordre de mission et, à l'aide d'Internet, essayez de répondre à trois questions. </w:t>
            </w:r>
            <w:r w:rsidRPr="005C1CA2">
              <w:rPr>
                <w:color w:val="0E101A"/>
                <w:sz w:val="24"/>
                <w:szCs w:val="24"/>
              </w:rPr>
              <w:t xml:space="preserve">Ne </w:t>
            </w:r>
            <w:proofErr w:type="spellStart"/>
            <w:r w:rsidRPr="005C1CA2">
              <w:rPr>
                <w:color w:val="0E101A"/>
                <w:sz w:val="24"/>
                <w:szCs w:val="24"/>
              </w:rPr>
              <w:t>stressez</w:t>
            </w:r>
            <w:proofErr w:type="spellEnd"/>
            <w:r w:rsidRPr="005C1CA2">
              <w:rPr>
                <w:color w:val="0E101A"/>
                <w:sz w:val="24"/>
                <w:szCs w:val="24"/>
              </w:rPr>
              <w:t xml:space="preserve"> pas, </w:t>
            </w:r>
            <w:proofErr w:type="spellStart"/>
            <w:r w:rsidRPr="005C1CA2">
              <w:rPr>
                <w:color w:val="0E101A"/>
                <w:sz w:val="24"/>
                <w:szCs w:val="24"/>
              </w:rPr>
              <w:t>toutes</w:t>
            </w:r>
            <w:proofErr w:type="spellEnd"/>
            <w:r w:rsidRPr="005C1CA2">
              <w:rPr>
                <w:color w:val="0E101A"/>
                <w:sz w:val="24"/>
                <w:szCs w:val="24"/>
              </w:rPr>
              <w:t xml:space="preserve"> </w:t>
            </w:r>
            <w:proofErr w:type="spellStart"/>
            <w:r w:rsidRPr="005C1CA2">
              <w:rPr>
                <w:color w:val="0E101A"/>
                <w:sz w:val="24"/>
                <w:szCs w:val="24"/>
              </w:rPr>
              <w:t>vos</w:t>
            </w:r>
            <w:proofErr w:type="spellEnd"/>
            <w:r w:rsidRPr="005C1CA2">
              <w:rPr>
                <w:color w:val="0E101A"/>
                <w:sz w:val="24"/>
                <w:szCs w:val="24"/>
              </w:rPr>
              <w:t xml:space="preserve"> </w:t>
            </w:r>
            <w:proofErr w:type="spellStart"/>
            <w:r w:rsidRPr="005C1CA2">
              <w:rPr>
                <w:color w:val="0E101A"/>
                <w:sz w:val="24"/>
                <w:szCs w:val="24"/>
              </w:rPr>
              <w:t>idées</w:t>
            </w:r>
            <w:proofErr w:type="spellEnd"/>
            <w:r w:rsidRPr="005C1CA2">
              <w:rPr>
                <w:color w:val="0E101A"/>
                <w:sz w:val="24"/>
                <w:szCs w:val="24"/>
              </w:rPr>
              <w:t xml:space="preserve"> </w:t>
            </w:r>
            <w:proofErr w:type="spellStart"/>
            <w:r w:rsidRPr="005C1CA2">
              <w:rPr>
                <w:color w:val="0E101A"/>
                <w:sz w:val="24"/>
                <w:szCs w:val="24"/>
              </w:rPr>
              <w:t>sont</w:t>
            </w:r>
            <w:proofErr w:type="spellEnd"/>
            <w:r w:rsidRPr="005C1CA2">
              <w:rPr>
                <w:color w:val="0E101A"/>
                <w:sz w:val="24"/>
                <w:szCs w:val="24"/>
              </w:rPr>
              <w:t xml:space="preserve"> </w:t>
            </w:r>
            <w:proofErr w:type="spellStart"/>
            <w:r w:rsidRPr="005C1CA2">
              <w:rPr>
                <w:color w:val="0E101A"/>
                <w:sz w:val="24"/>
                <w:szCs w:val="24"/>
              </w:rPr>
              <w:t>précieuses</w:t>
            </w:r>
            <w:proofErr w:type="spellEnd"/>
            <w:r w:rsidRPr="005C1CA2">
              <w:rPr>
                <w:color w:val="0E101A"/>
                <w:sz w:val="24"/>
                <w:szCs w:val="24"/>
              </w:rPr>
              <w:t xml:space="preserve"> :) </w:t>
            </w:r>
          </w:p>
          <w:p w:rsidR="00BD4E50" w:rsidRPr="005C1CA2" w:rsidRDefault="005C1CA2" w:rsidP="005C1CA2">
            <w:pPr>
              <w:spacing w:after="0" w:line="240" w:lineRule="auto"/>
              <w:jc w:val="both"/>
              <w:rPr>
                <w:color w:val="0E101A"/>
                <w:sz w:val="24"/>
                <w:szCs w:val="24"/>
                <w:lang w:val="fr-FR"/>
              </w:rPr>
            </w:pPr>
            <w:r w:rsidRPr="005C1CA2">
              <w:rPr>
                <w:color w:val="0E101A"/>
                <w:sz w:val="24"/>
                <w:szCs w:val="24"/>
                <w:lang w:val="fr-FR"/>
              </w:rPr>
              <w:t>3. Félicitations pour avoir accompli la tâche !</w:t>
            </w:r>
          </w:p>
        </w:tc>
      </w:tr>
    </w:tbl>
    <w:p w:rsidR="00BD4E50" w:rsidRPr="005C1CA2" w:rsidRDefault="00BD4E50">
      <w:pPr>
        <w:rPr>
          <w:lang w:val="fr-FR"/>
        </w:rPr>
      </w:pPr>
    </w:p>
    <w:p w:rsidR="00BD4E50" w:rsidRPr="005C1CA2" w:rsidRDefault="005C1CA2">
      <w:pPr>
        <w:pStyle w:val="Titre1"/>
        <w:rPr>
          <w:lang w:val="fr-FR"/>
        </w:rPr>
      </w:pPr>
      <w:bookmarkStart w:id="4" w:name="_Toc154052393"/>
      <w:r w:rsidRPr="005C1CA2">
        <w:rPr>
          <w:lang w:val="fr-FR"/>
        </w:rPr>
        <w:t>Lectures supplémentaires ou matériel d'étude</w:t>
      </w:r>
      <w:bookmarkEnd w:id="4"/>
      <w:r>
        <w:rPr>
          <w:lang w:val="fr-FR"/>
        </w:rPr>
        <w:t xml:space="preserve"> </w:t>
      </w:r>
    </w:p>
    <w:p w:rsidR="005C1CA2" w:rsidRPr="005C1CA2" w:rsidRDefault="005C1CA2" w:rsidP="005C1CA2">
      <w:pPr>
        <w:rPr>
          <w:lang w:val="fr-FR"/>
        </w:rPr>
      </w:pPr>
    </w:p>
    <w:p w:rsidR="00BD4E50" w:rsidRPr="005C1CA2" w:rsidRDefault="005C1CA2">
      <w:pPr>
        <w:spacing w:line="360" w:lineRule="auto"/>
        <w:jc w:val="both"/>
        <w:rPr>
          <w:sz w:val="24"/>
          <w:szCs w:val="24"/>
          <w:lang w:val="fr-FR"/>
        </w:rPr>
      </w:pPr>
      <w:r w:rsidRPr="005C1CA2">
        <w:rPr>
          <w:sz w:val="24"/>
          <w:szCs w:val="24"/>
          <w:lang w:val="fr-FR"/>
        </w:rPr>
        <w:t>Félicitations, vous êtes arrivé à ce stade et avez terminé vos activités d'</w:t>
      </w:r>
      <w:proofErr w:type="spellStart"/>
      <w:r w:rsidRPr="005C1CA2">
        <w:rPr>
          <w:sz w:val="24"/>
          <w:szCs w:val="24"/>
          <w:lang w:val="fr-FR"/>
        </w:rPr>
        <w:t>auto-réflexion</w:t>
      </w:r>
      <w:proofErr w:type="spellEnd"/>
      <w:r w:rsidRPr="005C1CA2">
        <w:rPr>
          <w:sz w:val="24"/>
          <w:szCs w:val="24"/>
          <w:lang w:val="fr-FR"/>
        </w:rPr>
        <w:t xml:space="preserve"> liées à </w:t>
      </w:r>
      <w:r w:rsidRPr="005C1CA2">
        <w:rPr>
          <w:b/>
          <w:sz w:val="24"/>
          <w:szCs w:val="24"/>
          <w:lang w:val="fr-FR"/>
        </w:rPr>
        <w:t>la sensibilisation culturelle et à la compétence d'expression - numérique et sociale</w:t>
      </w:r>
      <w:r w:rsidRPr="005C1CA2">
        <w:rPr>
          <w:sz w:val="24"/>
          <w:szCs w:val="24"/>
          <w:lang w:val="fr-FR"/>
        </w:rPr>
        <w:t>. Que se passe-t-il ensuite ? Si vous souhaitez en savoir plus sur les sujets abordés jusqu'à présent dans cette leçon, nous avons préparé pour vous les lectures complémentaires suivantes. Cette section présente des liens vers des documents et des vidéos supplémentaires que nous avons trouvés en ligne et qui, selon nous, vous aideront à passer à l'étape suivante dans le développement de vos connaissances.</w:t>
      </w:r>
    </w:p>
    <w:tbl>
      <w:tblPr>
        <w:tblStyle w:val="a0"/>
        <w:tblW w:w="944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7774"/>
      </w:tblGrid>
      <w:tr w:rsidR="00BD4E50" w:rsidTr="005C1CA2">
        <w:trPr>
          <w:trHeight w:val="37"/>
        </w:trPr>
        <w:tc>
          <w:tcPr>
            <w:tcW w:w="1673" w:type="dxa"/>
            <w:shd w:val="clear" w:color="auto" w:fill="ED7D31"/>
          </w:tcPr>
          <w:p w:rsidR="00BD4E50" w:rsidRDefault="005C1CA2">
            <w:pPr>
              <w:spacing w:before="120" w:after="120" w:line="276" w:lineRule="auto"/>
              <w:jc w:val="center"/>
              <w:rPr>
                <w:b/>
                <w:color w:val="FFFFFF"/>
              </w:rPr>
            </w:pPr>
            <w:bookmarkStart w:id="5" w:name="_heading=h.2et92p0" w:colFirst="0" w:colLast="0"/>
            <w:bookmarkEnd w:id="5"/>
            <w:r w:rsidRPr="005C1CA2">
              <w:rPr>
                <w:b/>
                <w:color w:val="FFFFFF"/>
              </w:rPr>
              <w:t xml:space="preserve">Titre de la </w:t>
            </w:r>
            <w:proofErr w:type="spellStart"/>
            <w:r w:rsidRPr="005C1CA2">
              <w:rPr>
                <w:b/>
                <w:color w:val="FFFFFF"/>
              </w:rPr>
              <w:t>ressource</w:t>
            </w:r>
            <w:proofErr w:type="spellEnd"/>
            <w:r w:rsidRPr="005C1CA2">
              <w:rPr>
                <w:b/>
                <w:color w:val="FFFFFF"/>
              </w:rPr>
              <w:t xml:space="preserve"> :</w:t>
            </w:r>
          </w:p>
        </w:tc>
        <w:tc>
          <w:tcPr>
            <w:tcW w:w="7774" w:type="dxa"/>
          </w:tcPr>
          <w:p w:rsidR="00BD4E50" w:rsidRDefault="005C1CA2">
            <w:pPr>
              <w:spacing w:before="120" w:after="120" w:line="276" w:lineRule="auto"/>
              <w:jc w:val="both"/>
              <w:rPr>
                <w:color w:val="000000"/>
              </w:rPr>
            </w:pPr>
            <w:r w:rsidRPr="005C1CA2">
              <w:rPr>
                <w:color w:val="000000"/>
              </w:rPr>
              <w:t>"</w:t>
            </w:r>
            <w:proofErr w:type="spellStart"/>
            <w:r w:rsidRPr="005C1CA2">
              <w:rPr>
                <w:color w:val="000000"/>
              </w:rPr>
              <w:t>Sensibilisation</w:t>
            </w:r>
            <w:proofErr w:type="spellEnd"/>
            <w:r w:rsidRPr="005C1CA2">
              <w:rPr>
                <w:color w:val="000000"/>
              </w:rPr>
              <w:t xml:space="preserve"> et expression </w:t>
            </w:r>
            <w:proofErr w:type="spellStart"/>
            <w:r w:rsidRPr="005C1CA2">
              <w:rPr>
                <w:color w:val="000000"/>
              </w:rPr>
              <w:t>culturelles</w:t>
            </w:r>
            <w:proofErr w:type="spellEnd"/>
            <w:r>
              <w:rPr>
                <w:color w:val="000000"/>
              </w:rPr>
              <w:t>”</w:t>
            </w:r>
          </w:p>
        </w:tc>
      </w:tr>
      <w:tr w:rsidR="00BD4E50" w:rsidRPr="005C1CA2" w:rsidTr="005C1CA2">
        <w:trPr>
          <w:trHeight w:val="37"/>
        </w:trPr>
        <w:tc>
          <w:tcPr>
            <w:tcW w:w="1673" w:type="dxa"/>
            <w:shd w:val="clear" w:color="auto" w:fill="ED7D31"/>
          </w:tcPr>
          <w:p w:rsidR="00BD4E50" w:rsidRDefault="005C1CA2">
            <w:pPr>
              <w:spacing w:before="120" w:after="120" w:line="276" w:lineRule="auto"/>
              <w:jc w:val="center"/>
              <w:rPr>
                <w:b/>
                <w:color w:val="FFFFFF"/>
              </w:rPr>
            </w:pPr>
            <w:proofErr w:type="spellStart"/>
            <w:r w:rsidRPr="005C1CA2">
              <w:rPr>
                <w:b/>
                <w:color w:val="FFFFFF"/>
              </w:rPr>
              <w:t>Thèmes</w:t>
            </w:r>
            <w:proofErr w:type="spellEnd"/>
            <w:r w:rsidRPr="005C1CA2">
              <w:rPr>
                <w:b/>
                <w:color w:val="FFFFFF"/>
              </w:rPr>
              <w:t xml:space="preserve"> </w:t>
            </w:r>
            <w:proofErr w:type="spellStart"/>
            <w:r w:rsidRPr="005C1CA2">
              <w:rPr>
                <w:b/>
                <w:color w:val="FFFFFF"/>
              </w:rPr>
              <w:t>abordés</w:t>
            </w:r>
            <w:proofErr w:type="spellEnd"/>
            <w:r w:rsidRPr="005C1CA2">
              <w:rPr>
                <w:b/>
                <w:color w:val="FFFFFF"/>
              </w:rPr>
              <w:t xml:space="preserve"> :</w:t>
            </w:r>
          </w:p>
        </w:tc>
        <w:tc>
          <w:tcPr>
            <w:tcW w:w="7774" w:type="dxa"/>
          </w:tcPr>
          <w:p w:rsidR="00BD4E50" w:rsidRPr="005C1CA2" w:rsidRDefault="005C1CA2">
            <w:pPr>
              <w:spacing w:before="120" w:after="120" w:line="276" w:lineRule="auto"/>
              <w:jc w:val="both"/>
              <w:rPr>
                <w:color w:val="000000"/>
                <w:highlight w:val="yellow"/>
                <w:lang w:val="fr-FR"/>
              </w:rPr>
            </w:pPr>
            <w:r w:rsidRPr="005C1CA2">
              <w:rPr>
                <w:color w:val="000000"/>
                <w:lang w:val="fr-FR"/>
              </w:rPr>
              <w:t>Sensibilité culturelle et compétence en matière d'expression</w:t>
            </w:r>
          </w:p>
        </w:tc>
      </w:tr>
      <w:tr w:rsidR="00BD4E50" w:rsidRPr="005C1CA2" w:rsidTr="005C1CA2">
        <w:trPr>
          <w:trHeight w:val="67"/>
        </w:trPr>
        <w:tc>
          <w:tcPr>
            <w:tcW w:w="1673" w:type="dxa"/>
            <w:shd w:val="clear" w:color="auto" w:fill="ED7D31"/>
          </w:tcPr>
          <w:p w:rsidR="00BD4E50" w:rsidRDefault="005C1CA2">
            <w:pPr>
              <w:spacing w:before="120" w:after="120" w:line="276" w:lineRule="auto"/>
              <w:jc w:val="center"/>
              <w:rPr>
                <w:b/>
                <w:color w:val="FFFFFF"/>
              </w:rPr>
            </w:pPr>
            <w:r w:rsidRPr="005C1CA2">
              <w:rPr>
                <w:b/>
                <w:color w:val="FFFFFF"/>
              </w:rPr>
              <w:t xml:space="preserve">Introduction à la </w:t>
            </w:r>
            <w:proofErr w:type="spellStart"/>
            <w:r w:rsidRPr="005C1CA2">
              <w:rPr>
                <w:b/>
                <w:color w:val="FFFFFF"/>
              </w:rPr>
              <w:t>ressource</w:t>
            </w:r>
            <w:proofErr w:type="spellEnd"/>
            <w:r w:rsidR="00ED0F74">
              <w:rPr>
                <w:b/>
                <w:color w:val="FFFFFF"/>
              </w:rPr>
              <w:t>:</w:t>
            </w:r>
          </w:p>
        </w:tc>
        <w:tc>
          <w:tcPr>
            <w:tcW w:w="7774" w:type="dxa"/>
          </w:tcPr>
          <w:p w:rsidR="00BD4E50" w:rsidRPr="005C1CA2" w:rsidRDefault="005C1CA2">
            <w:pPr>
              <w:spacing w:before="120" w:after="120" w:line="276" w:lineRule="auto"/>
              <w:jc w:val="both"/>
              <w:rPr>
                <w:color w:val="000000"/>
                <w:lang w:val="fr-FR"/>
              </w:rPr>
            </w:pPr>
            <w:r w:rsidRPr="005C1CA2">
              <w:rPr>
                <w:color w:val="000000"/>
                <w:lang w:val="fr-FR"/>
              </w:rPr>
              <w:t>Vous y trouverez des informations sur la sensibilisation culturelle et la compétence en matière d'</w:t>
            </w:r>
            <w:proofErr w:type="spellStart"/>
            <w:r w:rsidRPr="005C1CA2">
              <w:rPr>
                <w:color w:val="000000"/>
                <w:lang w:val="fr-FR"/>
              </w:rPr>
              <w:t>expressio</w:t>
            </w:r>
            <w:proofErr w:type="spellEnd"/>
          </w:p>
        </w:tc>
      </w:tr>
      <w:tr w:rsidR="00BD4E50" w:rsidRPr="005C1CA2" w:rsidTr="005C1CA2">
        <w:trPr>
          <w:trHeight w:val="86"/>
        </w:trPr>
        <w:tc>
          <w:tcPr>
            <w:tcW w:w="1673" w:type="dxa"/>
            <w:shd w:val="clear" w:color="auto" w:fill="ED7D31"/>
          </w:tcPr>
          <w:p w:rsidR="00BD4E50" w:rsidRPr="005C1CA2" w:rsidRDefault="005C1CA2" w:rsidP="005C1CA2">
            <w:pPr>
              <w:spacing w:before="120" w:after="120" w:line="276" w:lineRule="auto"/>
              <w:jc w:val="center"/>
              <w:rPr>
                <w:b/>
                <w:color w:val="FFFFFF"/>
                <w:lang w:val="fr-FR"/>
              </w:rPr>
            </w:pPr>
            <w:bookmarkStart w:id="6" w:name="_heading=h.tyjcwt" w:colFirst="0" w:colLast="0"/>
            <w:bookmarkEnd w:id="6"/>
            <w:r w:rsidRPr="005C1CA2">
              <w:rPr>
                <w:b/>
                <w:color w:val="FFFFFF"/>
                <w:lang w:val="fr-FR"/>
              </w:rPr>
              <w:t>Que vous apportera l'utilisation de cette ressource ?</w:t>
            </w:r>
          </w:p>
        </w:tc>
        <w:tc>
          <w:tcPr>
            <w:tcW w:w="7774" w:type="dxa"/>
          </w:tcPr>
          <w:p w:rsidR="00BD4E50" w:rsidRPr="005C1CA2" w:rsidRDefault="005C1CA2" w:rsidP="005C1CA2">
            <w:pPr>
              <w:pBdr>
                <w:top w:val="nil"/>
                <w:left w:val="nil"/>
                <w:bottom w:val="nil"/>
                <w:right w:val="nil"/>
                <w:between w:val="nil"/>
              </w:pBdr>
              <w:spacing w:before="120" w:after="120" w:line="276" w:lineRule="auto"/>
              <w:ind w:left="720"/>
              <w:jc w:val="both"/>
              <w:rPr>
                <w:color w:val="000000"/>
                <w:sz w:val="22"/>
                <w:szCs w:val="22"/>
                <w:lang w:val="fr-FR"/>
              </w:rPr>
            </w:pPr>
            <w:r w:rsidRPr="005C1CA2">
              <w:rPr>
                <w:color w:val="000000"/>
                <w:sz w:val="22"/>
                <w:szCs w:val="22"/>
                <w:lang w:val="fr-FR"/>
              </w:rPr>
              <w:t>● Grâce à cette ressource, vous en apprendrez davantage sur la sensibilisation et l'expression culturelles.</w:t>
            </w:r>
          </w:p>
        </w:tc>
      </w:tr>
      <w:tr w:rsidR="00BD4E50" w:rsidTr="005C1CA2">
        <w:trPr>
          <w:trHeight w:val="1163"/>
        </w:trPr>
        <w:tc>
          <w:tcPr>
            <w:tcW w:w="1673" w:type="dxa"/>
            <w:shd w:val="clear" w:color="auto" w:fill="ED7D31"/>
          </w:tcPr>
          <w:p w:rsidR="00BD4E50" w:rsidRDefault="005C1CA2">
            <w:pPr>
              <w:spacing w:before="120" w:after="120" w:line="276" w:lineRule="auto"/>
              <w:jc w:val="center"/>
              <w:rPr>
                <w:b/>
                <w:color w:val="FFFFFF"/>
              </w:rPr>
            </w:pPr>
            <w:r w:rsidRPr="005C1CA2">
              <w:rPr>
                <w:b/>
                <w:color w:val="FFFFFF"/>
              </w:rPr>
              <w:t xml:space="preserve">Lien </w:t>
            </w:r>
            <w:proofErr w:type="spellStart"/>
            <w:r w:rsidRPr="005C1CA2">
              <w:rPr>
                <w:b/>
                <w:color w:val="FFFFFF"/>
              </w:rPr>
              <w:t>vers</w:t>
            </w:r>
            <w:proofErr w:type="spellEnd"/>
            <w:r w:rsidRPr="005C1CA2">
              <w:rPr>
                <w:b/>
                <w:color w:val="FFFFFF"/>
              </w:rPr>
              <w:t xml:space="preserve"> la </w:t>
            </w:r>
            <w:proofErr w:type="spellStart"/>
            <w:r w:rsidRPr="005C1CA2">
              <w:rPr>
                <w:b/>
                <w:color w:val="FFFFFF"/>
              </w:rPr>
              <w:t>ressource</w:t>
            </w:r>
            <w:proofErr w:type="spellEnd"/>
            <w:r w:rsidRPr="005C1CA2">
              <w:rPr>
                <w:b/>
                <w:color w:val="FFFFFF"/>
              </w:rPr>
              <w:t xml:space="preserve"> :</w:t>
            </w:r>
          </w:p>
        </w:tc>
        <w:tc>
          <w:tcPr>
            <w:tcW w:w="7774" w:type="dxa"/>
          </w:tcPr>
          <w:p w:rsidR="00BD4E50" w:rsidRDefault="00ED0F74">
            <w:pPr>
              <w:spacing w:before="120" w:after="120" w:line="276" w:lineRule="auto"/>
              <w:jc w:val="both"/>
              <w:rPr>
                <w:color w:val="000000"/>
                <w:highlight w:val="yellow"/>
              </w:rPr>
            </w:pPr>
            <w:hyperlink r:id="rId16">
              <w:r>
                <w:rPr>
                  <w:color w:val="1155CC"/>
                  <w:u w:val="single"/>
                </w:rPr>
                <w:t>https://www.schooleducationgateway.eu/en/pub/viewpoints/experts/cultural_awareness_and_express.htm</w:t>
              </w:r>
            </w:hyperlink>
            <w:r>
              <w:rPr>
                <w:color w:val="000000"/>
              </w:rPr>
              <w:t xml:space="preserve"> </w:t>
            </w:r>
          </w:p>
        </w:tc>
      </w:tr>
    </w:tbl>
    <w:p w:rsidR="00BD4E50" w:rsidRDefault="00BD4E50">
      <w:pPr>
        <w:spacing w:line="276" w:lineRule="auto"/>
        <w:jc w:val="both"/>
      </w:pPr>
    </w:p>
    <w:p w:rsidR="00BD4E50" w:rsidRDefault="00BD4E50">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4"/>
        <w:gridCol w:w="7008"/>
      </w:tblGrid>
      <w:tr w:rsidR="00BD4E50" w:rsidTr="005C1CA2">
        <w:tc>
          <w:tcPr>
            <w:tcW w:w="2064" w:type="dxa"/>
            <w:shd w:val="clear" w:color="auto" w:fill="ED7D31"/>
          </w:tcPr>
          <w:p w:rsidR="00BD4E50" w:rsidRDefault="005C1CA2">
            <w:pPr>
              <w:spacing w:before="120" w:after="120" w:line="276" w:lineRule="auto"/>
              <w:jc w:val="center"/>
              <w:rPr>
                <w:b/>
                <w:color w:val="FFFFFF"/>
              </w:rPr>
            </w:pPr>
            <w:r w:rsidRPr="005C1CA2">
              <w:rPr>
                <w:b/>
                <w:color w:val="FFFFFF"/>
              </w:rPr>
              <w:t xml:space="preserve">Titre de la </w:t>
            </w:r>
            <w:proofErr w:type="spellStart"/>
            <w:r w:rsidRPr="005C1CA2">
              <w:rPr>
                <w:b/>
                <w:color w:val="FFFFFF"/>
              </w:rPr>
              <w:lastRenderedPageBreak/>
              <w:t>ressource</w:t>
            </w:r>
            <w:proofErr w:type="spellEnd"/>
            <w:r w:rsidRPr="005C1CA2">
              <w:rPr>
                <w:b/>
                <w:color w:val="FFFFFF"/>
              </w:rPr>
              <w:t xml:space="preserve"> :</w:t>
            </w:r>
          </w:p>
        </w:tc>
        <w:tc>
          <w:tcPr>
            <w:tcW w:w="7008" w:type="dxa"/>
          </w:tcPr>
          <w:p w:rsidR="00BD4E50" w:rsidRDefault="005C1CA2">
            <w:pPr>
              <w:spacing w:before="120" w:after="120" w:line="276" w:lineRule="auto"/>
              <w:jc w:val="both"/>
              <w:rPr>
                <w:color w:val="000000"/>
              </w:rPr>
            </w:pPr>
            <w:proofErr w:type="spellStart"/>
            <w:r w:rsidRPr="005C1CA2">
              <w:rPr>
                <w:color w:val="000000"/>
              </w:rPr>
              <w:lastRenderedPageBreak/>
              <w:t>Sensibilisation</w:t>
            </w:r>
            <w:proofErr w:type="spellEnd"/>
            <w:r w:rsidRPr="005C1CA2">
              <w:rPr>
                <w:color w:val="000000"/>
              </w:rPr>
              <w:t xml:space="preserve"> et expression </w:t>
            </w:r>
            <w:proofErr w:type="spellStart"/>
            <w:r w:rsidRPr="005C1CA2">
              <w:rPr>
                <w:color w:val="000000"/>
              </w:rPr>
              <w:t>culturelles</w:t>
            </w:r>
            <w:proofErr w:type="spellEnd"/>
            <w:r w:rsidRPr="005C1CA2">
              <w:rPr>
                <w:color w:val="000000"/>
              </w:rPr>
              <w:t xml:space="preserve"> 2</w:t>
            </w:r>
          </w:p>
        </w:tc>
      </w:tr>
      <w:tr w:rsidR="00BD4E50" w:rsidTr="005C1CA2">
        <w:tc>
          <w:tcPr>
            <w:tcW w:w="2064" w:type="dxa"/>
            <w:shd w:val="clear" w:color="auto" w:fill="ED7D31"/>
          </w:tcPr>
          <w:p w:rsidR="00BD4E50" w:rsidRDefault="005C1CA2">
            <w:pPr>
              <w:spacing w:before="120" w:after="120" w:line="276" w:lineRule="auto"/>
              <w:jc w:val="center"/>
              <w:rPr>
                <w:b/>
                <w:color w:val="FFFFFF"/>
              </w:rPr>
            </w:pPr>
            <w:proofErr w:type="spellStart"/>
            <w:r w:rsidRPr="005C1CA2">
              <w:rPr>
                <w:b/>
                <w:color w:val="FFFFFF"/>
              </w:rPr>
              <w:lastRenderedPageBreak/>
              <w:t>Thèmes</w:t>
            </w:r>
            <w:proofErr w:type="spellEnd"/>
            <w:r w:rsidRPr="005C1CA2">
              <w:rPr>
                <w:b/>
                <w:color w:val="FFFFFF"/>
              </w:rPr>
              <w:t xml:space="preserve"> </w:t>
            </w:r>
            <w:proofErr w:type="spellStart"/>
            <w:r w:rsidRPr="005C1CA2">
              <w:rPr>
                <w:b/>
                <w:color w:val="FFFFFF"/>
              </w:rPr>
              <w:t>abordés</w:t>
            </w:r>
            <w:proofErr w:type="spellEnd"/>
            <w:r w:rsidRPr="005C1CA2">
              <w:rPr>
                <w:b/>
                <w:color w:val="FFFFFF"/>
              </w:rPr>
              <w:t xml:space="preserve"> :</w:t>
            </w:r>
          </w:p>
        </w:tc>
        <w:tc>
          <w:tcPr>
            <w:tcW w:w="7008" w:type="dxa"/>
          </w:tcPr>
          <w:p w:rsidR="00BD4E50" w:rsidRDefault="005C1CA2">
            <w:pPr>
              <w:spacing w:before="120" w:after="120" w:line="276" w:lineRule="auto"/>
              <w:jc w:val="both"/>
              <w:rPr>
                <w:color w:val="000000"/>
                <w:highlight w:val="yellow"/>
              </w:rPr>
            </w:pPr>
            <w:proofErr w:type="spellStart"/>
            <w:r w:rsidRPr="005C1CA2">
              <w:rPr>
                <w:color w:val="000000"/>
              </w:rPr>
              <w:t>Compétences</w:t>
            </w:r>
            <w:proofErr w:type="spellEnd"/>
            <w:r w:rsidRPr="005C1CA2">
              <w:rPr>
                <w:color w:val="000000"/>
              </w:rPr>
              <w:t xml:space="preserve"> </w:t>
            </w:r>
            <w:proofErr w:type="spellStart"/>
            <w:r w:rsidRPr="005C1CA2">
              <w:rPr>
                <w:color w:val="000000"/>
              </w:rPr>
              <w:t>mentionnées</w:t>
            </w:r>
            <w:proofErr w:type="spellEnd"/>
          </w:p>
        </w:tc>
      </w:tr>
      <w:tr w:rsidR="00BD4E50" w:rsidRPr="005C1CA2" w:rsidTr="005C1CA2">
        <w:tc>
          <w:tcPr>
            <w:tcW w:w="2064" w:type="dxa"/>
            <w:shd w:val="clear" w:color="auto" w:fill="ED7D31"/>
          </w:tcPr>
          <w:p w:rsidR="00BD4E50" w:rsidRDefault="005C1CA2">
            <w:pPr>
              <w:spacing w:before="120" w:after="120" w:line="276" w:lineRule="auto"/>
              <w:jc w:val="center"/>
              <w:rPr>
                <w:b/>
                <w:color w:val="FFFFFF"/>
              </w:rPr>
            </w:pPr>
            <w:r w:rsidRPr="005C1CA2">
              <w:rPr>
                <w:b/>
                <w:color w:val="FFFFFF"/>
              </w:rPr>
              <w:t xml:space="preserve">Introduction à la </w:t>
            </w:r>
            <w:proofErr w:type="spellStart"/>
            <w:r w:rsidRPr="005C1CA2">
              <w:rPr>
                <w:b/>
                <w:color w:val="FFFFFF"/>
              </w:rPr>
              <w:t>ressource</w:t>
            </w:r>
            <w:proofErr w:type="spellEnd"/>
            <w:r w:rsidR="00ED0F74">
              <w:rPr>
                <w:b/>
                <w:color w:val="FFFFFF"/>
              </w:rPr>
              <w:t>:</w:t>
            </w:r>
          </w:p>
        </w:tc>
        <w:tc>
          <w:tcPr>
            <w:tcW w:w="7008" w:type="dxa"/>
          </w:tcPr>
          <w:p w:rsidR="00BD4E50" w:rsidRPr="005C1CA2" w:rsidRDefault="005C1CA2">
            <w:pPr>
              <w:spacing w:before="120" w:after="120" w:line="276" w:lineRule="auto"/>
              <w:jc w:val="both"/>
              <w:rPr>
                <w:color w:val="000000"/>
                <w:lang w:val="fr-FR"/>
              </w:rPr>
            </w:pPr>
            <w:r w:rsidRPr="005C1CA2">
              <w:rPr>
                <w:color w:val="000000"/>
                <w:lang w:val="fr-FR"/>
              </w:rPr>
              <w:t>En savoir plus sur la sensibilisation culturelle et les compétences d'expression</w:t>
            </w:r>
            <w:r w:rsidR="00ED0F74" w:rsidRPr="005C1CA2">
              <w:rPr>
                <w:color w:val="000000"/>
                <w:lang w:val="fr-FR"/>
              </w:rPr>
              <w:t>.</w:t>
            </w:r>
          </w:p>
        </w:tc>
      </w:tr>
      <w:tr w:rsidR="00BD4E50" w:rsidRPr="005C1CA2" w:rsidTr="005C1CA2">
        <w:tc>
          <w:tcPr>
            <w:tcW w:w="2064" w:type="dxa"/>
            <w:shd w:val="clear" w:color="auto" w:fill="ED7D31"/>
          </w:tcPr>
          <w:p w:rsidR="00BD4E50" w:rsidRPr="005C1CA2" w:rsidRDefault="005C1CA2" w:rsidP="005C1CA2">
            <w:pPr>
              <w:spacing w:before="120" w:after="120" w:line="276" w:lineRule="auto"/>
              <w:jc w:val="center"/>
              <w:rPr>
                <w:b/>
                <w:color w:val="FFFFFF"/>
                <w:lang w:val="fr-FR"/>
              </w:rPr>
            </w:pPr>
            <w:r w:rsidRPr="005C1CA2">
              <w:rPr>
                <w:b/>
                <w:color w:val="FFFFFF"/>
                <w:lang w:val="fr-FR"/>
              </w:rPr>
              <w:t>Que vous apportera l'utilisation de cette ressource ?</w:t>
            </w:r>
          </w:p>
        </w:tc>
        <w:tc>
          <w:tcPr>
            <w:tcW w:w="7008" w:type="dxa"/>
          </w:tcPr>
          <w:p w:rsidR="00BD4E50" w:rsidRPr="005C1CA2" w:rsidRDefault="005C1CA2" w:rsidP="005C1CA2">
            <w:pPr>
              <w:pStyle w:val="Paragraphedeliste"/>
              <w:numPr>
                <w:ilvl w:val="0"/>
                <w:numId w:val="7"/>
              </w:numPr>
              <w:pBdr>
                <w:top w:val="nil"/>
                <w:left w:val="nil"/>
                <w:bottom w:val="nil"/>
                <w:right w:val="nil"/>
                <w:between w:val="nil"/>
              </w:pBdr>
              <w:spacing w:before="120" w:after="120" w:line="276" w:lineRule="auto"/>
              <w:jc w:val="both"/>
              <w:rPr>
                <w:color w:val="000000"/>
                <w:lang w:val="fr-FR"/>
              </w:rPr>
            </w:pPr>
            <w:r w:rsidRPr="005C1CA2">
              <w:rPr>
                <w:color w:val="000000"/>
                <w:lang w:val="fr-FR"/>
              </w:rPr>
              <w:t>Vous augmenterez vos connaissances sur les sujets énumérés.</w:t>
            </w:r>
          </w:p>
        </w:tc>
      </w:tr>
      <w:tr w:rsidR="00BD4E50" w:rsidTr="005C1CA2">
        <w:tc>
          <w:tcPr>
            <w:tcW w:w="2064" w:type="dxa"/>
            <w:shd w:val="clear" w:color="auto" w:fill="ED7D31"/>
          </w:tcPr>
          <w:p w:rsidR="00BD4E50" w:rsidRDefault="005C1CA2">
            <w:pPr>
              <w:spacing w:before="120" w:after="120" w:line="276" w:lineRule="auto"/>
              <w:jc w:val="center"/>
              <w:rPr>
                <w:b/>
                <w:color w:val="FFFFFF"/>
              </w:rPr>
            </w:pPr>
            <w:r w:rsidRPr="005C1CA2">
              <w:rPr>
                <w:b/>
                <w:color w:val="FFFFFF"/>
              </w:rPr>
              <w:t xml:space="preserve">Lien </w:t>
            </w:r>
            <w:proofErr w:type="spellStart"/>
            <w:r w:rsidRPr="005C1CA2">
              <w:rPr>
                <w:b/>
                <w:color w:val="FFFFFF"/>
              </w:rPr>
              <w:t>vers</w:t>
            </w:r>
            <w:proofErr w:type="spellEnd"/>
            <w:r w:rsidRPr="005C1CA2">
              <w:rPr>
                <w:b/>
                <w:color w:val="FFFFFF"/>
              </w:rPr>
              <w:t xml:space="preserve"> la </w:t>
            </w:r>
            <w:proofErr w:type="spellStart"/>
            <w:r w:rsidRPr="005C1CA2">
              <w:rPr>
                <w:b/>
                <w:color w:val="FFFFFF"/>
              </w:rPr>
              <w:t>ressource</w:t>
            </w:r>
            <w:proofErr w:type="spellEnd"/>
            <w:r w:rsidRPr="005C1CA2">
              <w:rPr>
                <w:b/>
                <w:color w:val="FFFFFF"/>
              </w:rPr>
              <w:t xml:space="preserve"> :</w:t>
            </w:r>
          </w:p>
        </w:tc>
        <w:tc>
          <w:tcPr>
            <w:tcW w:w="7008" w:type="dxa"/>
          </w:tcPr>
          <w:p w:rsidR="00BD4E50" w:rsidRDefault="00ED0F74">
            <w:pPr>
              <w:spacing w:before="120" w:after="120" w:line="276" w:lineRule="auto"/>
              <w:jc w:val="both"/>
              <w:rPr>
                <w:color w:val="000000"/>
                <w:highlight w:val="yellow"/>
              </w:rPr>
            </w:pPr>
            <w:hyperlink r:id="rId17">
              <w:r>
                <w:rPr>
                  <w:color w:val="1155CC"/>
                  <w:u w:val="single"/>
                </w:rPr>
                <w:t>https://www.youtube.com/watch?v=xYPOP3FLMHM</w:t>
              </w:r>
            </w:hyperlink>
            <w:r>
              <w:rPr>
                <w:color w:val="000000"/>
              </w:rPr>
              <w:t xml:space="preserve"> </w:t>
            </w:r>
          </w:p>
        </w:tc>
      </w:tr>
    </w:tbl>
    <w:p w:rsidR="00BD4E50" w:rsidRDefault="00ED0F74">
      <w:r>
        <w:rPr>
          <w:rFonts w:ascii="Source Sans Pro" w:eastAsia="Source Sans Pro" w:hAnsi="Source Sans Pro" w:cs="Source Sans Pro"/>
          <w:noProof/>
          <w:color w:val="000000"/>
          <w:lang w:val="fr-FR"/>
        </w:rPr>
        <w:lastRenderedPageBreak/>
        <w:drawing>
          <wp:anchor distT="0" distB="0" distL="114300" distR="114300" simplePos="0" relativeHeight="251660288" behindDoc="0" locked="0" layoutInCell="1" hidden="0" allowOverlap="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912628690"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18"/>
                    <a:srcRect/>
                    <a:stretch>
                      <a:fillRect/>
                    </a:stretch>
                  </pic:blipFill>
                  <pic:spPr>
                    <a:xfrm>
                      <a:off x="0" y="0"/>
                      <a:ext cx="7625715" cy="10765155"/>
                    </a:xfrm>
                    <a:prstGeom prst="rect">
                      <a:avLst/>
                    </a:prstGeom>
                    <a:ln/>
                  </pic:spPr>
                </pic:pic>
              </a:graphicData>
            </a:graphic>
          </wp:anchor>
        </w:drawing>
      </w:r>
    </w:p>
    <w:sectPr w:rsidR="00BD4E50">
      <w:headerReference w:type="first" r:id="rId19"/>
      <w:footerReference w:type="first" r:id="rId20"/>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74" w:rsidRDefault="00ED0F74">
      <w:pPr>
        <w:spacing w:after="0" w:line="240" w:lineRule="auto"/>
      </w:pPr>
      <w:r>
        <w:separator/>
      </w:r>
    </w:p>
  </w:endnote>
  <w:endnote w:type="continuationSeparator" w:id="0">
    <w:p w:rsidR="00ED0F74" w:rsidRDefault="00ED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bas Neue">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BD4E50">
    <w:pPr>
      <w:pBdr>
        <w:top w:val="nil"/>
        <w:left w:val="nil"/>
        <w:bottom w:val="nil"/>
        <w:right w:val="nil"/>
        <w:between w:val="nil"/>
      </w:pBdr>
      <w:tabs>
        <w:tab w:val="center" w:pos="4513"/>
        <w:tab w:val="right" w:pos="9026"/>
      </w:tabs>
      <w:spacing w:after="0" w:line="240" w:lineRule="auto"/>
      <w:rPr>
        <w:color w:val="000000"/>
      </w:rPr>
    </w:pPr>
  </w:p>
  <w:p w:rsidR="00BD4E50" w:rsidRDefault="00BD4E5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ED0F74">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912628688" name="Rectangle 91262868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rsidR="00BD4E50" w:rsidRDefault="00BD4E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912628688"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rsidR="00BD4E50" w:rsidRDefault="00BD4E50">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BD4E50">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74" w:rsidRDefault="00ED0F74">
      <w:pPr>
        <w:spacing w:after="0" w:line="240" w:lineRule="auto"/>
      </w:pPr>
      <w:r>
        <w:separator/>
      </w:r>
    </w:p>
  </w:footnote>
  <w:footnote w:type="continuationSeparator" w:id="0">
    <w:p w:rsidR="00ED0F74" w:rsidRDefault="00ED0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BD4E50">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ED0F74">
    <w:pPr>
      <w:pBdr>
        <w:top w:val="nil"/>
        <w:left w:val="nil"/>
        <w:bottom w:val="nil"/>
        <w:right w:val="nil"/>
        <w:between w:val="nil"/>
      </w:pBdr>
      <w:tabs>
        <w:tab w:val="center" w:pos="4513"/>
        <w:tab w:val="right" w:pos="9026"/>
      </w:tabs>
      <w:spacing w:after="0" w:line="240" w:lineRule="auto"/>
      <w:rPr>
        <w:color w:val="000000"/>
      </w:rPr>
    </w:pPr>
    <w:r>
      <w:rPr>
        <w:noProof/>
        <w:color w:val="000000"/>
        <w:lang w:val="fr-FR"/>
      </w:rPr>
      <w:drawing>
        <wp:anchor distT="0" distB="0" distL="114300" distR="114300" simplePos="0" relativeHeight="251658240" behindDoc="0" locked="0" layoutInCell="1" hidden="0" allowOverlap="1">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91262869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lang w:val="fr-FR"/>
      </w:rPr>
      <w:drawing>
        <wp:inline distT="0" distB="0" distL="0" distR="0">
          <wp:extent cx="874632" cy="618328"/>
          <wp:effectExtent l="0" t="0" r="0" b="0"/>
          <wp:docPr id="91262869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50" w:rsidRDefault="00BD4E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6B8"/>
    <w:multiLevelType w:val="hybridMultilevel"/>
    <w:tmpl w:val="2DEAC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586AE2"/>
    <w:multiLevelType w:val="multilevel"/>
    <w:tmpl w:val="77904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CA0B02"/>
    <w:multiLevelType w:val="multilevel"/>
    <w:tmpl w:val="F4CA86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48AD55D1"/>
    <w:multiLevelType w:val="multilevel"/>
    <w:tmpl w:val="F09C1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38D1D79"/>
    <w:multiLevelType w:val="multilevel"/>
    <w:tmpl w:val="DB0873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66A80642"/>
    <w:multiLevelType w:val="multilevel"/>
    <w:tmpl w:val="A6A44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C304D7A"/>
    <w:multiLevelType w:val="multilevel"/>
    <w:tmpl w:val="300CB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4"/>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D4E50"/>
    <w:rsid w:val="00005EAB"/>
    <w:rsid w:val="005C1CA2"/>
    <w:rsid w:val="00AE4B07"/>
    <w:rsid w:val="00BD4E50"/>
    <w:rsid w:val="00ED0F7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B110E9"/>
    <w:pPr>
      <w:spacing w:after="10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E4B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B110E9"/>
    <w:pPr>
      <w:spacing w:after="10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E4B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4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youtube.com/watch?v=xYPOP3FLMHM" TargetMode="External"/><Relationship Id="rId2" Type="http://schemas.openxmlformats.org/officeDocument/2006/relationships/customXml" Target="../customXml/item2.xml"/><Relationship Id="rId16" Type="http://schemas.openxmlformats.org/officeDocument/2006/relationships/hyperlink" Target="https://www.schooleducationgateway.eu/en/pub/viewpoints/experts/cultural_awareness_and_express.ht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3NjoRFAPnpW3Q4Jp4gYyc17pg==">CgMxLjAyCGguZ2pkZ3hzMgloLjMwajB6bGwyCWguMWZvYjl0ZTIJaC4zem55c2g3MgloLjJldDkycDAyCGgudHlqY3d0OAByITFCRlotQWVSOWZXa1Rfa1Y0R0tTRXk5TGhGS0xSNDhJRw==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1E0B2A-49E9-40E3-AA48-BB075F30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744</Words>
  <Characters>4097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33688762972</cp:lastModifiedBy>
  <cp:revision>2</cp:revision>
  <dcterms:created xsi:type="dcterms:W3CDTF">2023-09-08T09:02:00Z</dcterms:created>
  <dcterms:modified xsi:type="dcterms:W3CDTF">2023-12-21T10:59:00Z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