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9970" w14:textId="12C50C5F" w:rsidR="0046501E" w:rsidRDefault="00477F7D">
      <w:pPr>
        <w:tabs>
          <w:tab w:val="left" w:pos="900"/>
        </w:tabs>
      </w:pPr>
      <w:r>
        <w:rPr>
          <w:noProof/>
        </w:rPr>
        <mc:AlternateContent>
          <mc:Choice Requires="wps">
            <w:drawing>
              <wp:anchor distT="45720" distB="45720" distL="114300" distR="114300" simplePos="0" relativeHeight="251659264" behindDoc="0" locked="0" layoutInCell="1" hidden="0" allowOverlap="1" wp14:anchorId="2E864BF5" wp14:editId="114611F6">
                <wp:simplePos x="0" y="0"/>
                <wp:positionH relativeFrom="column">
                  <wp:posOffset>2130453</wp:posOffset>
                </wp:positionH>
                <wp:positionV relativeFrom="paragraph">
                  <wp:posOffset>1279912</wp:posOffset>
                </wp:positionV>
                <wp:extent cx="4025900" cy="3116580"/>
                <wp:effectExtent l="0" t="0" r="0" b="762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025900" cy="3116580"/>
                        </a:xfrm>
                        <a:prstGeom prst="rect">
                          <a:avLst/>
                        </a:prstGeom>
                        <a:noFill/>
                        <a:ln>
                          <a:noFill/>
                        </a:ln>
                      </wps:spPr>
                      <wps:txbx>
                        <w:txbxContent>
                          <w:p w14:paraId="06F00BC3" w14:textId="739BA84A" w:rsidR="00477F7D" w:rsidRPr="00477F7D" w:rsidRDefault="00477F7D">
                            <w:pPr>
                              <w:spacing w:line="258" w:lineRule="auto"/>
                              <w:jc w:val="right"/>
                              <w:textDirection w:val="btLr"/>
                              <w:rPr>
                                <w:rFonts w:ascii="Bebas Neue" w:eastAsia="Bebas Neue" w:hAnsi="Bebas Neue" w:cs="Bebas Neue"/>
                                <w:color w:val="FFC000"/>
                                <w:sz w:val="64"/>
                                <w:lang w:val="fr-FR"/>
                              </w:rPr>
                            </w:pPr>
                            <w:r w:rsidRPr="00477F7D">
                              <w:rPr>
                                <w:rFonts w:ascii="Bebas Neue" w:eastAsia="Bebas Neue" w:hAnsi="Bebas Neue" w:cs="Bebas Neue"/>
                                <w:color w:val="FFC000"/>
                                <w:sz w:val="64"/>
                                <w:lang w:val="fr-FR"/>
                              </w:rPr>
                              <w:t xml:space="preserve">Compétences personnelles, sociales et </w:t>
                            </w:r>
                            <w:r>
                              <w:rPr>
                                <w:rFonts w:ascii="Bebas Neue" w:eastAsia="Bebas Neue" w:hAnsi="Bebas Neue" w:cs="Bebas Neue"/>
                                <w:color w:val="FFC000"/>
                                <w:sz w:val="64"/>
                                <w:lang w:val="fr-FR"/>
                              </w:rPr>
                              <w:t xml:space="preserve">d’apprentissage </w:t>
                            </w:r>
                            <w:r w:rsidRPr="00477F7D">
                              <w:rPr>
                                <w:rFonts w:ascii="Bebas Neue" w:eastAsia="Bebas Neue" w:hAnsi="Bebas Neue" w:cs="Bebas Neue"/>
                                <w:color w:val="FFC000"/>
                                <w:sz w:val="64"/>
                                <w:lang w:val="fr-FR"/>
                              </w:rPr>
                              <w:t xml:space="preserve">et </w:t>
                            </w:r>
                            <w:r>
                              <w:rPr>
                                <w:rFonts w:ascii="Bebas Neue" w:eastAsia="Bebas Neue" w:hAnsi="Bebas Neue" w:cs="Bebas Neue"/>
                                <w:color w:val="FFC000"/>
                                <w:sz w:val="64"/>
                                <w:lang w:val="fr-FR"/>
                              </w:rPr>
                              <w:t>l’</w:t>
                            </w:r>
                            <w:r w:rsidRPr="00477F7D">
                              <w:rPr>
                                <w:rFonts w:ascii="Bebas Neue" w:eastAsia="Bebas Neue" w:hAnsi="Bebas Neue" w:cs="Bebas Neue"/>
                                <w:color w:val="FFC000"/>
                                <w:sz w:val="64"/>
                                <w:lang w:val="fr-FR"/>
                              </w:rPr>
                              <w:t>art</w:t>
                            </w:r>
                          </w:p>
                          <w:p w14:paraId="2BD945A7" w14:textId="00E5B226" w:rsidR="00477F7D" w:rsidRDefault="00477F7D">
                            <w:pPr>
                              <w:spacing w:line="258" w:lineRule="auto"/>
                              <w:jc w:val="right"/>
                              <w:textDirection w:val="btLr"/>
                              <w:rPr>
                                <w:rFonts w:ascii="Bebas Neue" w:eastAsia="Bebas Neue" w:hAnsi="Bebas Neue" w:cs="Bebas Neue"/>
                                <w:color w:val="000000"/>
                                <w:sz w:val="64"/>
                              </w:rPr>
                            </w:pPr>
                            <w:bookmarkStart w:id="0" w:name="_Hlk153810610"/>
                            <w:r w:rsidRPr="00477F7D">
                              <w:rPr>
                                <w:rFonts w:ascii="Bebas Neue" w:eastAsia="Bebas Neue" w:hAnsi="Bebas Neue" w:cs="Bebas Neue"/>
                                <w:color w:val="000000"/>
                                <w:sz w:val="64"/>
                              </w:rPr>
                              <w:t>Manuel de l'éducateur d'adultes</w:t>
                            </w:r>
                          </w:p>
                          <w:bookmarkEnd w:id="0"/>
                          <w:p w14:paraId="0E2A2BB4" w14:textId="6310C874" w:rsidR="0046501E" w:rsidRDefault="0046501E">
                            <w:pPr>
                              <w:spacing w:line="258"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864BF5" id="Rectangle 5" o:spid="_x0000_s1026" style="position:absolute;margin-left:167.75pt;margin-top:100.8pt;width:317pt;height:24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" filled="f" stroked="f">
                <v:textbox inset="2.53958mm,1.2694mm,2.53958mm,1.2694mm">
                  <w:txbxContent>
                    <w:p w14:paraId="06F00BC3" w14:textId="739BA84A" w:rsidR="00477F7D" w:rsidRPr="00477F7D" w:rsidRDefault="00477F7D">
                      <w:pPr>
                        <w:spacing w:line="258" w:lineRule="auto"/>
                        <w:jc w:val="right"/>
                        <w:textDirection w:val="btLr"/>
                        <w:rPr>
                          <w:rFonts w:ascii="Bebas Neue" w:eastAsia="Bebas Neue" w:hAnsi="Bebas Neue" w:cs="Bebas Neue"/>
                          <w:color w:val="FFC000"/>
                          <w:sz w:val="64"/>
                          <w:lang w:val="fr-FR"/>
                        </w:rPr>
                      </w:pPr>
                      <w:r w:rsidRPr="00477F7D">
                        <w:rPr>
                          <w:rFonts w:ascii="Bebas Neue" w:eastAsia="Bebas Neue" w:hAnsi="Bebas Neue" w:cs="Bebas Neue"/>
                          <w:color w:val="FFC000"/>
                          <w:sz w:val="64"/>
                          <w:lang w:val="fr-FR"/>
                        </w:rPr>
                        <w:t xml:space="preserve">Compétences personnelles, sociales et </w:t>
                      </w:r>
                      <w:r>
                        <w:rPr>
                          <w:rFonts w:ascii="Bebas Neue" w:eastAsia="Bebas Neue" w:hAnsi="Bebas Neue" w:cs="Bebas Neue"/>
                          <w:color w:val="FFC000"/>
                          <w:sz w:val="64"/>
                          <w:lang w:val="fr-FR"/>
                        </w:rPr>
                        <w:t xml:space="preserve">d’apprentissage </w:t>
                      </w:r>
                      <w:r w:rsidRPr="00477F7D">
                        <w:rPr>
                          <w:rFonts w:ascii="Bebas Neue" w:eastAsia="Bebas Neue" w:hAnsi="Bebas Neue" w:cs="Bebas Neue"/>
                          <w:color w:val="FFC000"/>
                          <w:sz w:val="64"/>
                          <w:lang w:val="fr-FR"/>
                        </w:rPr>
                        <w:t xml:space="preserve">et </w:t>
                      </w:r>
                      <w:r>
                        <w:rPr>
                          <w:rFonts w:ascii="Bebas Neue" w:eastAsia="Bebas Neue" w:hAnsi="Bebas Neue" w:cs="Bebas Neue"/>
                          <w:color w:val="FFC000"/>
                          <w:sz w:val="64"/>
                          <w:lang w:val="fr-FR"/>
                        </w:rPr>
                        <w:t>l’</w:t>
                      </w:r>
                      <w:r w:rsidRPr="00477F7D">
                        <w:rPr>
                          <w:rFonts w:ascii="Bebas Neue" w:eastAsia="Bebas Neue" w:hAnsi="Bebas Neue" w:cs="Bebas Neue"/>
                          <w:color w:val="FFC000"/>
                          <w:sz w:val="64"/>
                          <w:lang w:val="fr-FR"/>
                        </w:rPr>
                        <w:t>art</w:t>
                      </w:r>
                    </w:p>
                    <w:p w14:paraId="2BD945A7" w14:textId="00E5B226" w:rsidR="00477F7D" w:rsidRDefault="00477F7D">
                      <w:pPr>
                        <w:spacing w:line="258" w:lineRule="auto"/>
                        <w:jc w:val="right"/>
                        <w:textDirection w:val="btLr"/>
                        <w:rPr>
                          <w:rFonts w:ascii="Bebas Neue" w:eastAsia="Bebas Neue" w:hAnsi="Bebas Neue" w:cs="Bebas Neue"/>
                          <w:color w:val="000000"/>
                          <w:sz w:val="64"/>
                        </w:rPr>
                      </w:pPr>
                      <w:bookmarkStart w:id="1" w:name="_Hlk153810610"/>
                      <w:r w:rsidRPr="00477F7D">
                        <w:rPr>
                          <w:rFonts w:ascii="Bebas Neue" w:eastAsia="Bebas Neue" w:hAnsi="Bebas Neue" w:cs="Bebas Neue"/>
                          <w:color w:val="000000"/>
                          <w:sz w:val="64"/>
                        </w:rPr>
                        <w:t>Manuel de l'éducateur d'adultes</w:t>
                      </w:r>
                    </w:p>
                    <w:bookmarkEnd w:id="1"/>
                    <w:p w14:paraId="0E2A2BB4" w14:textId="6310C874" w:rsidR="0046501E" w:rsidRDefault="0046501E">
                      <w:pPr>
                        <w:spacing w:line="258" w:lineRule="auto"/>
                        <w:jc w:val="right"/>
                        <w:textDirection w:val="btLr"/>
                      </w:pP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1113314D" wp14:editId="1917987C">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7AF55561" w14:textId="77777777" w:rsidR="00477F7D" w:rsidRDefault="00477F7D">
      <w:pPr>
        <w:pStyle w:val="Titre2"/>
        <w:tabs>
          <w:tab w:val="left" w:pos="5341"/>
        </w:tabs>
        <w:jc w:val="center"/>
        <w:rPr>
          <w:rFonts w:ascii="Bebas Neue" w:eastAsia="Bebas Neue" w:hAnsi="Bebas Neue" w:cs="Bebas Neue"/>
          <w:color w:val="F5B335"/>
          <w:sz w:val="48"/>
          <w:szCs w:val="48"/>
          <w:lang w:val="fr-FR"/>
        </w:rPr>
      </w:pPr>
      <w:r w:rsidRPr="00477F7D">
        <w:rPr>
          <w:rFonts w:ascii="Bebas Neue" w:eastAsia="Bebas Neue" w:hAnsi="Bebas Neue" w:cs="Bebas Neue"/>
          <w:color w:val="F5B335"/>
          <w:sz w:val="48"/>
          <w:szCs w:val="48"/>
          <w:lang w:val="fr-FR"/>
        </w:rPr>
        <w:lastRenderedPageBreak/>
        <w:t>Ressources de micro-apprentissage pour réengager les apprenants adultes peu qualifiés dans l'éducation et la formation</w:t>
      </w:r>
    </w:p>
    <w:p w14:paraId="4D99FA44" w14:textId="4AD99696" w:rsidR="0046501E" w:rsidRPr="00477F7D" w:rsidRDefault="00477F7D">
      <w:pPr>
        <w:pStyle w:val="Titre2"/>
        <w:tabs>
          <w:tab w:val="left" w:pos="5341"/>
        </w:tabs>
        <w:rPr>
          <w:rFonts w:ascii="Quattrocento Sans" w:eastAsia="Quattrocento Sans" w:hAnsi="Quattrocento Sans" w:cs="Quattrocento Sans"/>
          <w:b/>
          <w:color w:val="1F2126"/>
          <w:sz w:val="36"/>
          <w:szCs w:val="36"/>
          <w:lang w:val="fr-FR"/>
        </w:rPr>
      </w:pPr>
      <w:r w:rsidRPr="00477F7D">
        <w:rPr>
          <w:rFonts w:ascii="Quattrocento Sans" w:eastAsia="Quattrocento Sans" w:hAnsi="Quattrocento Sans" w:cs="Quattrocento Sans"/>
          <w:b/>
          <w:color w:val="1F2126"/>
          <w:sz w:val="36"/>
          <w:szCs w:val="36"/>
          <w:lang w:val="fr-FR"/>
        </w:rPr>
        <w:t>Manuel de l'éducateur d'adultes</w:t>
      </w:r>
      <w:r>
        <w:rPr>
          <w:rFonts w:ascii="Quattrocento Sans" w:eastAsia="Quattrocento Sans" w:hAnsi="Quattrocento Sans" w:cs="Quattrocento Sans"/>
          <w:b/>
          <w:color w:val="1F2126"/>
          <w:sz w:val="36"/>
          <w:szCs w:val="36"/>
          <w:lang w:val="fr-FR"/>
        </w:rPr>
        <w:t xml:space="preserve"> </w:t>
      </w:r>
    </w:p>
    <w:p w14:paraId="2722D580" w14:textId="77777777" w:rsidR="0046501E" w:rsidRPr="00477F7D" w:rsidRDefault="0046501E">
      <w:pPr>
        <w:rPr>
          <w:rFonts w:ascii="Quattrocento Sans" w:eastAsia="Quattrocento Sans" w:hAnsi="Quattrocento Sans" w:cs="Quattrocento Sans"/>
          <w:sz w:val="24"/>
          <w:szCs w:val="24"/>
          <w:lang w:val="fr-FR"/>
        </w:rPr>
      </w:pPr>
    </w:p>
    <w:p w14:paraId="11E0734B" w14:textId="38F4D2E1" w:rsidR="0046501E" w:rsidRPr="00477F7D" w:rsidRDefault="00477F7D" w:rsidP="00477F7D">
      <w:pPr>
        <w:spacing w:line="360" w:lineRule="auto"/>
        <w:jc w:val="both"/>
        <w:rPr>
          <w:rFonts w:ascii="Quattrocento Sans" w:eastAsia="Quattrocento Sans" w:hAnsi="Quattrocento Sans" w:cs="Quattrocento Sans"/>
          <w:color w:val="000000"/>
          <w:sz w:val="24"/>
          <w:szCs w:val="24"/>
          <w:lang w:val="fr-FR"/>
        </w:rPr>
      </w:pPr>
      <w:r w:rsidRPr="00477F7D">
        <w:rPr>
          <w:rFonts w:ascii="Quattrocento Sans" w:eastAsia="Quattrocento Sans" w:hAnsi="Quattrocento Sans" w:cs="Quattrocento Sans"/>
          <w:color w:val="000000"/>
          <w:sz w:val="24"/>
          <w:szCs w:val="24"/>
          <w:lang w:val="fr-FR"/>
        </w:rPr>
        <w:t>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réengager les apprenants adultes peu qualifiés dans votre centre et dans votre communauté.  Ce petit manuel vous fournira des informations de base sur le sujet abordé dans la ressource vidéo et des conseils pour vous aider à introduire et à mettre en œuvre l'activité d'accompagnement avec les apprenants adultes de votre groupe.  L'activité qui a été développée pour accompagner les ressources vidéo a pour but d'approfondir leur compréhension du sujet abordé dans la ressource vidéo. Enfin, ce manuel vous présentera également des questions de débriefing que vous pourrez utiliser dans votre groupe d'apprenants adultes pour évaluer la convivialité et la qualité de l'activité que vous avez réalisée avec eux.</w:t>
      </w:r>
    </w:p>
    <w:p w14:paraId="0A5A145E" w14:textId="3333E5C3" w:rsidR="0046501E" w:rsidRPr="00477F7D" w:rsidRDefault="00477F7D" w:rsidP="00477F7D">
      <w:pPr>
        <w:spacing w:line="360" w:lineRule="auto"/>
        <w:jc w:val="both"/>
        <w:rPr>
          <w:rFonts w:ascii="Quattrocento Sans" w:eastAsia="Quattrocento Sans" w:hAnsi="Quattrocento Sans" w:cs="Quattrocento Sans"/>
          <w:iCs/>
          <w:color w:val="000000"/>
          <w:sz w:val="24"/>
          <w:szCs w:val="24"/>
          <w:lang w:val="fr-FR"/>
        </w:rPr>
      </w:pPr>
      <w:r w:rsidRPr="00477F7D">
        <w:rPr>
          <w:rFonts w:ascii="Quattrocento Sans" w:eastAsia="Quattrocento Sans" w:hAnsi="Quattrocento Sans" w:cs="Quattrocento Sans"/>
          <w:iCs/>
          <w:color w:val="000000"/>
          <w:sz w:val="24"/>
          <w:szCs w:val="24"/>
          <w:lang w:val="fr-FR"/>
        </w:rPr>
        <w:t xml:space="preserve">Le sujet de ce manuel concerne les ressources vidéo Compétence personnelle, sociale et </w:t>
      </w:r>
      <w:r>
        <w:rPr>
          <w:rFonts w:ascii="Quattrocento Sans" w:eastAsia="Quattrocento Sans" w:hAnsi="Quattrocento Sans" w:cs="Quattrocento Sans"/>
          <w:iCs/>
          <w:color w:val="000000"/>
          <w:sz w:val="24"/>
          <w:szCs w:val="24"/>
          <w:lang w:val="fr-FR"/>
        </w:rPr>
        <w:t xml:space="preserve">Apprendre à apprendre </w:t>
      </w:r>
      <w:r w:rsidRPr="00477F7D">
        <w:rPr>
          <w:rFonts w:ascii="Quattrocento Sans" w:eastAsia="Quattrocento Sans" w:hAnsi="Quattrocento Sans" w:cs="Quattrocento Sans"/>
          <w:iCs/>
          <w:color w:val="000000"/>
          <w:sz w:val="24"/>
          <w:szCs w:val="24"/>
          <w:lang w:val="fr-FR"/>
        </w:rPr>
        <w:t xml:space="preserve">et </w:t>
      </w:r>
      <w:r>
        <w:rPr>
          <w:rFonts w:ascii="Quattrocento Sans" w:eastAsia="Quattrocento Sans" w:hAnsi="Quattrocento Sans" w:cs="Quattrocento Sans"/>
          <w:iCs/>
          <w:color w:val="000000"/>
          <w:sz w:val="24"/>
          <w:szCs w:val="24"/>
          <w:lang w:val="fr-FR"/>
        </w:rPr>
        <w:t>les d</w:t>
      </w:r>
      <w:r w:rsidRPr="00477F7D">
        <w:rPr>
          <w:rFonts w:ascii="Quattrocento Sans" w:eastAsia="Quattrocento Sans" w:hAnsi="Quattrocento Sans" w:cs="Quattrocento Sans"/>
          <w:iCs/>
          <w:color w:val="000000"/>
          <w:sz w:val="24"/>
          <w:szCs w:val="24"/>
          <w:lang w:val="fr-FR"/>
        </w:rPr>
        <w:t>isciplines artistiques.</w:t>
      </w:r>
    </w:p>
    <w:p w14:paraId="30BE118C" w14:textId="77777777" w:rsidR="00477F7D" w:rsidRPr="00477F7D" w:rsidRDefault="00477F7D">
      <w:pPr>
        <w:rPr>
          <w:rFonts w:ascii="Quattrocento Sans" w:eastAsia="Quattrocento Sans" w:hAnsi="Quattrocento Sans" w:cs="Quattrocento Sans"/>
          <w:i/>
          <w:color w:val="000000"/>
          <w:sz w:val="24"/>
          <w:szCs w:val="24"/>
          <w:lang w:val="fr-FR"/>
        </w:rPr>
      </w:pPr>
    </w:p>
    <w:p w14:paraId="3CCC0E60" w14:textId="5BED0D41" w:rsidR="0046501E" w:rsidRPr="00477F7D" w:rsidRDefault="00000000">
      <w:pPr>
        <w:pStyle w:val="Titre2"/>
        <w:rPr>
          <w:rFonts w:ascii="Quattrocento Sans" w:eastAsia="Quattrocento Sans" w:hAnsi="Quattrocento Sans" w:cs="Quattrocento Sans"/>
          <w:sz w:val="24"/>
          <w:szCs w:val="24"/>
          <w:lang w:val="fr-FR"/>
        </w:rPr>
      </w:pPr>
      <w:r w:rsidRPr="00477F7D">
        <w:rPr>
          <w:rFonts w:ascii="Quattrocento Sans" w:eastAsia="Quattrocento Sans" w:hAnsi="Quattrocento Sans" w:cs="Quattrocento Sans"/>
          <w:sz w:val="24"/>
          <w:szCs w:val="24"/>
          <w:lang w:val="fr-FR"/>
        </w:rPr>
        <w:t xml:space="preserve">Introduction </w:t>
      </w:r>
      <w:r w:rsidR="00477F7D">
        <w:rPr>
          <w:rFonts w:ascii="Quattrocento Sans" w:eastAsia="Quattrocento Sans" w:hAnsi="Quattrocento Sans" w:cs="Quattrocento Sans"/>
          <w:sz w:val="24"/>
          <w:szCs w:val="24"/>
          <w:lang w:val="fr-FR"/>
        </w:rPr>
        <w:t>au sujet</w:t>
      </w:r>
    </w:p>
    <w:p w14:paraId="7B504380" w14:textId="77777777" w:rsidR="0046501E" w:rsidRPr="00477F7D" w:rsidRDefault="0046501E">
      <w:pPr>
        <w:rPr>
          <w:lang w:val="fr-FR"/>
        </w:rPr>
      </w:pPr>
      <w:bookmarkStart w:id="2" w:name="_heading=h.gjdgxs" w:colFirst="0" w:colLast="0"/>
      <w:bookmarkEnd w:id="2"/>
    </w:p>
    <w:p w14:paraId="4CA9A1D4" w14:textId="7C843909" w:rsidR="0046501E" w:rsidRDefault="00477F7D" w:rsidP="00477F7D">
      <w:pPr>
        <w:spacing w:line="360" w:lineRule="auto"/>
        <w:jc w:val="both"/>
        <w:rPr>
          <w:rFonts w:ascii="Quattrocento Sans" w:eastAsia="Quattrocento Sans" w:hAnsi="Quattrocento Sans" w:cs="Quattrocento Sans"/>
          <w:sz w:val="24"/>
          <w:szCs w:val="24"/>
          <w:lang w:val="fr-FR"/>
        </w:rPr>
      </w:pPr>
      <w:r w:rsidRPr="00477F7D">
        <w:rPr>
          <w:rFonts w:ascii="Quattrocento Sans" w:eastAsia="Quattrocento Sans" w:hAnsi="Quattrocento Sans" w:cs="Quattrocento Sans"/>
          <w:sz w:val="24"/>
          <w:szCs w:val="24"/>
          <w:lang w:val="fr-FR"/>
        </w:rPr>
        <w:t>Les disciplines artistiques sont un excellent moyen d'apprendre et de développer des compétences personnelles, sociales et d'apprentissage, également appelées métacognition. En effet, l'art est un outil incroyable pour démontrer les stratégies cognitives qui aident les apprenants à explorer de nouveaux contenus et à démontrer s'ils comprennent réellement ce qu'ils essaient d'apprendre. Les capacités de réflexion sont essentielles pour tous les apprenants et tant la création artistique que la rencontre avec l'art offrent des possibilités de réflexion complexe. Grâce aux ressources ONE-STEP UP, les adultes peu qualifiés peuvent explorer la manière dont ces supports d'apprentissage peuvent avoir un impact positif sur leur capacité à apprendre à apprendre à travers l'art.</w:t>
      </w:r>
    </w:p>
    <w:p w14:paraId="76D90780" w14:textId="77777777" w:rsidR="00477F7D" w:rsidRPr="00477F7D" w:rsidRDefault="00477F7D">
      <w:pPr>
        <w:rPr>
          <w:rFonts w:ascii="Quattrocento Sans" w:eastAsia="Quattrocento Sans" w:hAnsi="Quattrocento Sans" w:cs="Quattrocento Sans"/>
          <w:sz w:val="24"/>
          <w:szCs w:val="24"/>
          <w:lang w:val="fr-FR"/>
        </w:rPr>
      </w:pPr>
    </w:p>
    <w:p w14:paraId="254B1916" w14:textId="3BCF05E4" w:rsidR="0046501E" w:rsidRDefault="00000000" w:rsidP="00477F7D">
      <w:pPr>
        <w:pStyle w:val="Titre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w:t>
      </w:r>
      <w:r w:rsidR="00477F7D">
        <w:rPr>
          <w:rFonts w:ascii="Quattrocento Sans" w:eastAsia="Quattrocento Sans" w:hAnsi="Quattrocento Sans" w:cs="Quattrocento Sans"/>
          <w:sz w:val="24"/>
          <w:szCs w:val="24"/>
        </w:rPr>
        <w:t xml:space="preserve">à l’activité </w:t>
      </w:r>
    </w:p>
    <w:p w14:paraId="7AECAB5D" w14:textId="77777777" w:rsidR="00477F7D" w:rsidRPr="00477F7D" w:rsidRDefault="00477F7D" w:rsidP="00477F7D"/>
    <w:p w14:paraId="50812249" w14:textId="77777777" w:rsidR="00477F7D" w:rsidRPr="00477F7D" w:rsidRDefault="00477F7D" w:rsidP="00477F7D">
      <w:pPr>
        <w:spacing w:line="360" w:lineRule="auto"/>
        <w:jc w:val="both"/>
        <w:rPr>
          <w:rFonts w:ascii="Quattrocento Sans" w:eastAsia="Quattrocento Sans" w:hAnsi="Quattrocento Sans" w:cs="Quattrocento Sans"/>
          <w:sz w:val="24"/>
          <w:szCs w:val="24"/>
          <w:lang w:val="fr-FR"/>
        </w:rPr>
      </w:pPr>
      <w:r w:rsidRPr="00477F7D">
        <w:rPr>
          <w:rFonts w:ascii="Quattrocento Sans" w:eastAsia="Quattrocento Sans" w:hAnsi="Quattrocento Sans" w:cs="Quattrocento Sans"/>
          <w:sz w:val="24"/>
          <w:szCs w:val="24"/>
          <w:lang w:val="fr-FR"/>
        </w:rPr>
        <w:t>Dans le document de l'apprenant, les adultes peu qualifiés ont la possibilité de se plonger dans l'initiative du musée Guggenheim et de la ville de New York intitulée "Learning Through Art" (Apprendre par l'art). Ce programme donne aux élèves des outils pour développer leurs compétences en matière de résolution de problèmes et de pensée critique. L'art peut permettre aux élèves de découvrir des choses par eux-mêmes et de trouver la meilleure solution.</w:t>
      </w:r>
    </w:p>
    <w:p w14:paraId="18B0C196" w14:textId="1872DA80" w:rsidR="00477F7D" w:rsidRPr="00477F7D" w:rsidRDefault="00477F7D" w:rsidP="00477F7D">
      <w:pPr>
        <w:spacing w:line="360" w:lineRule="auto"/>
        <w:jc w:val="both"/>
        <w:rPr>
          <w:rFonts w:ascii="Quattrocento Sans" w:eastAsia="Quattrocento Sans" w:hAnsi="Quattrocento Sans" w:cs="Quattrocento Sans"/>
          <w:sz w:val="24"/>
          <w:szCs w:val="24"/>
          <w:lang w:val="fr-FR"/>
        </w:rPr>
      </w:pPr>
      <w:r w:rsidRPr="00477F7D">
        <w:rPr>
          <w:rFonts w:ascii="Quattrocento Sans" w:eastAsia="Quattrocento Sans" w:hAnsi="Quattrocento Sans" w:cs="Quattrocento Sans"/>
          <w:sz w:val="24"/>
          <w:szCs w:val="24"/>
          <w:lang w:val="fr-FR"/>
        </w:rPr>
        <w:t>En outre, les apprenants ont la possibilité de s'engager dans l'intéressante activité "Dessiner et réfléchir". Cette activité permet aux apprenants de développer leur gestion du temps, leur estime de soi et leur méthode de travail. En effet, à travers la production d'une œuvre artistique, les apprenants ont l'opportunité de faire un bilan en se posant des questions sur leur façon de travailler et en connaissant leurs points positifs et négatifs dans la stratégie utilisée.</w:t>
      </w:r>
    </w:p>
    <w:p w14:paraId="5562B8B5" w14:textId="0E8CCE1B" w:rsidR="0046501E" w:rsidRDefault="00000000">
      <w:pPr>
        <w:pStyle w:val="Titre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U</w:t>
      </w:r>
      <w:r w:rsidR="00477F7D">
        <w:rPr>
          <w:rFonts w:ascii="Quattrocento Sans" w:eastAsia="Quattrocento Sans" w:hAnsi="Quattrocento Sans" w:cs="Quattrocento Sans"/>
          <w:sz w:val="24"/>
          <w:szCs w:val="24"/>
        </w:rPr>
        <w:t xml:space="preserve">tiliser cette resource avec un groupe </w:t>
      </w:r>
    </w:p>
    <w:p w14:paraId="4754E872" w14:textId="77777777" w:rsidR="0046501E" w:rsidRDefault="0046501E"/>
    <w:p w14:paraId="375676EB" w14:textId="6056669F" w:rsidR="00477F7D" w:rsidRPr="00477F7D" w:rsidRDefault="00477F7D">
      <w:pPr>
        <w:shd w:val="clear" w:color="auto" w:fill="FFFFFF"/>
        <w:spacing w:after="225" w:line="360" w:lineRule="auto"/>
        <w:jc w:val="both"/>
        <w:rPr>
          <w:rFonts w:ascii="Quattrocento Sans" w:eastAsia="Quattrocento Sans" w:hAnsi="Quattrocento Sans" w:cs="Quattrocento Sans"/>
          <w:color w:val="000000"/>
          <w:sz w:val="24"/>
          <w:szCs w:val="24"/>
          <w:lang w:val="fr-FR"/>
        </w:rPr>
      </w:pPr>
      <w:r w:rsidRPr="00477F7D">
        <w:rPr>
          <w:rFonts w:ascii="Quattrocento Sans" w:eastAsia="Quattrocento Sans" w:hAnsi="Quattrocento Sans" w:cs="Quattrocento Sans"/>
          <w:color w:val="000000"/>
          <w:sz w:val="24"/>
          <w:szCs w:val="24"/>
          <w:lang w:val="fr-FR"/>
        </w:rPr>
        <w:t xml:space="preserve">Pour utiliser cette ressource avec les apprenants adultes de votre groupe local, nous vous recommandons de commencer par leur montrer la ressource vidéo pour introduire le thème de la Compétence personnelle, sociale et </w:t>
      </w:r>
      <w:r>
        <w:rPr>
          <w:rFonts w:ascii="Quattrocento Sans" w:eastAsia="Quattrocento Sans" w:hAnsi="Quattrocento Sans" w:cs="Quattrocento Sans"/>
          <w:color w:val="000000"/>
          <w:sz w:val="24"/>
          <w:szCs w:val="24"/>
          <w:lang w:val="fr-FR"/>
        </w:rPr>
        <w:t>Apprendre à apprendre</w:t>
      </w:r>
      <w:r w:rsidRPr="00477F7D">
        <w:rPr>
          <w:rFonts w:ascii="Quattrocento Sans" w:eastAsia="Quattrocento Sans" w:hAnsi="Quattrocento Sans" w:cs="Quattrocento Sans"/>
          <w:color w:val="000000"/>
          <w:sz w:val="24"/>
          <w:szCs w:val="24"/>
          <w:lang w:val="fr-FR"/>
        </w:rPr>
        <w:t xml:space="preserve"> et de l'Art. Cette vidéo aidera les apprenants à comprendre le sujet avant de commencer l'activité du polycopié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Il faut compter une heure pour compléter cette ressource.</w:t>
      </w:r>
    </w:p>
    <w:p w14:paraId="30767DDF" w14:textId="12FF7DE4" w:rsidR="0046501E" w:rsidRPr="00477F7D" w:rsidRDefault="00000000">
      <w:pPr>
        <w:pStyle w:val="Titre2"/>
        <w:rPr>
          <w:rFonts w:ascii="Quattrocento Sans" w:eastAsia="Quattrocento Sans" w:hAnsi="Quattrocento Sans" w:cs="Quattrocento Sans"/>
          <w:sz w:val="24"/>
          <w:szCs w:val="24"/>
          <w:lang w:val="fr-FR"/>
        </w:rPr>
      </w:pPr>
      <w:r w:rsidRPr="00477F7D">
        <w:rPr>
          <w:rFonts w:ascii="Quattrocento Sans" w:eastAsia="Quattrocento Sans" w:hAnsi="Quattrocento Sans" w:cs="Quattrocento Sans"/>
          <w:sz w:val="24"/>
          <w:szCs w:val="24"/>
          <w:lang w:val="fr-FR"/>
        </w:rPr>
        <w:t>Questions</w:t>
      </w:r>
      <w:r w:rsidR="00477F7D">
        <w:rPr>
          <w:rFonts w:ascii="Quattrocento Sans" w:eastAsia="Quattrocento Sans" w:hAnsi="Quattrocento Sans" w:cs="Quattrocento Sans"/>
          <w:sz w:val="24"/>
          <w:szCs w:val="24"/>
          <w:lang w:val="fr-FR"/>
        </w:rPr>
        <w:t xml:space="preserve"> de débriefing </w:t>
      </w:r>
    </w:p>
    <w:p w14:paraId="4CC7A16A" w14:textId="77777777" w:rsidR="0046501E" w:rsidRPr="00477F7D" w:rsidRDefault="0046501E">
      <w:pPr>
        <w:rPr>
          <w:lang w:val="fr-FR"/>
        </w:rPr>
      </w:pPr>
    </w:p>
    <w:p w14:paraId="1F07B23C" w14:textId="77777777" w:rsidR="00477F7D" w:rsidRDefault="00477F7D" w:rsidP="00477F7D">
      <w:p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lang w:val="fr-FR"/>
        </w:rPr>
      </w:pPr>
      <w:r w:rsidRPr="00477F7D">
        <w:rPr>
          <w:rFonts w:ascii="Quattrocento Sans" w:eastAsia="Quattrocento Sans" w:hAnsi="Quattrocento Sans" w:cs="Quattrocento Sans"/>
          <w:color w:val="000000"/>
          <w:sz w:val="24"/>
          <w:szCs w:val="24"/>
          <w:lang w:val="fr-FR"/>
        </w:rPr>
        <w:t>Voici quelques questions potentielles de débriefing auxquelles les participants pourront réfléchir après avoir terminé l'étude de cas et l'activité :</w:t>
      </w:r>
    </w:p>
    <w:p w14:paraId="26286784" w14:textId="77777777" w:rsidR="00477F7D" w:rsidRPr="00477F7D" w:rsidRDefault="00477F7D" w:rsidP="00477F7D">
      <w:p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lang w:val="fr-FR"/>
        </w:rPr>
      </w:pPr>
    </w:p>
    <w:p w14:paraId="054D7773" w14:textId="77777777" w:rsidR="00477F7D" w:rsidRPr="00477F7D" w:rsidRDefault="00477F7D" w:rsidP="00477F7D">
      <w:pPr>
        <w:pBdr>
          <w:top w:val="nil"/>
          <w:left w:val="nil"/>
          <w:bottom w:val="nil"/>
          <w:right w:val="nil"/>
          <w:between w:val="nil"/>
        </w:pBdr>
        <w:spacing w:after="0" w:line="360" w:lineRule="auto"/>
        <w:ind w:left="720"/>
        <w:jc w:val="both"/>
        <w:rPr>
          <w:rFonts w:ascii="Quattrocento Sans" w:eastAsia="Quattrocento Sans" w:hAnsi="Quattrocento Sans" w:cs="Quattrocento Sans"/>
          <w:color w:val="000000"/>
          <w:sz w:val="24"/>
          <w:szCs w:val="24"/>
          <w:lang w:val="fr-FR"/>
        </w:rPr>
      </w:pPr>
      <w:r w:rsidRPr="00477F7D">
        <w:rPr>
          <w:rFonts w:ascii="Arial" w:eastAsia="Quattrocento Sans" w:hAnsi="Arial" w:cs="Arial"/>
          <w:color w:val="000000"/>
          <w:sz w:val="24"/>
          <w:szCs w:val="24"/>
          <w:lang w:val="fr-FR"/>
        </w:rPr>
        <w:t>●</w:t>
      </w:r>
      <w:r w:rsidRPr="00477F7D">
        <w:rPr>
          <w:rFonts w:ascii="Quattrocento Sans" w:eastAsia="Quattrocento Sans" w:hAnsi="Quattrocento Sans" w:cs="Quattrocento Sans"/>
          <w:color w:val="000000"/>
          <w:sz w:val="24"/>
          <w:szCs w:val="24"/>
          <w:lang w:val="fr-FR"/>
        </w:rPr>
        <w:t xml:space="preserve"> Qu'est-ce qui vous surprend le plus dans l'initiative " Apprendre par l'art " ? </w:t>
      </w:r>
    </w:p>
    <w:p w14:paraId="07EC2D7B" w14:textId="77777777" w:rsidR="00477F7D" w:rsidRPr="00477F7D" w:rsidRDefault="00477F7D" w:rsidP="00477F7D">
      <w:pPr>
        <w:pBdr>
          <w:top w:val="nil"/>
          <w:left w:val="nil"/>
          <w:bottom w:val="nil"/>
          <w:right w:val="nil"/>
          <w:between w:val="nil"/>
        </w:pBdr>
        <w:spacing w:after="0" w:line="360" w:lineRule="auto"/>
        <w:ind w:left="720"/>
        <w:jc w:val="both"/>
        <w:rPr>
          <w:rFonts w:ascii="Quattrocento Sans" w:eastAsia="Quattrocento Sans" w:hAnsi="Quattrocento Sans" w:cs="Quattrocento Sans"/>
          <w:color w:val="000000"/>
          <w:sz w:val="24"/>
          <w:szCs w:val="24"/>
          <w:lang w:val="fr-FR"/>
        </w:rPr>
      </w:pPr>
      <w:r w:rsidRPr="00477F7D">
        <w:rPr>
          <w:rFonts w:ascii="Arial" w:eastAsia="Quattrocento Sans" w:hAnsi="Arial" w:cs="Arial"/>
          <w:color w:val="000000"/>
          <w:sz w:val="24"/>
          <w:szCs w:val="24"/>
          <w:lang w:val="fr-FR"/>
        </w:rPr>
        <w:t>●</w:t>
      </w:r>
      <w:r w:rsidRPr="00477F7D">
        <w:rPr>
          <w:rFonts w:ascii="Quattrocento Sans" w:eastAsia="Quattrocento Sans" w:hAnsi="Quattrocento Sans" w:cs="Quattrocento Sans"/>
          <w:color w:val="000000"/>
          <w:sz w:val="24"/>
          <w:szCs w:val="24"/>
          <w:lang w:val="fr-FR"/>
        </w:rPr>
        <w:t xml:space="preserve"> Si vous en aviez eu la possibilité, auriez-vous aimé participer à ce type d'événement ?</w:t>
      </w:r>
    </w:p>
    <w:p w14:paraId="0A996BBA" w14:textId="24C154A6" w:rsidR="00477F7D" w:rsidRPr="00477F7D" w:rsidRDefault="00477F7D" w:rsidP="00477F7D">
      <w:pPr>
        <w:pBdr>
          <w:top w:val="nil"/>
          <w:left w:val="nil"/>
          <w:bottom w:val="nil"/>
          <w:right w:val="nil"/>
          <w:between w:val="nil"/>
        </w:pBdr>
        <w:spacing w:after="0" w:line="360" w:lineRule="auto"/>
        <w:ind w:left="720"/>
        <w:jc w:val="both"/>
        <w:rPr>
          <w:rFonts w:ascii="Quattrocento Sans" w:eastAsia="Quattrocento Sans" w:hAnsi="Quattrocento Sans" w:cs="Quattrocento Sans"/>
          <w:color w:val="000000"/>
          <w:sz w:val="24"/>
          <w:szCs w:val="24"/>
          <w:lang w:val="fr-FR"/>
        </w:rPr>
      </w:pPr>
      <w:r w:rsidRPr="00477F7D">
        <w:rPr>
          <w:rFonts w:ascii="Arial" w:eastAsia="Quattrocento Sans" w:hAnsi="Arial" w:cs="Arial"/>
          <w:color w:val="000000"/>
          <w:sz w:val="24"/>
          <w:szCs w:val="24"/>
          <w:lang w:val="fr-FR"/>
        </w:rPr>
        <w:lastRenderedPageBreak/>
        <w:t>●</w:t>
      </w:r>
      <w:r w:rsidRPr="00477F7D">
        <w:rPr>
          <w:rFonts w:ascii="Quattrocento Sans" w:eastAsia="Quattrocento Sans" w:hAnsi="Quattrocento Sans" w:cs="Quattrocento Sans"/>
          <w:color w:val="000000"/>
          <w:sz w:val="24"/>
          <w:szCs w:val="24"/>
          <w:lang w:val="fr-FR"/>
        </w:rPr>
        <w:t xml:space="preserve"> De quelle manière ce projet a-t-il dépassé le simple enseignement des compétences </w:t>
      </w:r>
      <w:r>
        <w:rPr>
          <w:rFonts w:ascii="Quattrocento Sans" w:eastAsia="Quattrocento Sans" w:hAnsi="Quattrocento Sans" w:cs="Quattrocento Sans"/>
          <w:color w:val="000000"/>
          <w:sz w:val="24"/>
          <w:szCs w:val="24"/>
          <w:lang w:val="fr-FR"/>
        </w:rPr>
        <w:t>d’apprentissage</w:t>
      </w:r>
      <w:r w:rsidRPr="00477F7D">
        <w:rPr>
          <w:rFonts w:ascii="Quattrocento Sans" w:eastAsia="Quattrocento Sans" w:hAnsi="Quattrocento Sans" w:cs="Quattrocento Sans"/>
          <w:color w:val="000000"/>
          <w:sz w:val="24"/>
          <w:szCs w:val="24"/>
          <w:lang w:val="fr-FR"/>
        </w:rPr>
        <w:t xml:space="preserve"> ? </w:t>
      </w:r>
    </w:p>
    <w:p w14:paraId="3AC68035" w14:textId="77777777" w:rsidR="00477F7D" w:rsidRPr="00477F7D" w:rsidRDefault="00477F7D" w:rsidP="00477F7D">
      <w:pPr>
        <w:pBdr>
          <w:top w:val="nil"/>
          <w:left w:val="nil"/>
          <w:bottom w:val="nil"/>
          <w:right w:val="nil"/>
          <w:between w:val="nil"/>
        </w:pBdr>
        <w:spacing w:after="0" w:line="360" w:lineRule="auto"/>
        <w:ind w:left="720"/>
        <w:jc w:val="both"/>
        <w:rPr>
          <w:rFonts w:ascii="Quattrocento Sans" w:eastAsia="Quattrocento Sans" w:hAnsi="Quattrocento Sans" w:cs="Quattrocento Sans"/>
          <w:color w:val="000000"/>
          <w:sz w:val="24"/>
          <w:szCs w:val="24"/>
          <w:lang w:val="fr-FR"/>
        </w:rPr>
      </w:pPr>
      <w:r w:rsidRPr="00477F7D">
        <w:rPr>
          <w:rFonts w:ascii="Arial" w:eastAsia="Quattrocento Sans" w:hAnsi="Arial" w:cs="Arial"/>
          <w:color w:val="000000"/>
          <w:sz w:val="24"/>
          <w:szCs w:val="24"/>
          <w:lang w:val="fr-FR"/>
        </w:rPr>
        <w:t>●</w:t>
      </w:r>
      <w:r w:rsidRPr="00477F7D">
        <w:rPr>
          <w:rFonts w:ascii="Quattrocento Sans" w:eastAsia="Quattrocento Sans" w:hAnsi="Quattrocento Sans" w:cs="Quattrocento Sans"/>
          <w:color w:val="000000"/>
          <w:sz w:val="24"/>
          <w:szCs w:val="24"/>
          <w:lang w:val="fr-FR"/>
        </w:rPr>
        <w:t xml:space="preserve"> Comment s'est déroulée votre expérience pendant l'activité " Dessiner et réfléchir " ? </w:t>
      </w:r>
    </w:p>
    <w:p w14:paraId="766BF533" w14:textId="0E9E1FFE" w:rsidR="0046501E" w:rsidRPr="00477F7D" w:rsidRDefault="00477F7D" w:rsidP="00477F7D">
      <w:pPr>
        <w:pBdr>
          <w:top w:val="nil"/>
          <w:left w:val="nil"/>
          <w:bottom w:val="nil"/>
          <w:right w:val="nil"/>
          <w:between w:val="nil"/>
        </w:pBdr>
        <w:spacing w:after="0" w:line="360" w:lineRule="auto"/>
        <w:ind w:left="720"/>
        <w:jc w:val="both"/>
        <w:rPr>
          <w:rFonts w:ascii="Quattrocento Sans" w:eastAsia="Quattrocento Sans" w:hAnsi="Quattrocento Sans" w:cs="Quattrocento Sans"/>
          <w:color w:val="000000"/>
          <w:sz w:val="24"/>
          <w:szCs w:val="24"/>
          <w:lang w:val="fr-FR"/>
        </w:rPr>
      </w:pPr>
      <w:r w:rsidRPr="00477F7D">
        <w:rPr>
          <w:rFonts w:ascii="Arial" w:eastAsia="Quattrocento Sans" w:hAnsi="Arial" w:cs="Arial"/>
          <w:color w:val="000000"/>
          <w:sz w:val="24"/>
          <w:szCs w:val="24"/>
          <w:lang w:val="fr-FR"/>
        </w:rPr>
        <w:t>●</w:t>
      </w:r>
      <w:r w:rsidRPr="00477F7D">
        <w:rPr>
          <w:rFonts w:ascii="Quattrocento Sans" w:eastAsia="Quattrocento Sans" w:hAnsi="Quattrocento Sans" w:cs="Quattrocento Sans"/>
          <w:color w:val="000000"/>
          <w:sz w:val="24"/>
          <w:szCs w:val="24"/>
          <w:lang w:val="fr-FR"/>
        </w:rPr>
        <w:t xml:space="preserve"> Comment les disciplines artistiques peuvent-elles être intégrées dans les programmes d'éducation ou de formation destinés aux adultes peu qualifiés afin d'améliorer leurs compétences personnelles, sociales et </w:t>
      </w:r>
      <w:r>
        <w:rPr>
          <w:rFonts w:ascii="Quattrocento Sans" w:eastAsia="Quattrocento Sans" w:hAnsi="Quattrocento Sans" w:cs="Quattrocento Sans"/>
          <w:color w:val="000000"/>
          <w:sz w:val="24"/>
          <w:szCs w:val="24"/>
          <w:lang w:val="fr-FR"/>
        </w:rPr>
        <w:t xml:space="preserve">d’apprentissage </w:t>
      </w:r>
      <w:r w:rsidRPr="00477F7D">
        <w:rPr>
          <w:rFonts w:ascii="Quattrocento Sans" w:eastAsia="Quattrocento Sans" w:hAnsi="Quattrocento Sans" w:cs="Quattrocento Sans"/>
          <w:color w:val="000000"/>
          <w:sz w:val="24"/>
          <w:szCs w:val="24"/>
          <w:lang w:val="fr-FR"/>
        </w:rPr>
        <w:t>?</w:t>
      </w:r>
    </w:p>
    <w:p w14:paraId="26AA8AC2" w14:textId="77777777" w:rsidR="0046501E" w:rsidRPr="00477F7D" w:rsidRDefault="0046501E">
      <w:pPr>
        <w:pBdr>
          <w:top w:val="nil"/>
          <w:left w:val="nil"/>
          <w:bottom w:val="nil"/>
          <w:right w:val="nil"/>
          <w:between w:val="nil"/>
        </w:pBdr>
        <w:ind w:left="720"/>
        <w:rPr>
          <w:rFonts w:ascii="Quattrocento Sans" w:eastAsia="Quattrocento Sans" w:hAnsi="Quattrocento Sans" w:cs="Quattrocento Sans"/>
          <w:color w:val="000000"/>
          <w:sz w:val="24"/>
          <w:szCs w:val="24"/>
          <w:lang w:val="fr-FR"/>
        </w:rPr>
      </w:pPr>
    </w:p>
    <w:p w14:paraId="7799F73C" w14:textId="77777777" w:rsidR="0046501E" w:rsidRPr="00477F7D" w:rsidRDefault="0046501E">
      <w:pPr>
        <w:rPr>
          <w:lang w:val="fr-FR"/>
        </w:rPr>
      </w:pPr>
    </w:p>
    <w:p w14:paraId="68AEB2EE" w14:textId="77777777" w:rsidR="0046501E" w:rsidRPr="00477F7D" w:rsidRDefault="00000000">
      <w:pPr>
        <w:jc w:val="center"/>
        <w:rPr>
          <w:lang w:val="fr-FR"/>
        </w:rP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79DFBD51" wp14:editId="176ED2A0">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477F7D">
        <w:rPr>
          <w:rFonts w:ascii="Source Sans Pro" w:eastAsia="Source Sans Pro" w:hAnsi="Source Sans Pro" w:cs="Source Sans Pro"/>
          <w:color w:val="000000"/>
          <w:lang w:val="fr-FR"/>
        </w:rPr>
        <w:t xml:space="preserve"> </w:t>
      </w:r>
    </w:p>
    <w:sectPr w:rsidR="0046501E" w:rsidRPr="00477F7D">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7634" w14:textId="77777777" w:rsidR="007079D2" w:rsidRDefault="007079D2">
      <w:pPr>
        <w:spacing w:after="0" w:line="240" w:lineRule="auto"/>
      </w:pPr>
      <w:r>
        <w:separator/>
      </w:r>
    </w:p>
  </w:endnote>
  <w:endnote w:type="continuationSeparator" w:id="0">
    <w:p w14:paraId="1F06C3C9" w14:textId="77777777" w:rsidR="007079D2" w:rsidRDefault="0070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90EC" w14:textId="77777777" w:rsidR="0046501E" w:rsidRDefault="0046501E">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9000" w14:textId="77777777" w:rsidR="007079D2" w:rsidRDefault="007079D2">
      <w:pPr>
        <w:spacing w:after="0" w:line="240" w:lineRule="auto"/>
      </w:pPr>
      <w:r>
        <w:separator/>
      </w:r>
    </w:p>
  </w:footnote>
  <w:footnote w:type="continuationSeparator" w:id="0">
    <w:p w14:paraId="07FDF818" w14:textId="77777777" w:rsidR="007079D2" w:rsidRDefault="00707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B458" w14:textId="77777777" w:rsidR="0046501E" w:rsidRDefault="0046501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C62AA"/>
    <w:multiLevelType w:val="multilevel"/>
    <w:tmpl w:val="A1CC9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839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01E"/>
    <w:rsid w:val="0046501E"/>
    <w:rsid w:val="00477F7D"/>
    <w:rsid w:val="007079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2E9F"/>
  <w15:docId w15:val="{0D5FBABC-57B0-414C-BDE8-0FA89D9A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fUICPJE2M20E758+ZakNAC0KRg==">CgMxLjAyCGguZ2pkZ3hzOAByITFfT3RhbkpEQldZYUo4LTFmTV9fYnpFbTY2bTF6WE90Nw==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716</Words>
  <Characters>3938</Characters>
  <Application>Microsoft Office Word</Application>
  <DocSecurity>0</DocSecurity>
  <Lines>32</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Association SOLUTION</cp:lastModifiedBy>
  <cp:revision>2</cp:revision>
  <dcterms:created xsi:type="dcterms:W3CDTF">2023-02-14T11:52:00Z</dcterms:created>
  <dcterms:modified xsi:type="dcterms:W3CDTF">2023-12-18T15:50:00Z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