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E5FA" w14:textId="6F41BA04" w:rsidR="00316C6D" w:rsidRDefault="00712CB7">
      <w:pPr>
        <w:tabs>
          <w:tab w:val="left" w:pos="900"/>
        </w:tabs>
      </w:pPr>
      <w:r>
        <w:rPr>
          <w:noProof/>
        </w:rPr>
        <mc:AlternateContent>
          <mc:Choice Requires="wps">
            <w:drawing>
              <wp:anchor distT="45720" distB="45720" distL="114300" distR="114300" simplePos="0" relativeHeight="251659264" behindDoc="0" locked="0" layoutInCell="1" hidden="0" allowOverlap="1" wp14:anchorId="780267E3" wp14:editId="4DF78024">
                <wp:simplePos x="0" y="0"/>
                <wp:positionH relativeFrom="column">
                  <wp:posOffset>2019300</wp:posOffset>
                </wp:positionH>
                <wp:positionV relativeFrom="paragraph">
                  <wp:posOffset>622300</wp:posOffset>
                </wp:positionV>
                <wp:extent cx="4025900" cy="375285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4025900" cy="3752850"/>
                        </a:xfrm>
                        <a:prstGeom prst="rect">
                          <a:avLst/>
                        </a:prstGeom>
                        <a:noFill/>
                        <a:ln>
                          <a:noFill/>
                        </a:ln>
                      </wps:spPr>
                      <wps:txbx>
                        <w:txbxContent>
                          <w:p w14:paraId="09109222" w14:textId="0A5231F6" w:rsidR="00316C6D" w:rsidRPr="00712CB7" w:rsidRDefault="00712CB7">
                            <w:pPr>
                              <w:spacing w:line="258" w:lineRule="auto"/>
                              <w:jc w:val="right"/>
                              <w:textDirection w:val="btLr"/>
                              <w:rPr>
                                <w:lang w:val="fr-FR"/>
                              </w:rPr>
                            </w:pPr>
                            <w:r w:rsidRPr="00712CB7">
                              <w:rPr>
                                <w:rFonts w:ascii="Bebas Neue" w:eastAsia="Bebas Neue" w:hAnsi="Bebas Neue" w:cs="Bebas Neue"/>
                                <w:color w:val="F5B335"/>
                                <w:sz w:val="72"/>
                                <w:lang w:val="fr-FR"/>
                              </w:rPr>
                              <w:t>CO</w:t>
                            </w:r>
                            <w:r>
                              <w:rPr>
                                <w:rFonts w:ascii="Bebas Neue" w:eastAsia="Bebas Neue" w:hAnsi="Bebas Neue" w:cs="Bebas Neue"/>
                                <w:color w:val="F5B335"/>
                                <w:sz w:val="72"/>
                                <w:lang w:val="fr-FR"/>
                              </w:rPr>
                              <w:t>MPétences personnelles, sociales et d’apprentissages et le numérique et social</w:t>
                            </w:r>
                          </w:p>
                          <w:p w14:paraId="180C2285" w14:textId="77777777" w:rsidR="00712CB7" w:rsidRPr="00712CB7" w:rsidRDefault="00712CB7">
                            <w:pPr>
                              <w:spacing w:line="258" w:lineRule="auto"/>
                              <w:jc w:val="right"/>
                              <w:textDirection w:val="btLr"/>
                              <w:rPr>
                                <w:rFonts w:ascii="Bebas Neue" w:eastAsia="Bebas Neue" w:hAnsi="Bebas Neue" w:cs="Bebas Neue"/>
                                <w:color w:val="000000"/>
                                <w:sz w:val="64"/>
                                <w:lang w:val="fr-FR"/>
                              </w:rPr>
                            </w:pPr>
                            <w:r w:rsidRPr="00712CB7">
                              <w:rPr>
                                <w:rFonts w:ascii="Bebas Neue" w:eastAsia="Bebas Neue" w:hAnsi="Bebas Neue" w:cs="Bebas Neue"/>
                                <w:color w:val="000000"/>
                                <w:sz w:val="64"/>
                                <w:lang w:val="fr-FR"/>
                              </w:rPr>
                              <w:t>Manuel de l'éducateur d'adultes</w:t>
                            </w:r>
                          </w:p>
                          <w:p w14:paraId="5BC2D4A1" w14:textId="4A2614C3" w:rsidR="00316C6D" w:rsidRPr="00712CB7" w:rsidRDefault="00316C6D">
                            <w:pPr>
                              <w:spacing w:line="258" w:lineRule="auto"/>
                              <w:jc w:val="right"/>
                              <w:textDirection w:val="btLr"/>
                              <w:rPr>
                                <w:lang w:val="fr-FR"/>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0267E3" id="Rectangle 5" o:spid="_x0000_s1026" style="position:absolute;margin-left:159pt;margin-top:49pt;width:317pt;height:2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" filled="f" stroked="f">
                <v:textbox inset="2.53958mm,1.2694mm,2.53958mm,1.2694mm">
                  <w:txbxContent>
                    <w:p w14:paraId="09109222" w14:textId="0A5231F6" w:rsidR="00316C6D" w:rsidRPr="00712CB7" w:rsidRDefault="00712CB7">
                      <w:pPr>
                        <w:spacing w:line="258" w:lineRule="auto"/>
                        <w:jc w:val="right"/>
                        <w:textDirection w:val="btLr"/>
                        <w:rPr>
                          <w:lang w:val="fr-FR"/>
                        </w:rPr>
                      </w:pPr>
                      <w:r w:rsidRPr="00712CB7">
                        <w:rPr>
                          <w:rFonts w:ascii="Bebas Neue" w:eastAsia="Bebas Neue" w:hAnsi="Bebas Neue" w:cs="Bebas Neue"/>
                          <w:color w:val="F5B335"/>
                          <w:sz w:val="72"/>
                          <w:lang w:val="fr-FR"/>
                        </w:rPr>
                        <w:t>CO</w:t>
                      </w:r>
                      <w:r>
                        <w:rPr>
                          <w:rFonts w:ascii="Bebas Neue" w:eastAsia="Bebas Neue" w:hAnsi="Bebas Neue" w:cs="Bebas Neue"/>
                          <w:color w:val="F5B335"/>
                          <w:sz w:val="72"/>
                          <w:lang w:val="fr-FR"/>
                        </w:rPr>
                        <w:t>MPétences personnelles, sociales et d’apprentissages et le numérique et social</w:t>
                      </w:r>
                    </w:p>
                    <w:p w14:paraId="180C2285" w14:textId="77777777" w:rsidR="00712CB7" w:rsidRPr="00712CB7" w:rsidRDefault="00712CB7">
                      <w:pPr>
                        <w:spacing w:line="258" w:lineRule="auto"/>
                        <w:jc w:val="right"/>
                        <w:textDirection w:val="btLr"/>
                        <w:rPr>
                          <w:rFonts w:ascii="Bebas Neue" w:eastAsia="Bebas Neue" w:hAnsi="Bebas Neue" w:cs="Bebas Neue"/>
                          <w:color w:val="000000"/>
                          <w:sz w:val="64"/>
                          <w:lang w:val="fr-FR"/>
                        </w:rPr>
                      </w:pPr>
                      <w:r w:rsidRPr="00712CB7">
                        <w:rPr>
                          <w:rFonts w:ascii="Bebas Neue" w:eastAsia="Bebas Neue" w:hAnsi="Bebas Neue" w:cs="Bebas Neue"/>
                          <w:color w:val="000000"/>
                          <w:sz w:val="64"/>
                          <w:lang w:val="fr-FR"/>
                        </w:rPr>
                        <w:t>Manuel de l'éducateur d'adultes</w:t>
                      </w:r>
                    </w:p>
                    <w:p w14:paraId="5BC2D4A1" w14:textId="4A2614C3" w:rsidR="00316C6D" w:rsidRPr="00712CB7" w:rsidRDefault="00316C6D">
                      <w:pPr>
                        <w:spacing w:line="258" w:lineRule="auto"/>
                        <w:jc w:val="right"/>
                        <w:textDirection w:val="btLr"/>
                        <w:rPr>
                          <w:lang w:val="fr-FR"/>
                        </w:rPr>
                      </w:pP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36FBB9B6" wp14:editId="01DCF883">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39F911B3" w14:textId="77777777" w:rsidR="00712CB7" w:rsidRDefault="00712CB7">
      <w:pPr>
        <w:pStyle w:val="Titre2"/>
        <w:tabs>
          <w:tab w:val="left" w:pos="5341"/>
        </w:tabs>
        <w:jc w:val="center"/>
        <w:rPr>
          <w:rFonts w:ascii="Bebas Neue" w:eastAsia="Bebas Neue" w:hAnsi="Bebas Neue" w:cs="Bebas Neue"/>
          <w:color w:val="F5B335"/>
          <w:sz w:val="48"/>
          <w:szCs w:val="48"/>
          <w:lang w:val="fr-FR"/>
        </w:rPr>
      </w:pPr>
      <w:r w:rsidRPr="00712CB7">
        <w:rPr>
          <w:rFonts w:ascii="Bebas Neue" w:eastAsia="Bebas Neue" w:hAnsi="Bebas Neue" w:cs="Bebas Neue"/>
          <w:color w:val="F5B335"/>
          <w:sz w:val="48"/>
          <w:szCs w:val="48"/>
          <w:lang w:val="fr-FR"/>
        </w:rPr>
        <w:lastRenderedPageBreak/>
        <w:t>Ressources de micro-apprentissage pour réengager les apprenants adultes peu qualifiés dans l'éducation et la formation</w:t>
      </w:r>
    </w:p>
    <w:p w14:paraId="077CF49F" w14:textId="77F0ADD4" w:rsidR="00316C6D" w:rsidRPr="00712CB7" w:rsidRDefault="00712CB7">
      <w:pPr>
        <w:pStyle w:val="Titre2"/>
        <w:tabs>
          <w:tab w:val="left" w:pos="5341"/>
        </w:tabs>
        <w:rPr>
          <w:rFonts w:ascii="Quattrocento Sans" w:eastAsia="Quattrocento Sans" w:hAnsi="Quattrocento Sans" w:cs="Quattrocento Sans"/>
          <w:b/>
          <w:color w:val="1F2126"/>
          <w:sz w:val="36"/>
          <w:szCs w:val="36"/>
          <w:lang w:val="fr-FR"/>
        </w:rPr>
      </w:pPr>
      <w:r w:rsidRPr="00712CB7">
        <w:rPr>
          <w:rFonts w:ascii="Quattrocento Sans" w:eastAsia="Quattrocento Sans" w:hAnsi="Quattrocento Sans" w:cs="Quattrocento Sans"/>
          <w:b/>
          <w:color w:val="1F2126"/>
          <w:sz w:val="36"/>
          <w:szCs w:val="36"/>
          <w:lang w:val="fr-FR"/>
        </w:rPr>
        <w:t>Manuel de l'éducateur d'adultes</w:t>
      </w:r>
      <w:r w:rsidRPr="00712CB7">
        <w:rPr>
          <w:rFonts w:ascii="Quattrocento Sans" w:eastAsia="Quattrocento Sans" w:hAnsi="Quattrocento Sans" w:cs="Quattrocento Sans"/>
          <w:b/>
          <w:color w:val="1F2126"/>
          <w:sz w:val="36"/>
          <w:szCs w:val="36"/>
          <w:lang w:val="fr-FR"/>
        </w:rPr>
        <w:t xml:space="preserve"> </w:t>
      </w:r>
    </w:p>
    <w:p w14:paraId="5FC12431" w14:textId="57374741" w:rsidR="00316C6D" w:rsidRPr="00712CB7" w:rsidRDefault="00000000">
      <w:pPr>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Plan</w:t>
      </w:r>
      <w:r w:rsidR="00712CB7" w:rsidRPr="00712CB7">
        <w:rPr>
          <w:rFonts w:ascii="Quattrocento Sans" w:eastAsia="Quattrocento Sans" w:hAnsi="Quattrocento Sans" w:cs="Quattrocento Sans"/>
          <w:sz w:val="24"/>
          <w:szCs w:val="24"/>
          <w:lang w:val="fr-FR"/>
        </w:rPr>
        <w:t xml:space="preserve"> </w:t>
      </w:r>
      <w:r w:rsidR="00712CB7">
        <w:rPr>
          <w:rFonts w:ascii="Quattrocento Sans" w:eastAsia="Quattrocento Sans" w:hAnsi="Quattrocento Sans" w:cs="Quattrocento Sans"/>
          <w:sz w:val="24"/>
          <w:szCs w:val="24"/>
          <w:lang w:val="fr-FR"/>
        </w:rPr>
        <w:t xml:space="preserve">de cours </w:t>
      </w:r>
    </w:p>
    <w:p w14:paraId="1713A70D" w14:textId="2B44661D" w:rsidR="00316C6D" w:rsidRPr="00712CB7" w:rsidRDefault="00712CB7" w:rsidP="00712CB7">
      <w:pPr>
        <w:jc w:val="both"/>
        <w:rPr>
          <w:rFonts w:ascii="Quattrocento Sans" w:eastAsia="Quattrocento Sans" w:hAnsi="Quattrocento Sans" w:cs="Quattrocento Sans"/>
          <w:color w:val="000000"/>
          <w:sz w:val="24"/>
          <w:szCs w:val="24"/>
          <w:lang w:val="fr-FR"/>
        </w:rPr>
      </w:pPr>
      <w:r w:rsidRPr="00712CB7">
        <w:rPr>
          <w:rFonts w:ascii="Quattrocento Sans" w:eastAsia="Quattrocento Sans" w:hAnsi="Quattrocento Sans" w:cs="Quattrocento Sans"/>
          <w:color w:val="000000"/>
          <w:sz w:val="24"/>
          <w:szCs w:val="24"/>
          <w:lang w:val="fr-FR"/>
        </w:rPr>
        <w:t>L'objectif de ce petit manuel est de vous aider, en tant qu'éducateur expérimenté travaillant avec des apprenants adultes peu qualifiés et marginalisés, ayant des besoins divers, à utiliser les ressources vidéo et les fiches d'activité fournies dans la Suite de ressources de micro-apprentissage pour remobiliser les apprenants adultes peu qualifiés dans votre centre et dans votre communauté.  Ce petit manuel vous fournira des informations générales sur le sujet abordé dans la ressource vidéo et des conseils pour vous aider à introduire et à mettre en œuvre l'activité d'accompagnement avec les apprenants adultes de votre groupe.  L'activité qui a été développée pour accompagner les ressources vidéo a pour but d'approfondir leur compréhension du sujet abordé dans la ressource vidéo. Enfin, ce manuel vous présentera également des questions de débriefing que vous pourrez utiliser dans votre groupe d'apprenants adultes pour évaluer la convivialité et la qualité de l'activité que vous avez réalisée avec eux.</w:t>
      </w:r>
    </w:p>
    <w:p w14:paraId="547F11D0" w14:textId="18808D0A" w:rsidR="00316C6D" w:rsidRPr="00712CB7" w:rsidRDefault="00712CB7" w:rsidP="00712CB7">
      <w:pPr>
        <w:jc w:val="both"/>
        <w:rPr>
          <w:rFonts w:ascii="Quattrocento Sans" w:eastAsia="Quattrocento Sans" w:hAnsi="Quattrocento Sans" w:cs="Quattrocento Sans"/>
          <w:i/>
          <w:color w:val="000000"/>
          <w:sz w:val="24"/>
          <w:szCs w:val="24"/>
          <w:lang w:val="fr-FR"/>
        </w:rPr>
      </w:pPr>
      <w:r w:rsidRPr="00712CB7">
        <w:rPr>
          <w:rFonts w:ascii="Quattrocento Sans" w:eastAsia="Quattrocento Sans" w:hAnsi="Quattrocento Sans" w:cs="Quattrocento Sans"/>
          <w:iCs/>
          <w:color w:val="000000"/>
          <w:sz w:val="24"/>
          <w:szCs w:val="24"/>
          <w:lang w:val="fr-FR"/>
        </w:rPr>
        <w:t>Le sujet de ce manuel est lié aux ressources vidéo</w:t>
      </w:r>
      <w:r w:rsidRPr="00712CB7">
        <w:rPr>
          <w:rFonts w:ascii="Quattrocento Sans" w:eastAsia="Quattrocento Sans" w:hAnsi="Quattrocento Sans" w:cs="Quattrocento Sans"/>
          <w:i/>
          <w:color w:val="000000"/>
          <w:sz w:val="24"/>
          <w:szCs w:val="24"/>
          <w:lang w:val="fr-FR"/>
        </w:rPr>
        <w:t xml:space="preserve"> Compétences personnelles, sociales et </w:t>
      </w:r>
      <w:r>
        <w:rPr>
          <w:rFonts w:ascii="Quattrocento Sans" w:eastAsia="Quattrocento Sans" w:hAnsi="Quattrocento Sans" w:cs="Quattrocento Sans"/>
          <w:i/>
          <w:color w:val="000000"/>
          <w:sz w:val="24"/>
          <w:szCs w:val="24"/>
          <w:lang w:val="fr-FR"/>
        </w:rPr>
        <w:t>d’apprentissage</w:t>
      </w:r>
      <w:r w:rsidRPr="00712CB7">
        <w:rPr>
          <w:rFonts w:ascii="Quattrocento Sans" w:eastAsia="Quattrocento Sans" w:hAnsi="Quattrocento Sans" w:cs="Quattrocento Sans"/>
          <w:i/>
          <w:color w:val="000000"/>
          <w:sz w:val="24"/>
          <w:szCs w:val="24"/>
          <w:lang w:val="fr-FR"/>
        </w:rPr>
        <w:t xml:space="preserve"> à travers les médias numériques et sociaux.</w:t>
      </w:r>
    </w:p>
    <w:p w14:paraId="29DB3746" w14:textId="77777777" w:rsidR="00316C6D" w:rsidRPr="00712CB7" w:rsidRDefault="00316C6D">
      <w:pPr>
        <w:rPr>
          <w:rFonts w:ascii="Quattrocento Sans" w:eastAsia="Quattrocento Sans" w:hAnsi="Quattrocento Sans" w:cs="Quattrocento Sans"/>
          <w:i/>
          <w:color w:val="000000"/>
          <w:sz w:val="24"/>
          <w:szCs w:val="24"/>
          <w:lang w:val="fr-FR"/>
        </w:rPr>
      </w:pPr>
    </w:p>
    <w:p w14:paraId="59E442AF" w14:textId="3B8AE00F" w:rsidR="00316C6D" w:rsidRPr="00712CB7" w:rsidRDefault="00000000">
      <w:pPr>
        <w:pStyle w:val="Titre2"/>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 xml:space="preserve">Introduction </w:t>
      </w:r>
      <w:r w:rsidR="00712CB7" w:rsidRPr="00712CB7">
        <w:rPr>
          <w:rFonts w:ascii="Quattrocento Sans" w:eastAsia="Quattrocento Sans" w:hAnsi="Quattrocento Sans" w:cs="Quattrocento Sans"/>
          <w:sz w:val="24"/>
          <w:szCs w:val="24"/>
          <w:lang w:val="fr-FR"/>
        </w:rPr>
        <w:t>au sujet</w:t>
      </w:r>
      <w:r w:rsidRPr="00712CB7">
        <w:rPr>
          <w:rFonts w:ascii="Quattrocento Sans" w:eastAsia="Quattrocento Sans" w:hAnsi="Quattrocento Sans" w:cs="Quattrocento Sans"/>
          <w:sz w:val="24"/>
          <w:szCs w:val="24"/>
          <w:lang w:val="fr-FR"/>
        </w:rPr>
        <w:t xml:space="preserve"> </w:t>
      </w:r>
    </w:p>
    <w:p w14:paraId="24DF0DA4" w14:textId="77777777" w:rsidR="00316C6D" w:rsidRPr="00712CB7" w:rsidRDefault="00316C6D">
      <w:pPr>
        <w:rPr>
          <w:rFonts w:ascii="Quattrocento Sans" w:eastAsia="Quattrocento Sans" w:hAnsi="Quattrocento Sans" w:cs="Quattrocento Sans"/>
          <w:sz w:val="24"/>
          <w:szCs w:val="24"/>
          <w:highlight w:val="yellow"/>
          <w:lang w:val="fr-FR"/>
        </w:rPr>
      </w:pPr>
    </w:p>
    <w:p w14:paraId="54C694C5" w14:textId="2D5052FE" w:rsidR="00316C6D" w:rsidRPr="00712CB7" w:rsidRDefault="00712CB7" w:rsidP="00712CB7">
      <w:pPr>
        <w:jc w:val="both"/>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À l'ère numérique, l'exploitation du pouvoir des plateformes en ligne pour le développement des compétences personnelles, sociales et d'apprentissage par l'apprentissage offre des possibilités de transformation, en particulier pour les adultes peu qualifiés. En exploitant les ressources des médias numériques et sociaux, les individus peuvent accéder à un large éventail de contenus éducatifs, d'outils interactifs et de communautés virtuelles afin d'améliorer leur intelligence émotionnelle, leur communication et leur capacité d'adaptation. Pour les adultes peu qualifiés qui se heurtent à des obstacles dans les voies d'apprentissage traditionnelles, cette approche autodirigée favorise l'autonomisation, renforce la confiance en soi et permet d'acquérir des compétences essentielles pour l'avancement professionnel et le développement personnel.</w:t>
      </w:r>
    </w:p>
    <w:p w14:paraId="61463F47" w14:textId="7C1ECA39" w:rsidR="00316C6D" w:rsidRPr="00712CB7" w:rsidRDefault="00000000">
      <w:pPr>
        <w:pStyle w:val="Titre2"/>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 xml:space="preserve">Introduction </w:t>
      </w:r>
      <w:r w:rsidR="00712CB7" w:rsidRPr="00712CB7">
        <w:rPr>
          <w:rFonts w:ascii="Quattrocento Sans" w:eastAsia="Quattrocento Sans" w:hAnsi="Quattrocento Sans" w:cs="Quattrocento Sans"/>
          <w:sz w:val="24"/>
          <w:szCs w:val="24"/>
          <w:lang w:val="fr-FR"/>
        </w:rPr>
        <w:t xml:space="preserve">à l’activité </w:t>
      </w:r>
      <w:r w:rsidRPr="00712CB7">
        <w:rPr>
          <w:rFonts w:ascii="Quattrocento Sans" w:eastAsia="Quattrocento Sans" w:hAnsi="Quattrocento Sans" w:cs="Quattrocento Sans"/>
          <w:sz w:val="24"/>
          <w:szCs w:val="24"/>
          <w:lang w:val="fr-FR"/>
        </w:rPr>
        <w:t xml:space="preserve"> </w:t>
      </w:r>
    </w:p>
    <w:p w14:paraId="5EF66E58" w14:textId="77777777" w:rsidR="00316C6D" w:rsidRPr="00712CB7" w:rsidRDefault="00316C6D">
      <w:pPr>
        <w:rPr>
          <w:rFonts w:ascii="Quattrocento Sans" w:eastAsia="Quattrocento Sans" w:hAnsi="Quattrocento Sans" w:cs="Quattrocento Sans"/>
          <w:sz w:val="24"/>
          <w:szCs w:val="24"/>
          <w:lang w:val="fr-FR"/>
        </w:rPr>
      </w:pPr>
    </w:p>
    <w:p w14:paraId="2EF400DC" w14:textId="732424CA" w:rsidR="00316C6D" w:rsidRPr="00712CB7" w:rsidRDefault="00712CB7">
      <w:pPr>
        <w:jc w:val="both"/>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 xml:space="preserve">En utilisant l'étude de cas de la psychologue holistique, les apprenants sont initiés au contenu de microapprentissage, c'est-à-dire un contenu de taille réduite qui présente des sujets psychologiques complexes d'une manière très simple et efficace. Il s'agit d'un exemple de bonne pratique, car l'utilisation du contenu de Nicole LePera peut constituer une activité autonome précieuse pour les adultes en quête de développement personnel </w:t>
      </w:r>
      <w:r w:rsidRPr="00712CB7">
        <w:rPr>
          <w:rFonts w:ascii="Quattrocento Sans" w:eastAsia="Quattrocento Sans" w:hAnsi="Quattrocento Sans" w:cs="Quattrocento Sans"/>
          <w:sz w:val="24"/>
          <w:szCs w:val="24"/>
          <w:lang w:val="fr-FR"/>
        </w:rPr>
        <w:lastRenderedPageBreak/>
        <w:t>et d'informations sur la santé mentale. Les apprenants ont également la possibilité d'essayer le cours "Améliorer votre gestion du temps numérique", dont l'objectif est de leur permettre d'améliorer leurs compétences en matière de gestion du temps grâce à des ressources en ligne et à des outils numériques. Cela démontrera comment la pratique d'un aspect des compétences personnelles, sociales et d'apprentissage, telles que les compétences de gestion du temps, peut être utile et amusante en combinaison avec le travail sur leurs propres compétences numériques.</w:t>
      </w:r>
    </w:p>
    <w:p w14:paraId="61D1B80F" w14:textId="77777777" w:rsidR="00316C6D" w:rsidRPr="00712CB7" w:rsidRDefault="00316C6D">
      <w:pPr>
        <w:rPr>
          <w:rFonts w:ascii="Quattrocento Sans" w:eastAsia="Quattrocento Sans" w:hAnsi="Quattrocento Sans" w:cs="Quattrocento Sans"/>
          <w:sz w:val="24"/>
          <w:szCs w:val="24"/>
          <w:lang w:val="fr-FR"/>
        </w:rPr>
      </w:pPr>
    </w:p>
    <w:p w14:paraId="458F03DF" w14:textId="7858574D" w:rsidR="00316C6D" w:rsidRDefault="00000000">
      <w:pPr>
        <w:pStyle w:val="Titre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U</w:t>
      </w:r>
      <w:r w:rsidR="00712CB7">
        <w:rPr>
          <w:rFonts w:ascii="Quattrocento Sans" w:eastAsia="Quattrocento Sans" w:hAnsi="Quattrocento Sans" w:cs="Quattrocento Sans"/>
          <w:sz w:val="24"/>
          <w:szCs w:val="24"/>
        </w:rPr>
        <w:t xml:space="preserve">tiliser cette ressource avec un groupe </w:t>
      </w:r>
    </w:p>
    <w:p w14:paraId="4AB99866" w14:textId="77777777" w:rsidR="00712CB7" w:rsidRDefault="00712CB7">
      <w:pPr>
        <w:shd w:val="clear" w:color="auto" w:fill="FFFFFF"/>
        <w:spacing w:after="225" w:line="360" w:lineRule="auto"/>
        <w:jc w:val="both"/>
        <w:rPr>
          <w:rFonts w:ascii="Quattrocento Sans" w:eastAsia="Quattrocento Sans" w:hAnsi="Quattrocento Sans" w:cs="Quattrocento Sans"/>
          <w:color w:val="000000"/>
          <w:sz w:val="24"/>
          <w:szCs w:val="24"/>
        </w:rPr>
      </w:pPr>
      <w:r w:rsidRPr="00712CB7">
        <w:rPr>
          <w:rFonts w:ascii="Quattrocento Sans" w:eastAsia="Quattrocento Sans" w:hAnsi="Quattrocento Sans" w:cs="Quattrocento Sans"/>
          <w:color w:val="000000"/>
          <w:sz w:val="24"/>
          <w:szCs w:val="24"/>
          <w:lang w:val="fr-FR"/>
        </w:rPr>
        <w:t xml:space="preserve">Pour utiliser cette ressource avec les apprenants adultes de votre groupe local, nous vous recommandons de commencer par leur montrer la ressource vidéo pour introduire le thème de la Compétence personnelle, sociale et d'apprentissage à travers les médias numériques et sociaux. Cette vidéo aidera les apprenants à comprendre le sujet avant de commencer l'activité du polycopié de l'apprenant. Une fois qu'ils auront acquis une connaissance générale du thème, ils pourront commencer le polycopié. Pour cela, nous vous recommandons d'imprimer un polycopié par apprenant. Tout ce dont les apprenants ont besoin pour cette ressource est un stylo pour compléter le polycopié de l'apprenant et un ordinateur pour visionner la vidéo. </w:t>
      </w:r>
      <w:r w:rsidRPr="00712CB7">
        <w:rPr>
          <w:rFonts w:ascii="Quattrocento Sans" w:eastAsia="Quattrocento Sans" w:hAnsi="Quattrocento Sans" w:cs="Quattrocento Sans"/>
          <w:color w:val="000000"/>
          <w:sz w:val="24"/>
          <w:szCs w:val="24"/>
        </w:rPr>
        <w:t>Il faut compter une heure pour compléter cette ressource.</w:t>
      </w:r>
    </w:p>
    <w:p w14:paraId="47A036DC" w14:textId="76405C7F" w:rsidR="00316C6D" w:rsidRPr="00712CB7" w:rsidRDefault="00000000">
      <w:pPr>
        <w:pStyle w:val="Titre2"/>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Questions</w:t>
      </w:r>
      <w:r w:rsidR="00712CB7" w:rsidRPr="00712CB7">
        <w:rPr>
          <w:rFonts w:ascii="Quattrocento Sans" w:eastAsia="Quattrocento Sans" w:hAnsi="Quattrocento Sans" w:cs="Quattrocento Sans"/>
          <w:sz w:val="24"/>
          <w:szCs w:val="24"/>
          <w:lang w:val="fr-FR"/>
        </w:rPr>
        <w:t xml:space="preserve"> de déb</w:t>
      </w:r>
      <w:r w:rsidR="00712CB7">
        <w:rPr>
          <w:rFonts w:ascii="Quattrocento Sans" w:eastAsia="Quattrocento Sans" w:hAnsi="Quattrocento Sans" w:cs="Quattrocento Sans"/>
          <w:sz w:val="24"/>
          <w:szCs w:val="24"/>
          <w:lang w:val="fr-FR"/>
        </w:rPr>
        <w:t xml:space="preserve">riefing </w:t>
      </w:r>
    </w:p>
    <w:p w14:paraId="68657454" w14:textId="77777777" w:rsidR="00316C6D" w:rsidRPr="00712CB7" w:rsidRDefault="00316C6D">
      <w:pPr>
        <w:rPr>
          <w:lang w:val="fr-FR"/>
        </w:rPr>
      </w:pPr>
    </w:p>
    <w:p w14:paraId="0CEEAB93" w14:textId="77777777" w:rsidR="00712CB7" w:rsidRPr="00712CB7" w:rsidRDefault="00712CB7" w:rsidP="00712CB7">
      <w:pPr>
        <w:numPr>
          <w:ilvl w:val="0"/>
          <w:numId w:val="1"/>
        </w:numPr>
        <w:pBdr>
          <w:top w:val="nil"/>
          <w:left w:val="nil"/>
          <w:bottom w:val="nil"/>
          <w:right w:val="nil"/>
          <w:between w:val="nil"/>
        </w:pBdr>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Quelle est, selon vous, la clé du succès du travail des psychologues holistiques ?</w:t>
      </w:r>
    </w:p>
    <w:p w14:paraId="3B38DF76" w14:textId="543E2F81" w:rsidR="00712CB7" w:rsidRPr="00712CB7" w:rsidRDefault="00712CB7" w:rsidP="00712CB7">
      <w:pPr>
        <w:numPr>
          <w:ilvl w:val="0"/>
          <w:numId w:val="1"/>
        </w:numPr>
        <w:pBdr>
          <w:top w:val="nil"/>
          <w:left w:val="nil"/>
          <w:bottom w:val="nil"/>
          <w:right w:val="nil"/>
          <w:between w:val="nil"/>
        </w:pBdr>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Quel est le principal enseignement que vous tirerez de cette étude de cas et de cette activité ? Comment l'appliquerez-vous à votre propre vie ou à votre travail ?</w:t>
      </w:r>
    </w:p>
    <w:p w14:paraId="0FE184C7" w14:textId="35465ED1" w:rsidR="00712CB7" w:rsidRPr="00712CB7" w:rsidRDefault="00712CB7" w:rsidP="00712CB7">
      <w:pPr>
        <w:numPr>
          <w:ilvl w:val="0"/>
          <w:numId w:val="1"/>
        </w:numPr>
        <w:pBdr>
          <w:top w:val="nil"/>
          <w:left w:val="nil"/>
          <w:bottom w:val="nil"/>
          <w:right w:val="nil"/>
          <w:between w:val="nil"/>
        </w:pBdr>
        <w:rPr>
          <w:rFonts w:ascii="Quattrocento Sans" w:eastAsia="Quattrocento Sans" w:hAnsi="Quattrocento Sans" w:cs="Quattrocento Sans"/>
          <w:sz w:val="24"/>
          <w:szCs w:val="24"/>
          <w:lang w:val="fr-FR"/>
        </w:rPr>
      </w:pPr>
      <w:r w:rsidRPr="00712CB7">
        <w:rPr>
          <w:rFonts w:ascii="Quattrocento Sans" w:eastAsia="Quattrocento Sans" w:hAnsi="Quattrocento Sans" w:cs="Quattrocento Sans"/>
          <w:sz w:val="24"/>
          <w:szCs w:val="24"/>
          <w:lang w:val="fr-FR"/>
        </w:rPr>
        <w:t>Comment avez-vous trouvé "Améliorer votre gestion du temps numérique" ? L'avez-vous trouvé utile pour améliorer vos compétences interpersonnelles ?</w:t>
      </w:r>
    </w:p>
    <w:p w14:paraId="42F99853" w14:textId="6F4F5FA0" w:rsidR="00712CB7" w:rsidRPr="00712CB7" w:rsidRDefault="00712CB7" w:rsidP="00712CB7">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fr-FR"/>
        </w:rPr>
      </w:pPr>
      <w:r w:rsidRPr="00712CB7">
        <w:rPr>
          <w:rFonts w:ascii="Quattrocento Sans" w:eastAsia="Quattrocento Sans" w:hAnsi="Quattrocento Sans" w:cs="Quattrocento Sans"/>
          <w:sz w:val="24"/>
          <w:szCs w:val="24"/>
          <w:lang w:val="fr-FR"/>
        </w:rPr>
        <w:t>Comment pensez-vous que l'utilisation des médias numériques et sociaux peut être intégrée dans l'amélioration de vos compétences personnelles, sociales et d'apprentissage ?</w:t>
      </w:r>
    </w:p>
    <w:p w14:paraId="3B3F91D3" w14:textId="77777777" w:rsidR="00316C6D" w:rsidRPr="00712CB7" w:rsidRDefault="00316C6D">
      <w:pPr>
        <w:rPr>
          <w:lang w:val="fr-FR"/>
        </w:rPr>
      </w:pPr>
    </w:p>
    <w:p w14:paraId="10CA2BB7" w14:textId="77777777" w:rsidR="00316C6D" w:rsidRPr="00712CB7" w:rsidRDefault="00000000">
      <w:pPr>
        <w:jc w:val="center"/>
        <w:rPr>
          <w:lang w:val="fr-FR"/>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4ED7C3D5" wp14:editId="4680A822">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712CB7">
        <w:rPr>
          <w:rFonts w:ascii="Source Sans Pro" w:eastAsia="Source Sans Pro" w:hAnsi="Source Sans Pro" w:cs="Source Sans Pro"/>
          <w:color w:val="000000"/>
          <w:lang w:val="fr-FR"/>
        </w:rPr>
        <w:t xml:space="preserve"> </w:t>
      </w:r>
    </w:p>
    <w:sectPr w:rsidR="00316C6D" w:rsidRPr="00712CB7">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0736" w14:textId="77777777" w:rsidR="003819B4" w:rsidRDefault="003819B4">
      <w:pPr>
        <w:spacing w:after="0" w:line="240" w:lineRule="auto"/>
      </w:pPr>
      <w:r>
        <w:separator/>
      </w:r>
    </w:p>
  </w:endnote>
  <w:endnote w:type="continuationSeparator" w:id="0">
    <w:p w14:paraId="7A87B0B9" w14:textId="77777777" w:rsidR="003819B4" w:rsidRDefault="00381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7C72" w14:textId="77777777" w:rsidR="00316C6D" w:rsidRDefault="00316C6D">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9378" w14:textId="77777777" w:rsidR="003819B4" w:rsidRDefault="003819B4">
      <w:pPr>
        <w:spacing w:after="0" w:line="240" w:lineRule="auto"/>
      </w:pPr>
      <w:r>
        <w:separator/>
      </w:r>
    </w:p>
  </w:footnote>
  <w:footnote w:type="continuationSeparator" w:id="0">
    <w:p w14:paraId="754B126A" w14:textId="77777777" w:rsidR="003819B4" w:rsidRDefault="00381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F56F" w14:textId="77777777" w:rsidR="00316C6D" w:rsidRDefault="00316C6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E282B"/>
    <w:multiLevelType w:val="multilevel"/>
    <w:tmpl w:val="844A79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5979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6D"/>
    <w:rsid w:val="00316C6D"/>
    <w:rsid w:val="003819B4"/>
    <w:rsid w:val="00712C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B6E1"/>
  <w15:docId w15:val="{4497D753-F99A-4F10-8EA4-0D9639FE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itre2">
    <w:name w:val="heading 2"/>
    <w:basedOn w:val="Normal"/>
    <w:next w:val="Normal"/>
    <w:link w:val="Titre2C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2B6AE4"/>
    <w:pPr>
      <w:tabs>
        <w:tab w:val="center" w:pos="4513"/>
        <w:tab w:val="right" w:pos="9026"/>
      </w:tabs>
      <w:spacing w:after="0" w:line="240" w:lineRule="auto"/>
    </w:pPr>
  </w:style>
  <w:style w:type="character" w:customStyle="1" w:styleId="En-tteCar">
    <w:name w:val="En-tête Car"/>
    <w:basedOn w:val="Policepardfaut"/>
    <w:link w:val="En-tte"/>
    <w:uiPriority w:val="99"/>
    <w:rsid w:val="002B6AE4"/>
  </w:style>
  <w:style w:type="paragraph" w:styleId="Pieddepage">
    <w:name w:val="footer"/>
    <w:basedOn w:val="Normal"/>
    <w:link w:val="PieddepageCar"/>
    <w:uiPriority w:val="99"/>
    <w:unhideWhenUsed/>
    <w:rsid w:val="002B6AE4"/>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B6AE4"/>
  </w:style>
  <w:style w:type="character" w:customStyle="1" w:styleId="Titre1Car">
    <w:name w:val="Titre 1 Car"/>
    <w:basedOn w:val="Policepardfaut"/>
    <w:link w:val="Titre1"/>
    <w:uiPriority w:val="9"/>
    <w:rsid w:val="002B6AE4"/>
    <w:rPr>
      <w:rFonts w:asciiTheme="majorHAnsi" w:eastAsiaTheme="majorEastAsia" w:hAnsiTheme="majorHAnsi" w:cstheme="majorBidi"/>
      <w:color w:val="225C99"/>
      <w:sz w:val="32"/>
      <w:szCs w:val="32"/>
    </w:rPr>
  </w:style>
  <w:style w:type="character" w:customStyle="1" w:styleId="Titre2Car">
    <w:name w:val="Titre 2 Car"/>
    <w:basedOn w:val="Policepardfaut"/>
    <w:link w:val="Titre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026A45"/>
    <w:pPr>
      <w:spacing w:after="0" w:line="240" w:lineRule="auto"/>
    </w:pPr>
  </w:style>
  <w:style w:type="paragraph" w:styleId="Paragraphedeliste">
    <w:name w:val="List Paragraph"/>
    <w:basedOn w:val="Normal"/>
    <w:uiPriority w:val="34"/>
    <w:qFormat/>
    <w:rsid w:val="00C642B8"/>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R3GeIHu2/QWG+XHC/WZq+h7S7A==">CgMxLjA4AHIhMVNpVEpPVWx3bVAwRnZ2clJ1cjNGLTJTdExzQ3BkVjJU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3952</Characters>
  <Application>Microsoft Office Word</Application>
  <DocSecurity>0</DocSecurity>
  <Lines>32</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Association SOLUTION</cp:lastModifiedBy>
  <cp:revision>2</cp:revision>
  <dcterms:created xsi:type="dcterms:W3CDTF">2023-02-14T11:52:00Z</dcterms:created>
  <dcterms:modified xsi:type="dcterms:W3CDTF">2024-01-11T15:45:00Z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