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8F4A" w14:textId="50968C61" w:rsidR="00590164" w:rsidRDefault="00B77CC7">
      <w:pPr>
        <w:tabs>
          <w:tab w:val="left" w:pos="900"/>
        </w:tabs>
      </w:pPr>
      <w:r>
        <w:rPr>
          <w:noProof/>
        </w:rPr>
        <mc:AlternateContent>
          <mc:Choice Requires="wps">
            <w:drawing>
              <wp:anchor distT="45720" distB="45720" distL="114300" distR="114300" simplePos="0" relativeHeight="251659264" behindDoc="0" locked="0" layoutInCell="1" hidden="0" allowOverlap="1" wp14:anchorId="78F5BB17" wp14:editId="6008E636">
                <wp:simplePos x="0" y="0"/>
                <wp:positionH relativeFrom="column">
                  <wp:posOffset>2228850</wp:posOffset>
                </wp:positionH>
                <wp:positionV relativeFrom="paragraph">
                  <wp:posOffset>749300</wp:posOffset>
                </wp:positionV>
                <wp:extent cx="4025900" cy="2838450"/>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4025900" cy="2838450"/>
                        </a:xfrm>
                        <a:prstGeom prst="rect">
                          <a:avLst/>
                        </a:prstGeom>
                        <a:noFill/>
                        <a:ln>
                          <a:noFill/>
                        </a:ln>
                      </wps:spPr>
                      <wps:txbx>
                        <w:txbxContent>
                          <w:p w14:paraId="5CB8AF1F" w14:textId="05A86AE0" w:rsidR="00590164" w:rsidRDefault="00B77CC7" w:rsidP="00B77CC7">
                            <w:pPr>
                              <w:spacing w:line="258" w:lineRule="auto"/>
                              <w:jc w:val="right"/>
                              <w:textDirection w:val="btLr"/>
                              <w:rPr>
                                <w:rFonts w:ascii="Bebas Neue" w:eastAsia="Bebas Neue" w:hAnsi="Bebas Neue" w:cs="Bebas Neue"/>
                                <w:color w:val="F5B335"/>
                                <w:sz w:val="72"/>
                                <w:lang w:val="fr-FR"/>
                              </w:rPr>
                            </w:pPr>
                            <w:r w:rsidRPr="00B77CC7">
                              <w:rPr>
                                <w:rFonts w:ascii="Bebas Neue" w:eastAsia="Bebas Neue" w:hAnsi="Bebas Neue" w:cs="Bebas Neue"/>
                                <w:color w:val="F5B335"/>
                                <w:sz w:val="72"/>
                                <w:lang w:val="fr-FR"/>
                              </w:rPr>
                              <w:t>Compétence littéraire et les disciplines nu</w:t>
                            </w:r>
                            <w:r>
                              <w:rPr>
                                <w:rFonts w:ascii="Bebas Neue" w:eastAsia="Bebas Neue" w:hAnsi="Bebas Neue" w:cs="Bebas Neue"/>
                                <w:color w:val="F5B335"/>
                                <w:sz w:val="72"/>
                                <w:lang w:val="fr-FR"/>
                              </w:rPr>
                              <w:t>mériques et sociales</w:t>
                            </w:r>
                          </w:p>
                          <w:p w14:paraId="36FEA5F4" w14:textId="59B054B2" w:rsidR="00B77CC7" w:rsidRPr="00B77CC7" w:rsidRDefault="00B77CC7" w:rsidP="00B77CC7">
                            <w:pPr>
                              <w:spacing w:line="258" w:lineRule="auto"/>
                              <w:jc w:val="right"/>
                              <w:textDirection w:val="btLr"/>
                              <w:rPr>
                                <w:rFonts w:ascii="Bebas Neue" w:eastAsia="Bebas Neue" w:hAnsi="Bebas Neue" w:cs="Bebas Neue"/>
                                <w:color w:val="F5B335"/>
                                <w:sz w:val="72"/>
                                <w:lang w:val="fr-FR"/>
                              </w:rPr>
                            </w:pPr>
                            <w:r w:rsidRPr="00B77CC7">
                              <w:rPr>
                                <w:rFonts w:ascii="Bebas Neue" w:eastAsia="Bebas Neue" w:hAnsi="Bebas Neue" w:cs="Bebas Neue"/>
                                <w:sz w:val="72"/>
                                <w:lang w:val="fr-FR"/>
                              </w:rPr>
                              <w:t xml:space="preserve">Manuel de l'éducateur </w:t>
                            </w:r>
                            <w:r w:rsidRPr="00B77CC7">
                              <w:rPr>
                                <w:rFonts w:ascii="Bebas Neue" w:eastAsia="Bebas Neue" w:hAnsi="Bebas Neue" w:cs="Bebas Neue"/>
                                <w:color w:val="F5B335"/>
                                <w:sz w:val="72"/>
                                <w:lang w:val="fr-FR"/>
                              </w:rPr>
                              <w:t>d'adultes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F5BB17" id="Rectangle 5" o:spid="_x0000_s1026" style="position:absolute;margin-left:175.5pt;margin-top:59pt;width:317pt;height:22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MRrwEAAE8DAAAOAAAAZHJzL2Uyb0RvYy54bWysU9tu2zAMfR/QfxD0vtjxki414hRDiwwD&#10;ii1Atw9QZCkWYF1GKrHz96WULMm2t2EvMkXS5DmH1PJxtD07KEDjXcOnk5Iz5aRvjds1/Mf39fsF&#10;ZxiFa0XvnWr4USF/XN29Ww6hVpXvfN8qYFTEYT2EhncxhrooUHbKCpz4oBwFtQcrIl1hV7QgBqpu&#10;+6Iqy/ti8NAG8FIhkvf5FOSrXF9rJeM3rVFF1jecsMV8Qj636SxWS1HvQITOyDMM8Q8orDCOml5K&#10;PYso2B7MX6WskeDR6ziR3hZeayNV5kBspuUfbF47EVTmQuJguMiE/6+s/Hp4DRsgGYaANZKZWIwa&#10;bPoSPjZmsY4XsdQYmSTnrKzmDyVpKilWLT4sZvMsZ3H9PQDGz8pbloyGA00jiyQOLxipJaX+Sknd&#10;nF+bvs8T6d1vDkpMnuKKMVlx3I5n4FvfHjfAMMi1oV4vAuNGAE1yytlA0204/twLUJz1XxzJ9zCd&#10;VXNah3yZzT8mHnAb2d5GhJOdp6WJnJ3Mp5hX6ITx0z56bTKfhOoE5QyWppZpnjcsrcXtPWdd38Hq&#10;DQAA//8DAFBLAwQUAAYACAAAACEADJhxxtsAAAALAQAADwAAAGRycy9kb3ducmV2LnhtbEyPwU7D&#10;MBBE70j8g7VI3KgTIFFI41QIwYEjKQeObrwkUe11ZDtt+vcsJ7i91YxmZ5rd6qw4YYiTJwX5JgOB&#10;1Hsz0aDgc/92V4GISZPR1hMquGCEXXt91eja+DN94KlLg+AQirVWMKY011LGfkSn48bPSKx9++B0&#10;4jMM0gR95nBn5X2WldLpifjDqGd8GbE/dotTMKM1i33ssq9evgbKy/e9vBRK3d6sz1sQCdf0Z4bf&#10;+lwdWu508AuZKKyChyLnLYmFvGJgx1NVMBwUFCWDbBv5f0P7AwAA//8DAFBLAQItABQABgAIAAAA&#10;IQC2gziS/gAAAOEBAAATAAAAAAAAAAAAAAAAAAAAAABbQ29udGVudF9UeXBlc10ueG1sUEsBAi0A&#10;FAAGAAgAAAAhADj9If/WAAAAlAEAAAsAAAAAAAAAAAAAAAAALwEAAF9yZWxzLy5yZWxzUEsBAi0A&#10;FAAGAAgAAAAhACs0oxGvAQAATwMAAA4AAAAAAAAAAAAAAAAALgIAAGRycy9lMm9Eb2MueG1sUEsB&#10;Ai0AFAAGAAgAAAAhAAyYccbbAAAACwEAAA8AAAAAAAAAAAAAAAAACQQAAGRycy9kb3ducmV2Lnht&#10;bFBLBQYAAAAABAAEAPMAAAARBQAAAAA=&#10;" filled="f" stroked="f">
                <v:textbox inset="2.53958mm,1.2694mm,2.53958mm,1.2694mm">
                  <w:txbxContent>
                    <w:p w14:paraId="5CB8AF1F" w14:textId="05A86AE0" w:rsidR="00590164" w:rsidRDefault="00B77CC7" w:rsidP="00B77CC7">
                      <w:pPr>
                        <w:spacing w:line="258" w:lineRule="auto"/>
                        <w:jc w:val="right"/>
                        <w:textDirection w:val="btLr"/>
                        <w:rPr>
                          <w:rFonts w:ascii="Bebas Neue" w:eastAsia="Bebas Neue" w:hAnsi="Bebas Neue" w:cs="Bebas Neue"/>
                          <w:color w:val="F5B335"/>
                          <w:sz w:val="72"/>
                          <w:lang w:val="fr-FR"/>
                        </w:rPr>
                      </w:pPr>
                      <w:r w:rsidRPr="00B77CC7">
                        <w:rPr>
                          <w:rFonts w:ascii="Bebas Neue" w:eastAsia="Bebas Neue" w:hAnsi="Bebas Neue" w:cs="Bebas Neue"/>
                          <w:color w:val="F5B335"/>
                          <w:sz w:val="72"/>
                          <w:lang w:val="fr-FR"/>
                        </w:rPr>
                        <w:t>Compétence littéraire et les disciplines nu</w:t>
                      </w:r>
                      <w:r>
                        <w:rPr>
                          <w:rFonts w:ascii="Bebas Neue" w:eastAsia="Bebas Neue" w:hAnsi="Bebas Neue" w:cs="Bebas Neue"/>
                          <w:color w:val="F5B335"/>
                          <w:sz w:val="72"/>
                          <w:lang w:val="fr-FR"/>
                        </w:rPr>
                        <w:t>mériques et sociales</w:t>
                      </w:r>
                    </w:p>
                    <w:p w14:paraId="36FEA5F4" w14:textId="59B054B2" w:rsidR="00B77CC7" w:rsidRPr="00B77CC7" w:rsidRDefault="00B77CC7" w:rsidP="00B77CC7">
                      <w:pPr>
                        <w:spacing w:line="258" w:lineRule="auto"/>
                        <w:jc w:val="right"/>
                        <w:textDirection w:val="btLr"/>
                        <w:rPr>
                          <w:rFonts w:ascii="Bebas Neue" w:eastAsia="Bebas Neue" w:hAnsi="Bebas Neue" w:cs="Bebas Neue"/>
                          <w:color w:val="F5B335"/>
                          <w:sz w:val="72"/>
                          <w:lang w:val="fr-FR"/>
                        </w:rPr>
                      </w:pPr>
                      <w:r w:rsidRPr="00B77CC7">
                        <w:rPr>
                          <w:rFonts w:ascii="Bebas Neue" w:eastAsia="Bebas Neue" w:hAnsi="Bebas Neue" w:cs="Bebas Neue"/>
                          <w:sz w:val="72"/>
                          <w:lang w:val="fr-FR"/>
                        </w:rPr>
                        <w:t xml:space="preserve">Manuel de l'éducateur </w:t>
                      </w:r>
                      <w:r w:rsidRPr="00B77CC7">
                        <w:rPr>
                          <w:rFonts w:ascii="Bebas Neue" w:eastAsia="Bebas Neue" w:hAnsi="Bebas Neue" w:cs="Bebas Neue"/>
                          <w:color w:val="F5B335"/>
                          <w:sz w:val="72"/>
                          <w:lang w:val="fr-FR"/>
                        </w:rPr>
                        <w:t>d'adultes</w:t>
                      </w: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21FA6AC9" wp14:editId="32639852">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14:paraId="60FAC79B" w14:textId="77777777" w:rsidR="00B77CC7" w:rsidRPr="00B77CC7" w:rsidRDefault="00B77CC7" w:rsidP="00B77CC7">
      <w:pPr>
        <w:pStyle w:val="Titre2"/>
        <w:jc w:val="center"/>
        <w:rPr>
          <w:lang w:val="fr-FR"/>
        </w:rPr>
      </w:pPr>
      <w:r w:rsidRPr="00B77CC7">
        <w:rPr>
          <w:rFonts w:ascii="Bebas Neue" w:hAnsi="Bebas Neue"/>
          <w:b/>
          <w:bCs/>
          <w:color w:val="F5B335"/>
          <w:sz w:val="48"/>
          <w:szCs w:val="48"/>
          <w:lang w:val="fr-FR"/>
        </w:rPr>
        <w:lastRenderedPageBreak/>
        <w:t>micro-apprentissage pour réengager les apprenants adultes peu qualifiés dans l’éducation et la formation</w:t>
      </w:r>
    </w:p>
    <w:p w14:paraId="0FC866A5" w14:textId="77777777" w:rsidR="00B77CC7" w:rsidRPr="00B77CC7" w:rsidRDefault="00B77CC7" w:rsidP="00B77CC7">
      <w:pPr>
        <w:rPr>
          <w:lang w:val="fr-FR"/>
        </w:rPr>
      </w:pPr>
    </w:p>
    <w:p w14:paraId="1616798C" w14:textId="77777777" w:rsidR="00B77CC7" w:rsidRPr="00B77CC7" w:rsidRDefault="00B77CC7" w:rsidP="00B77CC7">
      <w:pPr>
        <w:pStyle w:val="Titre2"/>
        <w:rPr>
          <w:b/>
          <w:bCs/>
          <w:sz w:val="36"/>
          <w:szCs w:val="36"/>
        </w:rPr>
      </w:pPr>
      <w:r w:rsidRPr="00B77CC7">
        <w:rPr>
          <w:rFonts w:ascii="Quattrocento Sans" w:hAnsi="Quattrocento Sans"/>
          <w:b/>
          <w:bCs/>
          <w:color w:val="1F2126"/>
          <w:sz w:val="36"/>
          <w:szCs w:val="36"/>
        </w:rPr>
        <w:t xml:space="preserve">Manuel de </w:t>
      </w:r>
      <w:proofErr w:type="spellStart"/>
      <w:r w:rsidRPr="00B77CC7">
        <w:rPr>
          <w:rFonts w:ascii="Quattrocento Sans" w:hAnsi="Quattrocento Sans"/>
          <w:b/>
          <w:bCs/>
          <w:color w:val="1F2126"/>
          <w:sz w:val="36"/>
          <w:szCs w:val="36"/>
        </w:rPr>
        <w:t>l'éducateur</w:t>
      </w:r>
      <w:proofErr w:type="spellEnd"/>
      <w:r w:rsidRPr="00B77CC7">
        <w:rPr>
          <w:rFonts w:ascii="Quattrocento Sans" w:hAnsi="Quattrocento Sans"/>
          <w:b/>
          <w:bCs/>
          <w:color w:val="1F2126"/>
          <w:sz w:val="36"/>
          <w:szCs w:val="36"/>
        </w:rPr>
        <w:t xml:space="preserve"> </w:t>
      </w:r>
      <w:proofErr w:type="spellStart"/>
      <w:r w:rsidRPr="00B77CC7">
        <w:rPr>
          <w:rFonts w:ascii="Quattrocento Sans" w:hAnsi="Quattrocento Sans"/>
          <w:b/>
          <w:bCs/>
          <w:color w:val="1F2126"/>
          <w:sz w:val="36"/>
          <w:szCs w:val="36"/>
        </w:rPr>
        <w:t>d'adultes</w:t>
      </w:r>
      <w:proofErr w:type="spellEnd"/>
    </w:p>
    <w:p w14:paraId="52455B96" w14:textId="77777777" w:rsidR="00590164" w:rsidRDefault="00590164"/>
    <w:p w14:paraId="4FA71CD4" w14:textId="77777777" w:rsidR="00B77CC7" w:rsidRPr="00B77CC7" w:rsidRDefault="00B77CC7" w:rsidP="00B77CC7">
      <w:pPr>
        <w:pStyle w:val="NormalWeb"/>
        <w:spacing w:before="0" w:beforeAutospacing="0" w:after="160" w:afterAutospacing="0" w:line="360" w:lineRule="auto"/>
        <w:jc w:val="both"/>
        <w:rPr>
          <w:lang w:val="fr-FR"/>
        </w:rPr>
      </w:pPr>
      <w:r w:rsidRPr="00B77CC7">
        <w:rPr>
          <w:rFonts w:ascii="Quattrocento Sans" w:hAnsi="Quattrocento Sans"/>
          <w:color w:val="000000"/>
          <w:lang w:val="fr-FR"/>
        </w:rPr>
        <w:t>L'objectif de ce court manuel est de vous aider, en tant qu'éducateur expérimenté travaillant avec des apprenants adultes peu qualifiés et marginalisés, ayant des besoins divers, à utiliser les ressources vidéo et les fiches d'activités fournies dans la suite de ressources de micro-apprentissage pour réapprendre. Engagez les apprenants adultes peu qualifiés dans votre centre et dans votre communauté. Grâce à ce court manuel, nous vous fournirons des informations générales sur le sujet abordé dans la ressource vidéo et vous fournirons des conseils pour vous aider à introduire et à mettre en œuvre l'activité d'accompagnement avec les apprenants adultes de votre groupe. L'activité qui a été développée pour accompagner les ressources vidéo vise à développer davantage leur compréhension du sujet décrit dans la ressource vidéo. Enfin, ce manuel vous présentera également quelques questions de débriefing que vous pourrez utiliser dans votre groupe d'apprenants adultes, pour évaluer la convivialité et la qualité de l'activité que vous avez réalisée avec eux.</w:t>
      </w:r>
    </w:p>
    <w:p w14:paraId="6AB6A9E7" w14:textId="016519A4" w:rsidR="00590164" w:rsidRPr="00B77CC7" w:rsidRDefault="00B77CC7" w:rsidP="00B77CC7">
      <w:pPr>
        <w:pStyle w:val="NormalWeb"/>
        <w:spacing w:before="0" w:beforeAutospacing="0" w:after="160" w:afterAutospacing="0" w:line="360" w:lineRule="auto"/>
        <w:jc w:val="both"/>
        <w:rPr>
          <w:lang w:val="fr-FR"/>
        </w:rPr>
      </w:pPr>
      <w:r w:rsidRPr="00B77CC7">
        <w:rPr>
          <w:rFonts w:ascii="Quattrocento Sans" w:hAnsi="Quattrocento Sans"/>
          <w:color w:val="000000"/>
          <w:lang w:val="fr-FR"/>
        </w:rPr>
        <w:t xml:space="preserve">Le sujet de ce manuel concerne les ressources </w:t>
      </w:r>
      <w:r w:rsidRPr="00B77CC7">
        <w:rPr>
          <w:rFonts w:ascii="Quattrocento Sans" w:hAnsi="Quattrocento Sans"/>
          <w:color w:val="000000"/>
          <w:lang w:val="fr-FR"/>
        </w:rPr>
        <w:t xml:space="preserve">vidéo </w:t>
      </w:r>
      <w:r>
        <w:rPr>
          <w:rFonts w:ascii="Quattrocento Sans" w:hAnsi="Quattrocento Sans"/>
          <w:color w:val="000000"/>
          <w:lang w:val="fr-FR"/>
        </w:rPr>
        <w:t xml:space="preserve">Compétence littéraire et les disciplines numériques et sociales. </w:t>
      </w:r>
    </w:p>
    <w:p w14:paraId="7CA0E60B" w14:textId="77777777" w:rsidR="00590164" w:rsidRPr="00B77CC7" w:rsidRDefault="00590164">
      <w:pPr>
        <w:rPr>
          <w:rFonts w:ascii="Quattrocento Sans" w:eastAsia="Quattrocento Sans" w:hAnsi="Quattrocento Sans" w:cs="Quattrocento Sans"/>
          <w:i/>
          <w:color w:val="000000"/>
          <w:sz w:val="24"/>
          <w:szCs w:val="24"/>
          <w:lang w:val="fr-FR"/>
        </w:rPr>
      </w:pPr>
    </w:p>
    <w:p w14:paraId="43A6401D" w14:textId="3489BEBE" w:rsidR="00590164" w:rsidRPr="00B77CC7" w:rsidRDefault="00000000">
      <w:pPr>
        <w:pStyle w:val="Titre2"/>
        <w:rPr>
          <w:rFonts w:ascii="Quattrocento Sans" w:eastAsia="Quattrocento Sans" w:hAnsi="Quattrocento Sans" w:cs="Quattrocento Sans"/>
          <w:sz w:val="24"/>
          <w:szCs w:val="24"/>
          <w:lang w:val="fr-FR"/>
        </w:rPr>
      </w:pPr>
      <w:r w:rsidRPr="00B77CC7">
        <w:rPr>
          <w:rFonts w:ascii="Quattrocento Sans" w:eastAsia="Quattrocento Sans" w:hAnsi="Quattrocento Sans" w:cs="Quattrocento Sans"/>
          <w:sz w:val="24"/>
          <w:szCs w:val="24"/>
          <w:lang w:val="fr-FR"/>
        </w:rPr>
        <w:t>Introduction</w:t>
      </w:r>
      <w:r w:rsidR="00B77CC7" w:rsidRPr="00B77CC7">
        <w:rPr>
          <w:rFonts w:ascii="Quattrocento Sans" w:hAnsi="Quattrocento Sans"/>
          <w:lang w:val="fr-FR"/>
        </w:rPr>
        <w:t xml:space="preserve"> au sujet </w:t>
      </w:r>
      <w:r w:rsidRPr="00B77CC7">
        <w:rPr>
          <w:rFonts w:ascii="Quattrocento Sans" w:eastAsia="Quattrocento Sans" w:hAnsi="Quattrocento Sans" w:cs="Quattrocento Sans"/>
          <w:sz w:val="24"/>
          <w:szCs w:val="24"/>
          <w:lang w:val="fr-FR"/>
        </w:rPr>
        <w:t xml:space="preserve"> </w:t>
      </w:r>
    </w:p>
    <w:p w14:paraId="5BF665C9" w14:textId="77777777" w:rsidR="00590164" w:rsidRPr="00B77CC7" w:rsidRDefault="00590164">
      <w:pPr>
        <w:rPr>
          <w:lang w:val="fr-FR"/>
        </w:rPr>
      </w:pPr>
    </w:p>
    <w:p w14:paraId="542FBC9E" w14:textId="6FCC66A0" w:rsidR="00590164" w:rsidRPr="00B77CC7" w:rsidRDefault="00B77CC7" w:rsidP="00B77CC7">
      <w:pPr>
        <w:spacing w:line="360" w:lineRule="auto"/>
        <w:jc w:val="both"/>
        <w:rPr>
          <w:rFonts w:ascii="Quattrocento Sans" w:eastAsia="Quattrocento Sans" w:hAnsi="Quattrocento Sans" w:cs="Quattrocento Sans"/>
          <w:sz w:val="24"/>
          <w:szCs w:val="24"/>
          <w:lang w:val="fr-FR"/>
        </w:rPr>
      </w:pPr>
      <w:bookmarkStart w:id="0" w:name="_heading=h.gjdgxs" w:colFirst="0" w:colLast="0"/>
      <w:bookmarkEnd w:id="0"/>
      <w:r w:rsidRPr="00B77CC7">
        <w:rPr>
          <w:rFonts w:ascii="Quattrocento Sans" w:eastAsia="Quattrocento Sans" w:hAnsi="Quattrocento Sans" w:cs="Quattrocento Sans"/>
          <w:sz w:val="24"/>
          <w:szCs w:val="24"/>
          <w:lang w:val="fr-FR"/>
        </w:rPr>
        <w:t xml:space="preserve">Internet, les réseaux sociaux et les outils numériques peuvent aider les adultes peu qualifiés à développer leurs compétences en matière de littératie. En effet, les technologies numériques font appel aux compétences en littératie partout. Lorsque vous lisez un journal en ligne, lorsque vous écrivez un courriel ou lorsque vous commentez un article, vous utilisez des compétences en littératie. C'est pourquoi il est important de développer ces compétences et comment l'internet et les médias sociaux peuvent vous y aider. En suivant de bons comptes de médias sociaux et en lisant beaucoup de journaux ou de livres en ligne, vous développerez et maîtriserez rapidement les compétences de lecture et d'écriture. Grâce aux ressources ONE-STEP UP, les adultes </w:t>
      </w:r>
      <w:r w:rsidRPr="00B77CC7">
        <w:rPr>
          <w:rFonts w:ascii="Quattrocento Sans" w:eastAsia="Quattrocento Sans" w:hAnsi="Quattrocento Sans" w:cs="Quattrocento Sans"/>
          <w:sz w:val="24"/>
          <w:szCs w:val="24"/>
          <w:lang w:val="fr-FR"/>
        </w:rPr>
        <w:lastRenderedPageBreak/>
        <w:t>peu qualifiés peuvent découvrir comment ces supports d'apprentissage peuvent avoir un impact positif sur leur capacité à acquérir des compétences en matière d'écriture, de lecture et de compréhension.</w:t>
      </w:r>
    </w:p>
    <w:p w14:paraId="4663D569" w14:textId="3621761D" w:rsidR="00590164" w:rsidRPr="00B77CC7" w:rsidRDefault="00000000">
      <w:pPr>
        <w:pStyle w:val="Titre2"/>
        <w:rPr>
          <w:rFonts w:ascii="Quattrocento Sans" w:eastAsia="Quattrocento Sans" w:hAnsi="Quattrocento Sans" w:cs="Quattrocento Sans"/>
          <w:sz w:val="24"/>
          <w:szCs w:val="24"/>
          <w:lang w:val="fr-FR"/>
        </w:rPr>
      </w:pPr>
      <w:r w:rsidRPr="00B77CC7">
        <w:rPr>
          <w:rFonts w:ascii="Quattrocento Sans" w:eastAsia="Quattrocento Sans" w:hAnsi="Quattrocento Sans" w:cs="Quattrocento Sans"/>
          <w:sz w:val="24"/>
          <w:szCs w:val="24"/>
          <w:lang w:val="fr-FR"/>
        </w:rPr>
        <w:t xml:space="preserve">Introduction </w:t>
      </w:r>
      <w:r w:rsidR="00B77CC7" w:rsidRPr="00B77CC7">
        <w:rPr>
          <w:rFonts w:ascii="Quattrocento Sans" w:eastAsia="Quattrocento Sans" w:hAnsi="Quattrocento Sans" w:cs="Quattrocento Sans"/>
          <w:sz w:val="24"/>
          <w:szCs w:val="24"/>
          <w:lang w:val="fr-FR"/>
        </w:rPr>
        <w:t xml:space="preserve">de l’activité </w:t>
      </w:r>
    </w:p>
    <w:p w14:paraId="7EFEF914" w14:textId="77777777" w:rsidR="00590164" w:rsidRPr="00B77CC7" w:rsidRDefault="00590164">
      <w:pPr>
        <w:rPr>
          <w:rFonts w:ascii="Quattrocento Sans" w:eastAsia="Quattrocento Sans" w:hAnsi="Quattrocento Sans" w:cs="Quattrocento Sans"/>
          <w:sz w:val="24"/>
          <w:szCs w:val="24"/>
          <w:lang w:val="fr-FR"/>
        </w:rPr>
      </w:pPr>
    </w:p>
    <w:p w14:paraId="4A6241D1" w14:textId="77777777" w:rsidR="00B77CC7" w:rsidRPr="00B77CC7" w:rsidRDefault="00B77CC7" w:rsidP="00B77CC7">
      <w:pPr>
        <w:spacing w:line="360" w:lineRule="auto"/>
        <w:jc w:val="both"/>
        <w:rPr>
          <w:rFonts w:ascii="Quattrocento Sans" w:eastAsia="Quattrocento Sans" w:hAnsi="Quattrocento Sans" w:cs="Quattrocento Sans"/>
          <w:sz w:val="24"/>
          <w:szCs w:val="24"/>
          <w:lang w:val="fr-FR"/>
        </w:rPr>
      </w:pPr>
      <w:r w:rsidRPr="00B77CC7">
        <w:rPr>
          <w:rFonts w:ascii="Quattrocento Sans" w:eastAsia="Quattrocento Sans" w:hAnsi="Quattrocento Sans" w:cs="Quattrocento Sans"/>
          <w:sz w:val="24"/>
          <w:szCs w:val="24"/>
          <w:lang w:val="fr-FR"/>
        </w:rPr>
        <w:t xml:space="preserve">Dans le document de l'apprenant, les adultes peu qualifiés ont l'occasion de se plonger dans l'initiative menée par la France avec le site web "Projet Voltaire". Ce projet a créé un outil rendant l'expression et l'orthographe accessibles à tous. Les écoles, les entreprises mais aussi les particuliers peuvent faire le Projet Voltaire en créant un compte. Les fautes de grammaire, de conjugaison et de syntaxe seront effacées grâce à cette initiative. </w:t>
      </w:r>
    </w:p>
    <w:p w14:paraId="402F73F1" w14:textId="3683D042" w:rsidR="00590164" w:rsidRPr="00B77CC7" w:rsidRDefault="00B77CC7" w:rsidP="00B77CC7">
      <w:pPr>
        <w:spacing w:line="360" w:lineRule="auto"/>
        <w:jc w:val="both"/>
        <w:rPr>
          <w:rFonts w:ascii="Quattrocento Sans" w:eastAsia="Quattrocento Sans" w:hAnsi="Quattrocento Sans" w:cs="Quattrocento Sans"/>
          <w:sz w:val="24"/>
          <w:szCs w:val="24"/>
          <w:lang w:val="fr-FR"/>
        </w:rPr>
      </w:pPr>
      <w:r w:rsidRPr="00B77CC7">
        <w:rPr>
          <w:rFonts w:ascii="Quattrocento Sans" w:eastAsia="Quattrocento Sans" w:hAnsi="Quattrocento Sans" w:cs="Quattrocento Sans"/>
          <w:sz w:val="24"/>
          <w:szCs w:val="24"/>
          <w:lang w:val="fr-FR"/>
        </w:rPr>
        <w:t>De plus, les apprenants ont la possibilité de s'engager dans l'intéressante activité "Ecrivez votre voyage". Elle vous permettra de découvrir vos talents d'écriture et votre capacité à transmettre un message.</w:t>
      </w:r>
    </w:p>
    <w:p w14:paraId="79D79E16" w14:textId="7F6A3A6C" w:rsidR="00590164" w:rsidRDefault="00000000" w:rsidP="00B77CC7">
      <w:pPr>
        <w:pStyle w:val="Titre2"/>
        <w:rPr>
          <w:rFonts w:ascii="Quattrocento Sans" w:eastAsia="Quattrocento Sans" w:hAnsi="Quattrocento Sans" w:cs="Quattrocento Sans"/>
          <w:sz w:val="24"/>
          <w:szCs w:val="24"/>
          <w:lang w:val="fr-FR"/>
        </w:rPr>
      </w:pPr>
      <w:r w:rsidRPr="00B77CC7">
        <w:rPr>
          <w:rFonts w:ascii="Quattrocento Sans" w:eastAsia="Quattrocento Sans" w:hAnsi="Quattrocento Sans" w:cs="Quattrocento Sans"/>
          <w:sz w:val="24"/>
          <w:szCs w:val="24"/>
          <w:lang w:val="fr-FR"/>
        </w:rPr>
        <w:t>U</w:t>
      </w:r>
      <w:r w:rsidR="00B77CC7" w:rsidRPr="00B77CC7">
        <w:rPr>
          <w:rFonts w:ascii="Quattrocento Sans" w:eastAsia="Quattrocento Sans" w:hAnsi="Quattrocento Sans" w:cs="Quattrocento Sans"/>
          <w:sz w:val="24"/>
          <w:szCs w:val="24"/>
          <w:lang w:val="fr-FR"/>
        </w:rPr>
        <w:t xml:space="preserve">tiliser cette </w:t>
      </w:r>
      <w:proofErr w:type="spellStart"/>
      <w:r w:rsidR="00B77CC7" w:rsidRPr="00B77CC7">
        <w:rPr>
          <w:rFonts w:ascii="Quattrocento Sans" w:eastAsia="Quattrocento Sans" w:hAnsi="Quattrocento Sans" w:cs="Quattrocento Sans"/>
          <w:sz w:val="24"/>
          <w:szCs w:val="24"/>
          <w:lang w:val="fr-FR"/>
        </w:rPr>
        <w:t>resource</w:t>
      </w:r>
      <w:proofErr w:type="spellEnd"/>
      <w:r w:rsidR="00B77CC7" w:rsidRPr="00B77CC7">
        <w:rPr>
          <w:rFonts w:ascii="Quattrocento Sans" w:eastAsia="Quattrocento Sans" w:hAnsi="Quattrocento Sans" w:cs="Quattrocento Sans"/>
          <w:sz w:val="24"/>
          <w:szCs w:val="24"/>
          <w:lang w:val="fr-FR"/>
        </w:rPr>
        <w:t xml:space="preserve"> avec u</w:t>
      </w:r>
      <w:r w:rsidR="00B77CC7">
        <w:rPr>
          <w:rFonts w:ascii="Quattrocento Sans" w:eastAsia="Quattrocento Sans" w:hAnsi="Quattrocento Sans" w:cs="Quattrocento Sans"/>
          <w:sz w:val="24"/>
          <w:szCs w:val="24"/>
          <w:lang w:val="fr-FR"/>
        </w:rPr>
        <w:t xml:space="preserve">n groupe </w:t>
      </w:r>
    </w:p>
    <w:p w14:paraId="08E240E1" w14:textId="77777777" w:rsidR="00B77CC7" w:rsidRPr="00B77CC7" w:rsidRDefault="00B77CC7" w:rsidP="00B77CC7">
      <w:pPr>
        <w:rPr>
          <w:lang w:val="fr-FR"/>
        </w:rPr>
      </w:pPr>
    </w:p>
    <w:p w14:paraId="1F26F386" w14:textId="45738705" w:rsidR="00B77CC7" w:rsidRPr="00B77CC7" w:rsidRDefault="00B77CC7" w:rsidP="00B77CC7">
      <w:pPr>
        <w:shd w:val="clear" w:color="auto" w:fill="FFFFFF"/>
        <w:spacing w:after="225" w:line="360" w:lineRule="auto"/>
        <w:jc w:val="both"/>
        <w:rPr>
          <w:rFonts w:ascii="Quattrocento Sans" w:hAnsi="Quattrocento Sans"/>
          <w:color w:val="000000"/>
          <w:sz w:val="24"/>
          <w:szCs w:val="24"/>
        </w:rPr>
      </w:pPr>
      <w:r w:rsidRPr="00B77CC7">
        <w:rPr>
          <w:rFonts w:ascii="Quattrocento Sans" w:hAnsi="Quattrocento Sans"/>
          <w:color w:val="000000"/>
          <w:sz w:val="24"/>
          <w:szCs w:val="24"/>
          <w:lang w:val="fr-FR"/>
        </w:rPr>
        <w:t xml:space="preserve">Pour utiliser cette ressource avec les apprenants adultes de votre groupe local, nous vous recommandons de commencer par leur montrer la ressource vidéo pour introduire le thème de la compétence </w:t>
      </w:r>
      <w:r w:rsidRPr="00B77CC7">
        <w:rPr>
          <w:rFonts w:ascii="Quattrocento Sans" w:hAnsi="Quattrocento Sans"/>
          <w:color w:val="000000"/>
          <w:sz w:val="24"/>
          <w:szCs w:val="24"/>
          <w:lang w:val="fr-FR"/>
        </w:rPr>
        <w:t xml:space="preserve">littéraire et les disciplines numériques et sociales. </w:t>
      </w:r>
      <w:r w:rsidRPr="00B77CC7">
        <w:rPr>
          <w:rFonts w:ascii="Quattrocento Sans" w:hAnsi="Quattrocento Sans"/>
          <w:color w:val="000000"/>
          <w:sz w:val="24"/>
          <w:szCs w:val="24"/>
          <w:lang w:val="fr-FR"/>
        </w:rPr>
        <w:t xml:space="preserve">Cette vidéo aidera les apprenants à comprendre le sujet avant de commencer l'activité du polycopié de l'apprenant. Une fois qu'ils auront acquis une connaissance générale du thème, ils pourront commencer le polycopié. Pour cela, nous vous recommandons d'imprimer un polycopié par apprenant. Tout ce dont les apprenants ont besoin pour cette ressource est un stylo pour compléter le polycopié de l'apprenant et un ordinateur pour visionner la vidéo. </w:t>
      </w:r>
      <w:r w:rsidRPr="00B77CC7">
        <w:rPr>
          <w:rFonts w:ascii="Quattrocento Sans" w:hAnsi="Quattrocento Sans"/>
          <w:color w:val="000000"/>
          <w:sz w:val="24"/>
          <w:szCs w:val="24"/>
        </w:rPr>
        <w:t xml:space="preserve">Il faut </w:t>
      </w:r>
      <w:proofErr w:type="spellStart"/>
      <w:r w:rsidRPr="00B77CC7">
        <w:rPr>
          <w:rFonts w:ascii="Quattrocento Sans" w:hAnsi="Quattrocento Sans"/>
          <w:color w:val="000000"/>
          <w:sz w:val="24"/>
          <w:szCs w:val="24"/>
        </w:rPr>
        <w:t>compter</w:t>
      </w:r>
      <w:proofErr w:type="spellEnd"/>
      <w:r w:rsidRPr="00B77CC7">
        <w:rPr>
          <w:rFonts w:ascii="Quattrocento Sans" w:hAnsi="Quattrocento Sans"/>
          <w:color w:val="000000"/>
          <w:sz w:val="24"/>
          <w:szCs w:val="24"/>
        </w:rPr>
        <w:t xml:space="preserve"> </w:t>
      </w:r>
      <w:proofErr w:type="spellStart"/>
      <w:r w:rsidRPr="00B77CC7">
        <w:rPr>
          <w:rFonts w:ascii="Quattrocento Sans" w:hAnsi="Quattrocento Sans"/>
          <w:color w:val="000000"/>
          <w:sz w:val="24"/>
          <w:szCs w:val="24"/>
        </w:rPr>
        <w:t>une</w:t>
      </w:r>
      <w:proofErr w:type="spellEnd"/>
      <w:r w:rsidRPr="00B77CC7">
        <w:rPr>
          <w:rFonts w:ascii="Quattrocento Sans" w:hAnsi="Quattrocento Sans"/>
          <w:color w:val="000000"/>
          <w:sz w:val="24"/>
          <w:szCs w:val="24"/>
        </w:rPr>
        <w:t xml:space="preserve"> </w:t>
      </w:r>
      <w:proofErr w:type="spellStart"/>
      <w:r w:rsidRPr="00B77CC7">
        <w:rPr>
          <w:rFonts w:ascii="Quattrocento Sans" w:hAnsi="Quattrocento Sans"/>
          <w:color w:val="000000"/>
          <w:sz w:val="24"/>
          <w:szCs w:val="24"/>
        </w:rPr>
        <w:t>heure</w:t>
      </w:r>
      <w:proofErr w:type="spellEnd"/>
      <w:r w:rsidRPr="00B77CC7">
        <w:rPr>
          <w:rFonts w:ascii="Quattrocento Sans" w:hAnsi="Quattrocento Sans"/>
          <w:color w:val="000000"/>
          <w:sz w:val="24"/>
          <w:szCs w:val="24"/>
        </w:rPr>
        <w:t xml:space="preserve"> pour </w:t>
      </w:r>
      <w:proofErr w:type="spellStart"/>
      <w:r w:rsidRPr="00B77CC7">
        <w:rPr>
          <w:rFonts w:ascii="Quattrocento Sans" w:hAnsi="Quattrocento Sans"/>
          <w:color w:val="000000"/>
          <w:sz w:val="24"/>
          <w:szCs w:val="24"/>
        </w:rPr>
        <w:t>compléter</w:t>
      </w:r>
      <w:proofErr w:type="spellEnd"/>
      <w:r w:rsidRPr="00B77CC7">
        <w:rPr>
          <w:rFonts w:ascii="Quattrocento Sans" w:hAnsi="Quattrocento Sans"/>
          <w:color w:val="000000"/>
          <w:sz w:val="24"/>
          <w:szCs w:val="24"/>
        </w:rPr>
        <w:t xml:space="preserve"> </w:t>
      </w:r>
      <w:proofErr w:type="spellStart"/>
      <w:r w:rsidRPr="00B77CC7">
        <w:rPr>
          <w:rFonts w:ascii="Quattrocento Sans" w:hAnsi="Quattrocento Sans"/>
          <w:color w:val="000000"/>
          <w:sz w:val="24"/>
          <w:szCs w:val="24"/>
        </w:rPr>
        <w:t>cette</w:t>
      </w:r>
      <w:proofErr w:type="spellEnd"/>
      <w:r w:rsidRPr="00B77CC7">
        <w:rPr>
          <w:rFonts w:ascii="Quattrocento Sans" w:hAnsi="Quattrocento Sans"/>
          <w:color w:val="000000"/>
          <w:sz w:val="24"/>
          <w:szCs w:val="24"/>
        </w:rPr>
        <w:t xml:space="preserve"> </w:t>
      </w:r>
      <w:proofErr w:type="spellStart"/>
      <w:r w:rsidRPr="00B77CC7">
        <w:rPr>
          <w:rFonts w:ascii="Quattrocento Sans" w:hAnsi="Quattrocento Sans"/>
          <w:color w:val="000000"/>
          <w:sz w:val="24"/>
          <w:szCs w:val="24"/>
        </w:rPr>
        <w:t>ressource</w:t>
      </w:r>
      <w:proofErr w:type="spellEnd"/>
      <w:r w:rsidRPr="00B77CC7">
        <w:rPr>
          <w:rFonts w:ascii="Quattrocento Sans" w:hAnsi="Quattrocento Sans"/>
          <w:color w:val="000000"/>
          <w:sz w:val="24"/>
          <w:szCs w:val="24"/>
        </w:rPr>
        <w:t>.</w:t>
      </w:r>
    </w:p>
    <w:p w14:paraId="1395A3D1" w14:textId="30A6D9B4" w:rsidR="00590164" w:rsidRPr="00B77CC7" w:rsidRDefault="00000000">
      <w:pPr>
        <w:pStyle w:val="Titre2"/>
        <w:rPr>
          <w:rFonts w:ascii="Quattrocento Sans" w:eastAsia="Quattrocento Sans" w:hAnsi="Quattrocento Sans" w:cs="Quattrocento Sans"/>
          <w:sz w:val="24"/>
          <w:szCs w:val="24"/>
          <w:lang w:val="fr-FR"/>
        </w:rPr>
      </w:pPr>
      <w:r w:rsidRPr="00B77CC7">
        <w:rPr>
          <w:rFonts w:ascii="Quattrocento Sans" w:eastAsia="Quattrocento Sans" w:hAnsi="Quattrocento Sans" w:cs="Quattrocento Sans"/>
          <w:sz w:val="24"/>
          <w:szCs w:val="24"/>
          <w:lang w:val="fr-FR"/>
        </w:rPr>
        <w:t>Questions</w:t>
      </w:r>
      <w:r w:rsidR="00B77CC7">
        <w:rPr>
          <w:rFonts w:ascii="Quattrocento Sans" w:eastAsia="Quattrocento Sans" w:hAnsi="Quattrocento Sans" w:cs="Quattrocento Sans"/>
          <w:sz w:val="24"/>
          <w:szCs w:val="24"/>
          <w:lang w:val="fr-FR"/>
        </w:rPr>
        <w:t xml:space="preserve"> de débriefing </w:t>
      </w:r>
    </w:p>
    <w:p w14:paraId="6EBA3B6D" w14:textId="77777777" w:rsidR="00590164" w:rsidRPr="00B77CC7" w:rsidRDefault="00590164">
      <w:pPr>
        <w:rPr>
          <w:lang w:val="fr-FR"/>
        </w:rPr>
      </w:pPr>
    </w:p>
    <w:p w14:paraId="78593D36" w14:textId="77777777" w:rsidR="00B77CC7" w:rsidRDefault="00B77CC7" w:rsidP="00B77CC7">
      <w:pPr>
        <w:spacing w:after="0" w:line="360" w:lineRule="auto"/>
        <w:jc w:val="both"/>
        <w:rPr>
          <w:rFonts w:ascii="Quattrocento Sans" w:eastAsia="Times New Roman" w:hAnsi="Quattrocento Sans" w:cs="Times New Roman"/>
          <w:color w:val="000000"/>
          <w:sz w:val="24"/>
          <w:szCs w:val="24"/>
          <w:lang w:val="fr-FR"/>
        </w:rPr>
      </w:pPr>
      <w:r w:rsidRPr="00B77CC7">
        <w:rPr>
          <w:rFonts w:ascii="Quattrocento Sans" w:eastAsia="Times New Roman" w:hAnsi="Quattrocento Sans" w:cs="Times New Roman"/>
          <w:color w:val="000000"/>
          <w:sz w:val="24"/>
          <w:szCs w:val="24"/>
          <w:lang w:val="fr-FR"/>
        </w:rPr>
        <w:t>Voici quelques questions de débriefing potentielles auxquelles les participants pourront réfléchir après avoir terminé l’étude de cas et l’activité :</w:t>
      </w:r>
    </w:p>
    <w:p w14:paraId="1616C905" w14:textId="77777777" w:rsidR="00B77CC7" w:rsidRDefault="00B77CC7" w:rsidP="00B77CC7">
      <w:pPr>
        <w:spacing w:after="0" w:line="360" w:lineRule="auto"/>
        <w:jc w:val="both"/>
        <w:rPr>
          <w:rFonts w:ascii="Quattrocento Sans" w:eastAsia="Times New Roman" w:hAnsi="Quattrocento Sans" w:cs="Times New Roman"/>
          <w:color w:val="000000"/>
          <w:sz w:val="24"/>
          <w:szCs w:val="24"/>
          <w:lang w:val="fr-FR"/>
        </w:rPr>
      </w:pPr>
    </w:p>
    <w:p w14:paraId="5CC73A8B" w14:textId="77777777" w:rsidR="00B77CC7" w:rsidRDefault="00B77CC7" w:rsidP="00B77CC7">
      <w:pPr>
        <w:pStyle w:val="Paragraphedeliste"/>
        <w:numPr>
          <w:ilvl w:val="0"/>
          <w:numId w:val="2"/>
        </w:numPr>
        <w:spacing w:after="0" w:line="360" w:lineRule="auto"/>
        <w:jc w:val="both"/>
        <w:rPr>
          <w:rFonts w:ascii="Quattrocento Sans" w:eastAsia="Times New Roman" w:hAnsi="Quattrocento Sans" w:cs="Times New Roman"/>
          <w:color w:val="000000"/>
          <w:sz w:val="24"/>
          <w:szCs w:val="24"/>
          <w:lang w:val="fr-FR"/>
        </w:rPr>
      </w:pPr>
      <w:r w:rsidRPr="00B77CC7">
        <w:rPr>
          <w:rFonts w:ascii="Quattrocento Sans" w:eastAsia="Times New Roman" w:hAnsi="Quattrocento Sans" w:cs="Times New Roman"/>
          <w:color w:val="000000"/>
          <w:sz w:val="24"/>
          <w:szCs w:val="24"/>
          <w:lang w:val="fr-FR"/>
        </w:rPr>
        <w:t xml:space="preserve">Qu'est-ce qui vous a le plus surpris dans l'initiative " Projet Voltaire " ? </w:t>
      </w:r>
    </w:p>
    <w:p w14:paraId="2C77FB1E" w14:textId="77777777" w:rsidR="00B77CC7" w:rsidRDefault="00B77CC7" w:rsidP="00B77CC7">
      <w:pPr>
        <w:pStyle w:val="Paragraphedeliste"/>
        <w:numPr>
          <w:ilvl w:val="0"/>
          <w:numId w:val="2"/>
        </w:numPr>
        <w:spacing w:after="0" w:line="360" w:lineRule="auto"/>
        <w:jc w:val="both"/>
        <w:rPr>
          <w:rFonts w:ascii="Quattrocento Sans" w:eastAsia="Times New Roman" w:hAnsi="Quattrocento Sans" w:cs="Times New Roman"/>
          <w:color w:val="000000"/>
          <w:sz w:val="24"/>
          <w:szCs w:val="24"/>
          <w:lang w:val="fr-FR"/>
        </w:rPr>
      </w:pPr>
      <w:r w:rsidRPr="00B77CC7">
        <w:rPr>
          <w:rFonts w:ascii="Quattrocento Sans" w:eastAsia="Times New Roman" w:hAnsi="Quattrocento Sans" w:cs="Times New Roman"/>
          <w:color w:val="000000"/>
          <w:sz w:val="24"/>
          <w:szCs w:val="24"/>
          <w:lang w:val="fr-FR"/>
        </w:rPr>
        <w:t>L'avez-vous essay</w:t>
      </w:r>
      <w:r w:rsidRPr="00B77CC7">
        <w:rPr>
          <w:rFonts w:ascii="Quattrocento Sans" w:eastAsia="Times New Roman" w:hAnsi="Quattrocento Sans" w:cs="Quattrocento Sans"/>
          <w:color w:val="000000"/>
          <w:sz w:val="24"/>
          <w:szCs w:val="24"/>
          <w:lang w:val="fr-FR"/>
        </w:rPr>
        <w:t>é</w:t>
      </w:r>
      <w:r w:rsidRPr="00B77CC7">
        <w:rPr>
          <w:rFonts w:ascii="Quattrocento Sans" w:eastAsia="Times New Roman" w:hAnsi="Quattrocento Sans" w:cs="Times New Roman"/>
          <w:color w:val="000000"/>
          <w:sz w:val="24"/>
          <w:szCs w:val="24"/>
          <w:lang w:val="fr-FR"/>
        </w:rPr>
        <w:t xml:space="preserve">e ou existe-t-il une initiative similaire dans votre langue ? </w:t>
      </w:r>
    </w:p>
    <w:p w14:paraId="57A91216" w14:textId="77777777" w:rsidR="00B77CC7" w:rsidRDefault="00B77CC7" w:rsidP="00B77CC7">
      <w:pPr>
        <w:pStyle w:val="Paragraphedeliste"/>
        <w:numPr>
          <w:ilvl w:val="0"/>
          <w:numId w:val="2"/>
        </w:numPr>
        <w:spacing w:after="0" w:line="360" w:lineRule="auto"/>
        <w:jc w:val="both"/>
        <w:rPr>
          <w:rFonts w:ascii="Quattrocento Sans" w:eastAsia="Times New Roman" w:hAnsi="Quattrocento Sans" w:cs="Times New Roman"/>
          <w:color w:val="000000"/>
          <w:sz w:val="24"/>
          <w:szCs w:val="24"/>
          <w:lang w:val="fr-FR"/>
        </w:rPr>
      </w:pPr>
      <w:r w:rsidRPr="00B77CC7">
        <w:rPr>
          <w:rFonts w:ascii="Quattrocento Sans" w:eastAsia="Times New Roman" w:hAnsi="Quattrocento Sans" w:cs="Times New Roman"/>
          <w:color w:val="000000"/>
          <w:sz w:val="24"/>
          <w:szCs w:val="24"/>
          <w:lang w:val="fr-FR"/>
        </w:rPr>
        <w:lastRenderedPageBreak/>
        <w:t>En quoi cette initiative allait-elle au-del</w:t>
      </w:r>
      <w:r w:rsidRPr="00B77CC7">
        <w:rPr>
          <w:rFonts w:ascii="Quattrocento Sans" w:eastAsia="Times New Roman" w:hAnsi="Quattrocento Sans" w:cs="Quattrocento Sans"/>
          <w:color w:val="000000"/>
          <w:sz w:val="24"/>
          <w:szCs w:val="24"/>
          <w:lang w:val="fr-FR"/>
        </w:rPr>
        <w:t>à</w:t>
      </w:r>
      <w:r w:rsidRPr="00B77CC7">
        <w:rPr>
          <w:rFonts w:ascii="Quattrocento Sans" w:eastAsia="Times New Roman" w:hAnsi="Quattrocento Sans" w:cs="Times New Roman"/>
          <w:color w:val="000000"/>
          <w:sz w:val="24"/>
          <w:szCs w:val="24"/>
          <w:lang w:val="fr-FR"/>
        </w:rPr>
        <w:t xml:space="preserve"> du simple enseignement des comp</w:t>
      </w:r>
      <w:r w:rsidRPr="00B77CC7">
        <w:rPr>
          <w:rFonts w:ascii="Quattrocento Sans" w:eastAsia="Times New Roman" w:hAnsi="Quattrocento Sans" w:cs="Quattrocento Sans"/>
          <w:color w:val="000000"/>
          <w:sz w:val="24"/>
          <w:szCs w:val="24"/>
          <w:lang w:val="fr-FR"/>
        </w:rPr>
        <w:t>é</w:t>
      </w:r>
      <w:r w:rsidRPr="00B77CC7">
        <w:rPr>
          <w:rFonts w:ascii="Quattrocento Sans" w:eastAsia="Times New Roman" w:hAnsi="Quattrocento Sans" w:cs="Times New Roman"/>
          <w:color w:val="000000"/>
          <w:sz w:val="24"/>
          <w:szCs w:val="24"/>
          <w:lang w:val="fr-FR"/>
        </w:rPr>
        <w:t>tences en mati</w:t>
      </w:r>
      <w:r w:rsidRPr="00B77CC7">
        <w:rPr>
          <w:rFonts w:ascii="Quattrocento Sans" w:eastAsia="Times New Roman" w:hAnsi="Quattrocento Sans" w:cs="Quattrocento Sans"/>
          <w:color w:val="000000"/>
          <w:sz w:val="24"/>
          <w:szCs w:val="24"/>
          <w:lang w:val="fr-FR"/>
        </w:rPr>
        <w:t>è</w:t>
      </w:r>
      <w:r w:rsidRPr="00B77CC7">
        <w:rPr>
          <w:rFonts w:ascii="Quattrocento Sans" w:eastAsia="Times New Roman" w:hAnsi="Quattrocento Sans" w:cs="Times New Roman"/>
          <w:color w:val="000000"/>
          <w:sz w:val="24"/>
          <w:szCs w:val="24"/>
          <w:lang w:val="fr-FR"/>
        </w:rPr>
        <w:t>re d'alphab</w:t>
      </w:r>
      <w:r w:rsidRPr="00B77CC7">
        <w:rPr>
          <w:rFonts w:ascii="Quattrocento Sans" w:eastAsia="Times New Roman" w:hAnsi="Quattrocento Sans" w:cs="Quattrocento Sans"/>
          <w:color w:val="000000"/>
          <w:sz w:val="24"/>
          <w:szCs w:val="24"/>
          <w:lang w:val="fr-FR"/>
        </w:rPr>
        <w:t>é</w:t>
      </w:r>
      <w:r w:rsidRPr="00B77CC7">
        <w:rPr>
          <w:rFonts w:ascii="Quattrocento Sans" w:eastAsia="Times New Roman" w:hAnsi="Quattrocento Sans" w:cs="Times New Roman"/>
          <w:color w:val="000000"/>
          <w:sz w:val="24"/>
          <w:szCs w:val="24"/>
          <w:lang w:val="fr-FR"/>
        </w:rPr>
        <w:t xml:space="preserve">tisation ? </w:t>
      </w:r>
    </w:p>
    <w:p w14:paraId="45750C68" w14:textId="77777777" w:rsidR="00B77CC7" w:rsidRDefault="00B77CC7" w:rsidP="00B77CC7">
      <w:pPr>
        <w:pStyle w:val="Paragraphedeliste"/>
        <w:numPr>
          <w:ilvl w:val="0"/>
          <w:numId w:val="2"/>
        </w:numPr>
        <w:spacing w:after="0" w:line="360" w:lineRule="auto"/>
        <w:jc w:val="both"/>
        <w:rPr>
          <w:rFonts w:ascii="Quattrocento Sans" w:eastAsia="Times New Roman" w:hAnsi="Quattrocento Sans" w:cs="Times New Roman"/>
          <w:color w:val="000000"/>
          <w:sz w:val="24"/>
          <w:szCs w:val="24"/>
          <w:lang w:val="fr-FR"/>
        </w:rPr>
      </w:pPr>
      <w:r w:rsidRPr="00B77CC7">
        <w:rPr>
          <w:rFonts w:ascii="Quattrocento Sans" w:eastAsia="Times New Roman" w:hAnsi="Quattrocento Sans" w:cs="Times New Roman"/>
          <w:color w:val="000000"/>
          <w:sz w:val="24"/>
          <w:szCs w:val="24"/>
          <w:lang w:val="fr-FR"/>
        </w:rPr>
        <w:t>Comment s'est d</w:t>
      </w:r>
      <w:r w:rsidRPr="00B77CC7">
        <w:rPr>
          <w:rFonts w:ascii="Quattrocento Sans" w:eastAsia="Times New Roman" w:hAnsi="Quattrocento Sans" w:cs="Quattrocento Sans"/>
          <w:color w:val="000000"/>
          <w:sz w:val="24"/>
          <w:szCs w:val="24"/>
          <w:lang w:val="fr-FR"/>
        </w:rPr>
        <w:t>é</w:t>
      </w:r>
      <w:r w:rsidRPr="00B77CC7">
        <w:rPr>
          <w:rFonts w:ascii="Quattrocento Sans" w:eastAsia="Times New Roman" w:hAnsi="Quattrocento Sans" w:cs="Times New Roman"/>
          <w:color w:val="000000"/>
          <w:sz w:val="24"/>
          <w:szCs w:val="24"/>
          <w:lang w:val="fr-FR"/>
        </w:rPr>
        <w:t>roul</w:t>
      </w:r>
      <w:r w:rsidRPr="00B77CC7">
        <w:rPr>
          <w:rFonts w:ascii="Quattrocento Sans" w:eastAsia="Times New Roman" w:hAnsi="Quattrocento Sans" w:cs="Quattrocento Sans"/>
          <w:color w:val="000000"/>
          <w:sz w:val="24"/>
          <w:szCs w:val="24"/>
          <w:lang w:val="fr-FR"/>
        </w:rPr>
        <w:t>é</w:t>
      </w:r>
      <w:r w:rsidRPr="00B77CC7">
        <w:rPr>
          <w:rFonts w:ascii="Quattrocento Sans" w:eastAsia="Times New Roman" w:hAnsi="Quattrocento Sans" w:cs="Times New Roman"/>
          <w:color w:val="000000"/>
          <w:sz w:val="24"/>
          <w:szCs w:val="24"/>
          <w:lang w:val="fr-FR"/>
        </w:rPr>
        <w:t>e votre exp</w:t>
      </w:r>
      <w:r w:rsidRPr="00B77CC7">
        <w:rPr>
          <w:rFonts w:ascii="Quattrocento Sans" w:eastAsia="Times New Roman" w:hAnsi="Quattrocento Sans" w:cs="Quattrocento Sans"/>
          <w:color w:val="000000"/>
          <w:sz w:val="24"/>
          <w:szCs w:val="24"/>
          <w:lang w:val="fr-FR"/>
        </w:rPr>
        <w:t>é</w:t>
      </w:r>
      <w:r w:rsidRPr="00B77CC7">
        <w:rPr>
          <w:rFonts w:ascii="Quattrocento Sans" w:eastAsia="Times New Roman" w:hAnsi="Quattrocento Sans" w:cs="Times New Roman"/>
          <w:color w:val="000000"/>
          <w:sz w:val="24"/>
          <w:szCs w:val="24"/>
          <w:lang w:val="fr-FR"/>
        </w:rPr>
        <w:t>rience au cours de l'activit</w:t>
      </w:r>
      <w:r w:rsidRPr="00B77CC7">
        <w:rPr>
          <w:rFonts w:ascii="Quattrocento Sans" w:eastAsia="Times New Roman" w:hAnsi="Quattrocento Sans" w:cs="Quattrocento Sans"/>
          <w:color w:val="000000"/>
          <w:sz w:val="24"/>
          <w:szCs w:val="24"/>
          <w:lang w:val="fr-FR"/>
        </w:rPr>
        <w:t>é</w:t>
      </w:r>
      <w:r w:rsidRPr="00B77CC7">
        <w:rPr>
          <w:rFonts w:ascii="Quattrocento Sans" w:eastAsia="Times New Roman" w:hAnsi="Quattrocento Sans" w:cs="Times New Roman"/>
          <w:color w:val="000000"/>
          <w:sz w:val="24"/>
          <w:szCs w:val="24"/>
          <w:lang w:val="fr-FR"/>
        </w:rPr>
        <w:t xml:space="preserve"> " </w:t>
      </w:r>
      <w:r w:rsidRPr="00B77CC7">
        <w:rPr>
          <w:rFonts w:ascii="Quattrocento Sans" w:eastAsia="Times New Roman" w:hAnsi="Quattrocento Sans" w:cs="Quattrocento Sans"/>
          <w:color w:val="000000"/>
          <w:sz w:val="24"/>
          <w:szCs w:val="24"/>
          <w:lang w:val="fr-FR"/>
        </w:rPr>
        <w:t>É</w:t>
      </w:r>
      <w:r w:rsidRPr="00B77CC7">
        <w:rPr>
          <w:rFonts w:ascii="Quattrocento Sans" w:eastAsia="Times New Roman" w:hAnsi="Quattrocento Sans" w:cs="Times New Roman"/>
          <w:color w:val="000000"/>
          <w:sz w:val="24"/>
          <w:szCs w:val="24"/>
          <w:lang w:val="fr-FR"/>
        </w:rPr>
        <w:t xml:space="preserve">crivez votre voyage " ? </w:t>
      </w:r>
    </w:p>
    <w:p w14:paraId="2E2F9C06" w14:textId="723DBC7D" w:rsidR="00B77CC7" w:rsidRPr="00B77CC7" w:rsidRDefault="00B77CC7" w:rsidP="00B77CC7">
      <w:pPr>
        <w:pStyle w:val="Paragraphedeliste"/>
        <w:numPr>
          <w:ilvl w:val="0"/>
          <w:numId w:val="2"/>
        </w:numPr>
        <w:spacing w:after="0" w:line="360" w:lineRule="auto"/>
        <w:jc w:val="both"/>
        <w:rPr>
          <w:rFonts w:ascii="Quattrocento Sans" w:eastAsia="Times New Roman" w:hAnsi="Quattrocento Sans" w:cs="Times New Roman"/>
          <w:color w:val="000000"/>
          <w:sz w:val="24"/>
          <w:szCs w:val="24"/>
          <w:lang w:val="fr-FR"/>
        </w:rPr>
      </w:pPr>
      <w:r w:rsidRPr="00B77CC7">
        <w:rPr>
          <w:rFonts w:ascii="Quattrocento Sans" w:eastAsia="Times New Roman" w:hAnsi="Quattrocento Sans" w:cs="Times New Roman"/>
          <w:color w:val="000000"/>
          <w:sz w:val="24"/>
          <w:szCs w:val="24"/>
          <w:lang w:val="fr-FR"/>
        </w:rPr>
        <w:t>Comment les disciplines num</w:t>
      </w:r>
      <w:r w:rsidRPr="00B77CC7">
        <w:rPr>
          <w:rFonts w:ascii="Quattrocento Sans" w:eastAsia="Times New Roman" w:hAnsi="Quattrocento Sans" w:cs="Quattrocento Sans"/>
          <w:color w:val="000000"/>
          <w:sz w:val="24"/>
          <w:szCs w:val="24"/>
          <w:lang w:val="fr-FR"/>
        </w:rPr>
        <w:t>é</w:t>
      </w:r>
      <w:r w:rsidRPr="00B77CC7">
        <w:rPr>
          <w:rFonts w:ascii="Quattrocento Sans" w:eastAsia="Times New Roman" w:hAnsi="Quattrocento Sans" w:cs="Times New Roman"/>
          <w:color w:val="000000"/>
          <w:sz w:val="24"/>
          <w:szCs w:val="24"/>
          <w:lang w:val="fr-FR"/>
        </w:rPr>
        <w:t xml:space="preserve">riques et sociales peuvent-elles </w:t>
      </w:r>
      <w:r w:rsidRPr="00B77CC7">
        <w:rPr>
          <w:rFonts w:ascii="Quattrocento Sans" w:eastAsia="Times New Roman" w:hAnsi="Quattrocento Sans" w:cs="Quattrocento Sans"/>
          <w:color w:val="000000"/>
          <w:sz w:val="24"/>
          <w:szCs w:val="24"/>
          <w:lang w:val="fr-FR"/>
        </w:rPr>
        <w:t>ê</w:t>
      </w:r>
      <w:r w:rsidRPr="00B77CC7">
        <w:rPr>
          <w:rFonts w:ascii="Quattrocento Sans" w:eastAsia="Times New Roman" w:hAnsi="Quattrocento Sans" w:cs="Times New Roman"/>
          <w:color w:val="000000"/>
          <w:sz w:val="24"/>
          <w:szCs w:val="24"/>
          <w:lang w:val="fr-FR"/>
        </w:rPr>
        <w:t>tre int</w:t>
      </w:r>
      <w:r w:rsidRPr="00B77CC7">
        <w:rPr>
          <w:rFonts w:ascii="Quattrocento Sans" w:eastAsia="Times New Roman" w:hAnsi="Quattrocento Sans" w:cs="Quattrocento Sans"/>
          <w:color w:val="000000"/>
          <w:sz w:val="24"/>
          <w:szCs w:val="24"/>
          <w:lang w:val="fr-FR"/>
        </w:rPr>
        <w:t>é</w:t>
      </w:r>
      <w:r w:rsidRPr="00B77CC7">
        <w:rPr>
          <w:rFonts w:ascii="Quattrocento Sans" w:eastAsia="Times New Roman" w:hAnsi="Quattrocento Sans" w:cs="Times New Roman"/>
          <w:color w:val="000000"/>
          <w:sz w:val="24"/>
          <w:szCs w:val="24"/>
          <w:lang w:val="fr-FR"/>
        </w:rPr>
        <w:t>gr</w:t>
      </w:r>
      <w:r w:rsidRPr="00B77CC7">
        <w:rPr>
          <w:rFonts w:ascii="Quattrocento Sans" w:eastAsia="Times New Roman" w:hAnsi="Quattrocento Sans" w:cs="Quattrocento Sans"/>
          <w:color w:val="000000"/>
          <w:sz w:val="24"/>
          <w:szCs w:val="24"/>
          <w:lang w:val="fr-FR"/>
        </w:rPr>
        <w:t>é</w:t>
      </w:r>
      <w:r w:rsidRPr="00B77CC7">
        <w:rPr>
          <w:rFonts w:ascii="Quattrocento Sans" w:eastAsia="Times New Roman" w:hAnsi="Quattrocento Sans" w:cs="Times New Roman"/>
          <w:color w:val="000000"/>
          <w:sz w:val="24"/>
          <w:szCs w:val="24"/>
          <w:lang w:val="fr-FR"/>
        </w:rPr>
        <w:t>es dans les programmes d'</w:t>
      </w:r>
      <w:r w:rsidRPr="00B77CC7">
        <w:rPr>
          <w:rFonts w:ascii="Quattrocento Sans" w:eastAsia="Times New Roman" w:hAnsi="Quattrocento Sans" w:cs="Quattrocento Sans"/>
          <w:color w:val="000000"/>
          <w:sz w:val="24"/>
          <w:szCs w:val="24"/>
          <w:lang w:val="fr-FR"/>
        </w:rPr>
        <w:t>é</w:t>
      </w:r>
      <w:r w:rsidRPr="00B77CC7">
        <w:rPr>
          <w:rFonts w:ascii="Quattrocento Sans" w:eastAsia="Times New Roman" w:hAnsi="Quattrocento Sans" w:cs="Times New Roman"/>
          <w:color w:val="000000"/>
          <w:sz w:val="24"/>
          <w:szCs w:val="24"/>
          <w:lang w:val="fr-FR"/>
        </w:rPr>
        <w:t>ducation ou de formation destin</w:t>
      </w:r>
      <w:r w:rsidRPr="00B77CC7">
        <w:rPr>
          <w:rFonts w:ascii="Quattrocento Sans" w:eastAsia="Times New Roman" w:hAnsi="Quattrocento Sans" w:cs="Quattrocento Sans"/>
          <w:color w:val="000000"/>
          <w:sz w:val="24"/>
          <w:szCs w:val="24"/>
          <w:lang w:val="fr-FR"/>
        </w:rPr>
        <w:t>é</w:t>
      </w:r>
      <w:r w:rsidRPr="00B77CC7">
        <w:rPr>
          <w:rFonts w:ascii="Quattrocento Sans" w:eastAsia="Times New Roman" w:hAnsi="Quattrocento Sans" w:cs="Times New Roman"/>
          <w:color w:val="000000"/>
          <w:sz w:val="24"/>
          <w:szCs w:val="24"/>
          <w:lang w:val="fr-FR"/>
        </w:rPr>
        <w:t>s aux adultes peu qualifi</w:t>
      </w:r>
      <w:r w:rsidRPr="00B77CC7">
        <w:rPr>
          <w:rFonts w:ascii="Quattrocento Sans" w:eastAsia="Times New Roman" w:hAnsi="Quattrocento Sans" w:cs="Quattrocento Sans"/>
          <w:color w:val="000000"/>
          <w:sz w:val="24"/>
          <w:szCs w:val="24"/>
          <w:lang w:val="fr-FR"/>
        </w:rPr>
        <w:t>é</w:t>
      </w:r>
      <w:r w:rsidRPr="00B77CC7">
        <w:rPr>
          <w:rFonts w:ascii="Quattrocento Sans" w:eastAsia="Times New Roman" w:hAnsi="Quattrocento Sans" w:cs="Times New Roman"/>
          <w:color w:val="000000"/>
          <w:sz w:val="24"/>
          <w:szCs w:val="24"/>
          <w:lang w:val="fr-FR"/>
        </w:rPr>
        <w:t>s afin d'am</w:t>
      </w:r>
      <w:r w:rsidRPr="00B77CC7">
        <w:rPr>
          <w:rFonts w:ascii="Quattrocento Sans" w:eastAsia="Times New Roman" w:hAnsi="Quattrocento Sans" w:cs="Quattrocento Sans"/>
          <w:color w:val="000000"/>
          <w:sz w:val="24"/>
          <w:szCs w:val="24"/>
          <w:lang w:val="fr-FR"/>
        </w:rPr>
        <w:t>é</w:t>
      </w:r>
      <w:r w:rsidRPr="00B77CC7">
        <w:rPr>
          <w:rFonts w:ascii="Quattrocento Sans" w:eastAsia="Times New Roman" w:hAnsi="Quattrocento Sans" w:cs="Times New Roman"/>
          <w:color w:val="000000"/>
          <w:sz w:val="24"/>
          <w:szCs w:val="24"/>
          <w:lang w:val="fr-FR"/>
        </w:rPr>
        <w:t>liorer leurs comp</w:t>
      </w:r>
      <w:r w:rsidRPr="00B77CC7">
        <w:rPr>
          <w:rFonts w:ascii="Quattrocento Sans" w:eastAsia="Times New Roman" w:hAnsi="Quattrocento Sans" w:cs="Quattrocento Sans"/>
          <w:color w:val="000000"/>
          <w:sz w:val="24"/>
          <w:szCs w:val="24"/>
          <w:lang w:val="fr-FR"/>
        </w:rPr>
        <w:t>é</w:t>
      </w:r>
      <w:r w:rsidRPr="00B77CC7">
        <w:rPr>
          <w:rFonts w:ascii="Quattrocento Sans" w:eastAsia="Times New Roman" w:hAnsi="Quattrocento Sans" w:cs="Times New Roman"/>
          <w:color w:val="000000"/>
          <w:sz w:val="24"/>
          <w:szCs w:val="24"/>
          <w:lang w:val="fr-FR"/>
        </w:rPr>
        <w:t>tences en mati</w:t>
      </w:r>
      <w:r w:rsidRPr="00B77CC7">
        <w:rPr>
          <w:rFonts w:ascii="Quattrocento Sans" w:eastAsia="Times New Roman" w:hAnsi="Quattrocento Sans" w:cs="Quattrocento Sans"/>
          <w:color w:val="000000"/>
          <w:sz w:val="24"/>
          <w:szCs w:val="24"/>
          <w:lang w:val="fr-FR"/>
        </w:rPr>
        <w:t>è</w:t>
      </w:r>
      <w:r w:rsidRPr="00B77CC7">
        <w:rPr>
          <w:rFonts w:ascii="Quattrocento Sans" w:eastAsia="Times New Roman" w:hAnsi="Quattrocento Sans" w:cs="Times New Roman"/>
          <w:color w:val="000000"/>
          <w:sz w:val="24"/>
          <w:szCs w:val="24"/>
          <w:lang w:val="fr-FR"/>
        </w:rPr>
        <w:t>re d'alphab</w:t>
      </w:r>
      <w:r w:rsidRPr="00B77CC7">
        <w:rPr>
          <w:rFonts w:ascii="Quattrocento Sans" w:eastAsia="Times New Roman" w:hAnsi="Quattrocento Sans" w:cs="Quattrocento Sans"/>
          <w:color w:val="000000"/>
          <w:sz w:val="24"/>
          <w:szCs w:val="24"/>
          <w:lang w:val="fr-FR"/>
        </w:rPr>
        <w:t>é</w:t>
      </w:r>
      <w:r w:rsidRPr="00B77CC7">
        <w:rPr>
          <w:rFonts w:ascii="Quattrocento Sans" w:eastAsia="Times New Roman" w:hAnsi="Quattrocento Sans" w:cs="Times New Roman"/>
          <w:color w:val="000000"/>
          <w:sz w:val="24"/>
          <w:szCs w:val="24"/>
          <w:lang w:val="fr-FR"/>
        </w:rPr>
        <w:t>tisation ?</w:t>
      </w:r>
    </w:p>
    <w:p w14:paraId="76CB3EB0" w14:textId="77777777" w:rsidR="00B77CC7" w:rsidRPr="00B77CC7" w:rsidRDefault="00B77CC7" w:rsidP="00B77CC7">
      <w:pPr>
        <w:spacing w:after="0" w:line="240" w:lineRule="auto"/>
        <w:rPr>
          <w:rFonts w:ascii="Times New Roman" w:eastAsia="Times New Roman" w:hAnsi="Times New Roman" w:cs="Times New Roman"/>
          <w:sz w:val="24"/>
          <w:szCs w:val="24"/>
          <w:lang w:val="fr-FR"/>
        </w:rPr>
      </w:pPr>
    </w:p>
    <w:p w14:paraId="19991D01" w14:textId="77777777" w:rsidR="00590164" w:rsidRPr="00B77CC7" w:rsidRDefault="00000000">
      <w:pPr>
        <w:jc w:val="center"/>
        <w:rPr>
          <w:lang w:val="fr-FR"/>
        </w:rP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487CAE7D" wp14:editId="723ECDDE">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7"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sidRPr="00B77CC7">
        <w:rPr>
          <w:rFonts w:ascii="Source Sans Pro" w:eastAsia="Source Sans Pro" w:hAnsi="Source Sans Pro" w:cs="Source Sans Pro"/>
          <w:color w:val="000000"/>
          <w:lang w:val="fr-FR"/>
        </w:rPr>
        <w:t xml:space="preserve"> </w:t>
      </w:r>
    </w:p>
    <w:sectPr w:rsidR="00590164" w:rsidRPr="00B77CC7">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3CF0F" w14:textId="77777777" w:rsidR="00DE0A14" w:rsidRDefault="00DE0A14">
      <w:pPr>
        <w:spacing w:after="0" w:line="240" w:lineRule="auto"/>
      </w:pPr>
      <w:r>
        <w:separator/>
      </w:r>
    </w:p>
  </w:endnote>
  <w:endnote w:type="continuationSeparator" w:id="0">
    <w:p w14:paraId="6664994D" w14:textId="77777777" w:rsidR="00DE0A14" w:rsidRDefault="00DE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7EA1" w14:textId="77777777" w:rsidR="00590164" w:rsidRDefault="00590164">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270BD" w14:textId="77777777" w:rsidR="00DE0A14" w:rsidRDefault="00DE0A14">
      <w:pPr>
        <w:spacing w:after="0" w:line="240" w:lineRule="auto"/>
      </w:pPr>
      <w:r>
        <w:separator/>
      </w:r>
    </w:p>
  </w:footnote>
  <w:footnote w:type="continuationSeparator" w:id="0">
    <w:p w14:paraId="648B55FB" w14:textId="77777777" w:rsidR="00DE0A14" w:rsidRDefault="00DE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C66F" w14:textId="77777777" w:rsidR="00590164" w:rsidRDefault="0059016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E001E"/>
    <w:multiLevelType w:val="multilevel"/>
    <w:tmpl w:val="647A2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3052F7"/>
    <w:multiLevelType w:val="hybridMultilevel"/>
    <w:tmpl w:val="142C2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2233978">
    <w:abstractNumId w:val="0"/>
  </w:num>
  <w:num w:numId="2" w16cid:durableId="2112553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164"/>
    <w:rsid w:val="00590164"/>
    <w:rsid w:val="00B77CC7"/>
    <w:rsid w:val="00DE0A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0B61"/>
  <w15:docId w15:val="{C3B2BEA8-3F3A-4C7C-9BF1-FE8FAE11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Paragraphedeliste">
    <w:name w:val="List Paragraph"/>
    <w:basedOn w:val="Normal"/>
    <w:uiPriority w:val="34"/>
    <w:qFormat/>
    <w:rsid w:val="00C642B8"/>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80472">
      <w:bodyDiv w:val="1"/>
      <w:marLeft w:val="0"/>
      <w:marRight w:val="0"/>
      <w:marTop w:val="0"/>
      <w:marBottom w:val="0"/>
      <w:divBdr>
        <w:top w:val="none" w:sz="0" w:space="0" w:color="auto"/>
        <w:left w:val="none" w:sz="0" w:space="0" w:color="auto"/>
        <w:bottom w:val="none" w:sz="0" w:space="0" w:color="auto"/>
        <w:right w:val="none" w:sz="0" w:space="0" w:color="auto"/>
      </w:divBdr>
    </w:div>
    <w:div w:id="409425102">
      <w:bodyDiv w:val="1"/>
      <w:marLeft w:val="0"/>
      <w:marRight w:val="0"/>
      <w:marTop w:val="0"/>
      <w:marBottom w:val="0"/>
      <w:divBdr>
        <w:top w:val="none" w:sz="0" w:space="0" w:color="auto"/>
        <w:left w:val="none" w:sz="0" w:space="0" w:color="auto"/>
        <w:bottom w:val="none" w:sz="0" w:space="0" w:color="auto"/>
        <w:right w:val="none" w:sz="0" w:space="0" w:color="auto"/>
      </w:divBdr>
    </w:div>
    <w:div w:id="521094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Zr3afJFfP+20GvbCuxnWtUNeNg==">CgMxLjAyCGguZ2pkZ3hzOAByITFWRmRoeVR0SUNpVjJhOWtyOTJuUGUwTUpJODE2eUFLRw==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703</Words>
  <Characters>3868</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Association SOLUTION</cp:lastModifiedBy>
  <cp:revision>2</cp:revision>
  <dcterms:created xsi:type="dcterms:W3CDTF">2023-02-14T11:52:00Z</dcterms:created>
  <dcterms:modified xsi:type="dcterms:W3CDTF">2023-11-20T15:29:00Z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