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EAF" w:rsidRDefault="005811AE">
      <w:pPr>
        <w:tabs>
          <w:tab w:val="left" w:pos="900"/>
        </w:tabs>
      </w:pPr>
      <w:r>
        <w:rPr>
          <w:noProof/>
          <w:lang w:val="fr-FR"/>
        </w:rPr>
        <mc:AlternateContent>
          <mc:Choice Requires="wps">
            <w:drawing>
              <wp:anchor distT="45720" distB="45720" distL="114300" distR="114300" simplePos="0" relativeHeight="251658240" behindDoc="0" locked="0" layoutInCell="1" hidden="0" allowOverlap="1">
                <wp:simplePos x="0" y="0"/>
                <wp:positionH relativeFrom="column">
                  <wp:posOffset>1920240</wp:posOffset>
                </wp:positionH>
                <wp:positionV relativeFrom="paragraph">
                  <wp:posOffset>2567305</wp:posOffset>
                </wp:positionV>
                <wp:extent cx="4025900" cy="5697220"/>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0" y="0"/>
                          <a:ext cx="4025900" cy="5697220"/>
                        </a:xfrm>
                        <a:prstGeom prst="rect">
                          <a:avLst/>
                        </a:prstGeom>
                        <a:noFill/>
                        <a:ln>
                          <a:noFill/>
                        </a:ln>
                      </wps:spPr>
                      <wps:txbx>
                        <w:txbxContent>
                          <w:p w:rsidR="00C2603B" w:rsidRDefault="00C2603B">
                            <w:pPr>
                              <w:spacing w:line="258" w:lineRule="auto"/>
                              <w:jc w:val="right"/>
                              <w:textDirection w:val="btLr"/>
                              <w:rPr>
                                <w:rFonts w:ascii="Bebas Neue" w:eastAsia="Bebas Neue" w:hAnsi="Bebas Neue" w:cs="Bebas Neue"/>
                                <w:color w:val="F5B335"/>
                                <w:sz w:val="72"/>
                                <w:lang w:val="fr-FR"/>
                              </w:rPr>
                            </w:pPr>
                            <w:r w:rsidRPr="00C2603B">
                              <w:rPr>
                                <w:rFonts w:ascii="Bebas Neue" w:eastAsia="Bebas Neue" w:hAnsi="Bebas Neue" w:cs="Bebas Neue"/>
                                <w:color w:val="F5B335"/>
                                <w:sz w:val="72"/>
                                <w:lang w:val="fr-FR"/>
                              </w:rPr>
                              <w:t>SENSIBILISATION ET EXPRESSION CULTURELLES COMPÉTENCE NUMÉRIQUE ET SOCIALE</w:t>
                            </w:r>
                          </w:p>
                          <w:p w:rsidR="00C2603B" w:rsidRPr="00C2603B" w:rsidRDefault="00C2603B">
                            <w:pPr>
                              <w:spacing w:line="258" w:lineRule="auto"/>
                              <w:jc w:val="right"/>
                              <w:textDirection w:val="btLr"/>
                              <w:rPr>
                                <w:rFonts w:ascii="Bebas Neue" w:eastAsia="Bebas Neue" w:hAnsi="Bebas Neue" w:cs="Bebas Neue"/>
                                <w:color w:val="000000"/>
                                <w:sz w:val="64"/>
                                <w:lang w:val="fr-FR"/>
                              </w:rPr>
                            </w:pPr>
                            <w:r w:rsidRPr="00C2603B">
                              <w:rPr>
                                <w:rFonts w:ascii="Bebas Neue" w:eastAsia="Bebas Neue" w:hAnsi="Bebas Neue" w:cs="Bebas Neue"/>
                                <w:color w:val="000000"/>
                                <w:sz w:val="64"/>
                                <w:lang w:val="fr-FR"/>
                              </w:rPr>
                              <w:t>Manuel de l'éducateur d'adultes</w:t>
                            </w:r>
                          </w:p>
                          <w:p w:rsidR="00617EAF" w:rsidRPr="00C2603B" w:rsidRDefault="00617EAF">
                            <w:pPr>
                              <w:spacing w:line="258" w:lineRule="auto"/>
                              <w:jc w:val="right"/>
                              <w:textDirection w:val="btLr"/>
                              <w:rPr>
                                <w:lang w:val="fr-FR"/>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51.2pt;margin-top:202.15pt;width:317pt;height:448.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" filled="f" stroked="f">
                <v:textbox inset="2.53958mm,1.2694mm,2.53958mm,1.2694mm">
                  <w:txbxContent>
                    <w:p w:rsidR="00C2603B" w:rsidRDefault="00C2603B">
                      <w:pPr>
                        <w:spacing w:line="258" w:lineRule="auto"/>
                        <w:jc w:val="right"/>
                        <w:textDirection w:val="btLr"/>
                        <w:rPr>
                          <w:rFonts w:ascii="Bebas Neue" w:eastAsia="Bebas Neue" w:hAnsi="Bebas Neue" w:cs="Bebas Neue"/>
                          <w:color w:val="F5B335"/>
                          <w:sz w:val="72"/>
                          <w:lang w:val="fr-FR"/>
                        </w:rPr>
                      </w:pPr>
                      <w:r w:rsidRPr="00C2603B">
                        <w:rPr>
                          <w:rFonts w:ascii="Bebas Neue" w:eastAsia="Bebas Neue" w:hAnsi="Bebas Neue" w:cs="Bebas Neue"/>
                          <w:color w:val="F5B335"/>
                          <w:sz w:val="72"/>
                          <w:lang w:val="fr-FR"/>
                        </w:rPr>
                        <w:t>SENSIBILISATION ET EXPRESSION CULTURELLES COMPÉTENCE NUMÉRIQUE ET SOCIALE</w:t>
                      </w:r>
                    </w:p>
                    <w:p w:rsidR="00C2603B" w:rsidRPr="00C2603B" w:rsidRDefault="00C2603B">
                      <w:pPr>
                        <w:spacing w:line="258" w:lineRule="auto"/>
                        <w:jc w:val="right"/>
                        <w:textDirection w:val="btLr"/>
                        <w:rPr>
                          <w:rFonts w:ascii="Bebas Neue" w:eastAsia="Bebas Neue" w:hAnsi="Bebas Neue" w:cs="Bebas Neue"/>
                          <w:color w:val="000000"/>
                          <w:sz w:val="64"/>
                          <w:lang w:val="fr-FR"/>
                        </w:rPr>
                      </w:pPr>
                      <w:r w:rsidRPr="00C2603B">
                        <w:rPr>
                          <w:rFonts w:ascii="Bebas Neue" w:eastAsia="Bebas Neue" w:hAnsi="Bebas Neue" w:cs="Bebas Neue"/>
                          <w:color w:val="000000"/>
                          <w:sz w:val="64"/>
                          <w:lang w:val="fr-FR"/>
                        </w:rPr>
                        <w:t>Manuel de l'éducateur d'adultes</w:t>
                      </w:r>
                    </w:p>
                    <w:p w:rsidR="00617EAF" w:rsidRPr="00C2603B" w:rsidRDefault="00617EAF">
                      <w:pPr>
                        <w:spacing w:line="258" w:lineRule="auto"/>
                        <w:jc w:val="right"/>
                        <w:textDirection w:val="btLr"/>
                        <w:rPr>
                          <w:lang w:val="fr-FR"/>
                        </w:rPr>
                      </w:pPr>
                    </w:p>
                  </w:txbxContent>
                </v:textbox>
                <w10:wrap type="square"/>
              </v:rect>
            </w:pict>
          </mc:Fallback>
        </mc:AlternateContent>
      </w:r>
    </w:p>
    <w:p w:rsidR="00617EAF" w:rsidRDefault="005811AE">
      <w:pPr>
        <w:tabs>
          <w:tab w:val="left" w:pos="900"/>
        </w:tabs>
      </w:pPr>
      <w:r>
        <w:rPr>
          <w:noProof/>
          <w:lang w:val="fr-FR"/>
        </w:rPr>
        <w:lastRenderedPageBreak/>
        <w:drawing>
          <wp:anchor distT="0" distB="0" distL="114300" distR="114300" simplePos="0" relativeHeight="251659264" behindDoc="0" locked="0" layoutInCell="1" hidden="0" allowOverlap="1">
            <wp:simplePos x="0" y="0"/>
            <wp:positionH relativeFrom="margin">
              <wp:posOffset>-932812</wp:posOffset>
            </wp:positionH>
            <wp:positionV relativeFrom="margin">
              <wp:posOffset>-953768</wp:posOffset>
            </wp:positionV>
            <wp:extent cx="7625715" cy="10782300"/>
            <wp:effectExtent l="0" t="0" r="0" b="0"/>
            <wp:wrapSquare wrapText="bothSides" distT="0" distB="0" distL="114300" distR="114300"/>
            <wp:docPr id="9"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9"/>
                    <a:srcRect/>
                    <a:stretch>
                      <a:fillRect/>
                    </a:stretch>
                  </pic:blipFill>
                  <pic:spPr>
                    <a:xfrm>
                      <a:off x="0" y="0"/>
                      <a:ext cx="7625715" cy="10782300"/>
                    </a:xfrm>
                    <a:prstGeom prst="rect">
                      <a:avLst/>
                    </a:prstGeom>
                    <a:ln/>
                  </pic:spPr>
                </pic:pic>
              </a:graphicData>
            </a:graphic>
          </wp:anchor>
        </w:drawing>
      </w:r>
    </w:p>
    <w:p w:rsidR="00C2603B" w:rsidRDefault="00C2603B">
      <w:pPr>
        <w:pStyle w:val="Titre2"/>
        <w:tabs>
          <w:tab w:val="left" w:pos="5341"/>
        </w:tabs>
        <w:jc w:val="center"/>
        <w:rPr>
          <w:rFonts w:ascii="Bebas Neue" w:eastAsia="Bebas Neue" w:hAnsi="Bebas Neue" w:cs="Bebas Neue"/>
          <w:color w:val="F5B335"/>
          <w:sz w:val="48"/>
          <w:szCs w:val="48"/>
          <w:lang w:val="fr-FR"/>
        </w:rPr>
      </w:pPr>
      <w:r w:rsidRPr="00C2603B">
        <w:rPr>
          <w:rFonts w:ascii="Bebas Neue" w:eastAsia="Bebas Neue" w:hAnsi="Bebas Neue" w:cs="Bebas Neue"/>
          <w:color w:val="F5B335"/>
          <w:sz w:val="48"/>
          <w:szCs w:val="48"/>
          <w:lang w:val="fr-FR"/>
        </w:rPr>
        <w:lastRenderedPageBreak/>
        <w:t>Ressources de micro-apprentissage pour réengager les apprenants adultes peu qualifiés dans l'éducation et la formation</w:t>
      </w:r>
    </w:p>
    <w:p w:rsidR="00C2603B" w:rsidRPr="00C2603B" w:rsidRDefault="00C2603B" w:rsidP="00C2603B">
      <w:pPr>
        <w:rPr>
          <w:lang w:val="en-US"/>
        </w:rPr>
      </w:pPr>
    </w:p>
    <w:p w:rsidR="00617EAF" w:rsidRPr="00C2603B" w:rsidRDefault="00C2603B">
      <w:pPr>
        <w:pStyle w:val="Titre2"/>
        <w:tabs>
          <w:tab w:val="left" w:pos="5341"/>
        </w:tabs>
        <w:rPr>
          <w:rFonts w:ascii="Quattrocento Sans" w:eastAsia="Quattrocento Sans" w:hAnsi="Quattrocento Sans" w:cs="Quattrocento Sans"/>
          <w:b/>
          <w:color w:val="1F2126"/>
          <w:sz w:val="36"/>
          <w:szCs w:val="36"/>
          <w:lang w:val="fr-FR"/>
        </w:rPr>
      </w:pPr>
      <w:r w:rsidRPr="00C2603B">
        <w:rPr>
          <w:rFonts w:ascii="Quattrocento Sans" w:eastAsia="Quattrocento Sans" w:hAnsi="Quattrocento Sans" w:cs="Quattrocento Sans"/>
          <w:b/>
          <w:color w:val="1F2126"/>
          <w:sz w:val="36"/>
          <w:szCs w:val="36"/>
          <w:lang w:val="fr-FR"/>
        </w:rPr>
        <w:t xml:space="preserve">Manuel de l'éducateur d'adultes </w:t>
      </w:r>
    </w:p>
    <w:p w:rsidR="00617EAF" w:rsidRPr="00C2603B" w:rsidRDefault="005811AE">
      <w:pPr>
        <w:rPr>
          <w:rFonts w:ascii="Quattrocento Sans" w:eastAsia="Quattrocento Sans" w:hAnsi="Quattrocento Sans" w:cs="Quattrocento Sans"/>
          <w:sz w:val="24"/>
          <w:szCs w:val="24"/>
          <w:lang w:val="fr-FR"/>
        </w:rPr>
      </w:pPr>
      <w:r w:rsidRPr="00C2603B">
        <w:rPr>
          <w:rFonts w:ascii="Quattrocento Sans" w:eastAsia="Quattrocento Sans" w:hAnsi="Quattrocento Sans" w:cs="Quattrocento Sans"/>
          <w:sz w:val="24"/>
          <w:szCs w:val="24"/>
          <w:lang w:val="fr-FR"/>
        </w:rPr>
        <w:t>Plan</w:t>
      </w:r>
      <w:r w:rsidR="00C2603B" w:rsidRPr="00C2603B">
        <w:rPr>
          <w:rFonts w:ascii="Quattrocento Sans" w:eastAsia="Quattrocento Sans" w:hAnsi="Quattrocento Sans" w:cs="Quattrocento Sans"/>
          <w:sz w:val="24"/>
          <w:szCs w:val="24"/>
          <w:lang w:val="fr-FR"/>
        </w:rPr>
        <w:t xml:space="preserve"> de cours </w:t>
      </w:r>
    </w:p>
    <w:p w:rsidR="00617EAF" w:rsidRPr="00C2603B" w:rsidRDefault="00C2603B" w:rsidP="00C2603B">
      <w:pPr>
        <w:spacing w:line="360" w:lineRule="auto"/>
        <w:jc w:val="both"/>
        <w:rPr>
          <w:rFonts w:ascii="Quattrocento Sans" w:eastAsia="Quattrocento Sans" w:hAnsi="Quattrocento Sans" w:cs="Quattrocento Sans"/>
          <w:color w:val="000000"/>
          <w:sz w:val="24"/>
          <w:szCs w:val="24"/>
          <w:lang w:val="fr-FR"/>
        </w:rPr>
      </w:pPr>
      <w:r w:rsidRPr="00C2603B">
        <w:rPr>
          <w:rFonts w:ascii="Quattrocento Sans" w:eastAsia="Quattrocento Sans" w:hAnsi="Quattrocento Sans" w:cs="Quattrocento Sans"/>
          <w:color w:val="000000"/>
          <w:sz w:val="24"/>
          <w:szCs w:val="24"/>
          <w:lang w:val="fr-FR"/>
        </w:rPr>
        <w:t>L'objectif de ce petit manuel est de vous aider, en tant qu'éducateur expérimenté travaillant avec des apprenants adultes peu qualifiés et marginalisés, ayant des besoins divers, à utiliser les ressources vidéo et les fiches d'activité fournies dans la Suite de ressources de micro-apprentissage pour remobiliser les apprenants adultes peu qualifiés dans votre centre et dans votre communauté.  Ce petit manuel vous fournira des informations générales sur le sujet abordé dans la ressource vidéo et des conseils pour vous aider à introduire et à mettre en œuvre l'activité d'accompagnement avec les apprenants adultes de votre groupe.  L'activité qui a été développée pour accompagner les ressources vidéo a pour but d'approfondir leur compréhension du sujet abordé dans la ressource vidéo. Enfin, ce manuel vous présentera également des questions de débriefing que vous pourrez utiliser dans votre groupe d'apprenants adultes, afin d'évaluer la convivialité et la qualité de l'activité que vous avez réalisée avec eux.</w:t>
      </w:r>
    </w:p>
    <w:p w:rsidR="00617EAF" w:rsidRDefault="00C2603B" w:rsidP="00C2603B">
      <w:pPr>
        <w:spacing w:line="360" w:lineRule="auto"/>
        <w:jc w:val="both"/>
        <w:rPr>
          <w:rFonts w:ascii="Quattrocento Sans" w:eastAsia="Quattrocento Sans" w:hAnsi="Quattrocento Sans" w:cs="Quattrocento Sans"/>
          <w:color w:val="000000"/>
          <w:sz w:val="24"/>
          <w:szCs w:val="24"/>
          <w:lang w:val="fr-FR"/>
        </w:rPr>
      </w:pPr>
      <w:r w:rsidRPr="00C2603B">
        <w:rPr>
          <w:rFonts w:ascii="Quattrocento Sans" w:eastAsia="Quattrocento Sans" w:hAnsi="Quattrocento Sans" w:cs="Quattrocento Sans"/>
          <w:color w:val="000000"/>
          <w:sz w:val="24"/>
          <w:szCs w:val="24"/>
          <w:lang w:val="fr-FR"/>
        </w:rPr>
        <w:t>Le sujet de ce manuel concerne les ressources vidéo COMPÉTENCE EN MATIÈRE DE CONSCIENCE CULTURELLE ET D'EXPRESSION - NUMÉRIQUE ET SOCIALE</w:t>
      </w:r>
    </w:p>
    <w:p w:rsidR="00C2603B" w:rsidRPr="00C2603B" w:rsidRDefault="00C2603B" w:rsidP="00C2603B">
      <w:pPr>
        <w:spacing w:line="360" w:lineRule="auto"/>
        <w:jc w:val="both"/>
        <w:rPr>
          <w:rFonts w:ascii="Quattrocento Sans" w:eastAsia="Quattrocento Sans" w:hAnsi="Quattrocento Sans" w:cs="Quattrocento Sans"/>
          <w:color w:val="000000"/>
          <w:sz w:val="24"/>
          <w:szCs w:val="24"/>
          <w:lang w:val="fr-FR"/>
        </w:rPr>
      </w:pPr>
    </w:p>
    <w:p w:rsidR="00617EAF" w:rsidRDefault="005811AE">
      <w:pPr>
        <w:pStyle w:val="Titre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w:t>
      </w:r>
      <w:r w:rsidR="00C2603B">
        <w:rPr>
          <w:rFonts w:ascii="Quattrocento Sans" w:eastAsia="Quattrocento Sans" w:hAnsi="Quattrocento Sans" w:cs="Quattrocento Sans"/>
          <w:sz w:val="24"/>
          <w:szCs w:val="24"/>
        </w:rPr>
        <w:t xml:space="preserve">au </w:t>
      </w:r>
      <w:proofErr w:type="spellStart"/>
      <w:r w:rsidR="00C2603B">
        <w:rPr>
          <w:rFonts w:ascii="Quattrocento Sans" w:eastAsia="Quattrocento Sans" w:hAnsi="Quattrocento Sans" w:cs="Quattrocento Sans"/>
          <w:sz w:val="24"/>
          <w:szCs w:val="24"/>
        </w:rPr>
        <w:t>sujet</w:t>
      </w:r>
      <w:proofErr w:type="spellEnd"/>
      <w:r w:rsidR="00C2603B">
        <w:rPr>
          <w:rFonts w:ascii="Quattrocento Sans" w:eastAsia="Quattrocento Sans" w:hAnsi="Quattrocento Sans" w:cs="Quattrocento Sans"/>
          <w:sz w:val="24"/>
          <w:szCs w:val="24"/>
        </w:rPr>
        <w:t xml:space="preserve"> </w:t>
      </w:r>
    </w:p>
    <w:p w:rsidR="00C2603B" w:rsidRPr="00C2603B" w:rsidRDefault="00C2603B" w:rsidP="00C2603B"/>
    <w:p w:rsidR="00C2603B" w:rsidRPr="00C2603B" w:rsidRDefault="00C2603B" w:rsidP="00C2603B">
      <w:pPr>
        <w:spacing w:line="360" w:lineRule="auto"/>
        <w:jc w:val="both"/>
        <w:rPr>
          <w:rFonts w:ascii="Quattrocento Sans" w:eastAsia="Quattrocento Sans" w:hAnsi="Quattrocento Sans" w:cs="Quattrocento Sans"/>
          <w:sz w:val="24"/>
          <w:szCs w:val="24"/>
          <w:lang w:val="fr-FR"/>
        </w:rPr>
      </w:pPr>
      <w:r w:rsidRPr="00C2603B">
        <w:rPr>
          <w:rFonts w:ascii="Quattrocento Sans" w:eastAsia="Quattrocento Sans" w:hAnsi="Quattrocento Sans" w:cs="Quattrocento Sans"/>
          <w:sz w:val="24"/>
          <w:szCs w:val="24"/>
          <w:lang w:val="fr-FR"/>
        </w:rPr>
        <w:t xml:space="preserve">La sensibilisation culturelle et la compétence d'expression dans le domaine numérique et social est un concept essentiel dans le monde interconnecté et globalisé d'aujourd'hui. Il s'agit de la capacité à comprendre, à apprécier et à s'engager efficacement dans diverses cultures et expressions identitaires dans le domaine numérique, y compris les médias sociaux, les communautés en ligne et les espaces virtuels. Cette compétence est essentielle pour que les individus, les entreprises et les </w:t>
      </w:r>
      <w:r w:rsidRPr="00C2603B">
        <w:rPr>
          <w:rFonts w:ascii="Quattrocento Sans" w:eastAsia="Quattrocento Sans" w:hAnsi="Quattrocento Sans" w:cs="Quattrocento Sans"/>
          <w:sz w:val="24"/>
          <w:szCs w:val="24"/>
          <w:lang w:val="fr-FR"/>
        </w:rPr>
        <w:lastRenderedPageBreak/>
        <w:t>organisations puissent naviguer dans les complexités de notre ère numérique et favoriser des interactions inclusives et respectueuses.</w:t>
      </w:r>
    </w:p>
    <w:p w:rsidR="00617EAF" w:rsidRPr="00C2603B" w:rsidRDefault="00C2603B" w:rsidP="00C2603B">
      <w:pPr>
        <w:spacing w:line="360" w:lineRule="auto"/>
        <w:jc w:val="both"/>
        <w:rPr>
          <w:rFonts w:ascii="Quattrocento Sans" w:eastAsia="Quattrocento Sans" w:hAnsi="Quattrocento Sans" w:cs="Quattrocento Sans"/>
          <w:sz w:val="24"/>
          <w:szCs w:val="24"/>
          <w:lang w:val="fr-FR"/>
        </w:rPr>
      </w:pPr>
      <w:r w:rsidRPr="00C2603B">
        <w:rPr>
          <w:rFonts w:ascii="Quattrocento Sans" w:eastAsia="Quattrocento Sans" w:hAnsi="Quattrocento Sans" w:cs="Quattrocento Sans"/>
          <w:sz w:val="24"/>
          <w:szCs w:val="24"/>
          <w:lang w:val="fr-FR"/>
        </w:rPr>
        <w:t>La sensibilisation culturelle et la compétence en matière d'expression dans le domaine numérique et social peuvent permettre aux adultes peu qualifiés de s'émanciper en élargissant leurs possibilités d'épanouissement personnel, d'inclusion sociale et de progrès économique dans un monde de plus en plus interconnecté.</w:t>
      </w:r>
    </w:p>
    <w:p w:rsidR="00617EAF" w:rsidRDefault="00C2603B">
      <w:pPr>
        <w:pStyle w:val="Titre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à </w:t>
      </w:r>
      <w:proofErr w:type="spellStart"/>
      <w:r>
        <w:rPr>
          <w:rFonts w:ascii="Quattrocento Sans" w:eastAsia="Quattrocento Sans" w:hAnsi="Quattrocento Sans" w:cs="Quattrocento Sans"/>
          <w:sz w:val="24"/>
          <w:szCs w:val="24"/>
        </w:rPr>
        <w:t>l’activité</w:t>
      </w:r>
      <w:proofErr w:type="spellEnd"/>
    </w:p>
    <w:p w:rsidR="00C2603B" w:rsidRPr="00C2603B" w:rsidRDefault="00C2603B" w:rsidP="00C2603B"/>
    <w:p w:rsidR="00C2603B" w:rsidRPr="00C2603B" w:rsidRDefault="00C2603B" w:rsidP="00C2603B">
      <w:pPr>
        <w:spacing w:line="360" w:lineRule="auto"/>
        <w:jc w:val="both"/>
        <w:rPr>
          <w:rFonts w:ascii="Quattrocento Sans" w:eastAsia="Quattrocento Sans" w:hAnsi="Quattrocento Sans" w:cs="Quattrocento Sans"/>
          <w:sz w:val="24"/>
          <w:szCs w:val="24"/>
          <w:lang w:val="fr-FR"/>
        </w:rPr>
      </w:pPr>
      <w:r w:rsidRPr="00C2603B">
        <w:rPr>
          <w:rFonts w:ascii="Quattrocento Sans" w:eastAsia="Quattrocento Sans" w:hAnsi="Quattrocento Sans" w:cs="Quattrocento Sans"/>
          <w:sz w:val="24"/>
          <w:szCs w:val="24"/>
          <w:lang w:val="fr-FR"/>
        </w:rPr>
        <w:t>Cette tâche particulière est conçue pour simuler l'expérience d'un candidat à l'emploi dans le domaine dynamique des médias sociaux. Les participants reçoivent un scénario hypothétique dans lequel ils jouent le rôle du candidat et se voient présenter une série de trois questions, généralement posées par les recruteurs lors d'entretiens d'embauche dans le domaine des médias sociaux.</w:t>
      </w:r>
    </w:p>
    <w:p w:rsidR="00C2603B" w:rsidRPr="00C2603B" w:rsidRDefault="00C2603B" w:rsidP="00C2603B">
      <w:pPr>
        <w:spacing w:line="360" w:lineRule="auto"/>
        <w:jc w:val="both"/>
        <w:rPr>
          <w:rFonts w:ascii="Quattrocento Sans" w:eastAsia="Quattrocento Sans" w:hAnsi="Quattrocento Sans" w:cs="Quattrocento Sans"/>
          <w:sz w:val="24"/>
          <w:szCs w:val="24"/>
          <w:lang w:val="fr-FR"/>
        </w:rPr>
      </w:pPr>
    </w:p>
    <w:p w:rsidR="00C2603B" w:rsidRPr="00C2603B" w:rsidRDefault="00C2603B" w:rsidP="00C2603B">
      <w:pPr>
        <w:spacing w:line="360" w:lineRule="auto"/>
        <w:jc w:val="both"/>
        <w:rPr>
          <w:rFonts w:ascii="Quattrocento Sans" w:eastAsia="Quattrocento Sans" w:hAnsi="Quattrocento Sans" w:cs="Quattrocento Sans"/>
          <w:sz w:val="24"/>
          <w:szCs w:val="24"/>
          <w:lang w:val="fr-FR"/>
        </w:rPr>
      </w:pPr>
      <w:r w:rsidRPr="00C2603B">
        <w:rPr>
          <w:rFonts w:ascii="Quattrocento Sans" w:eastAsia="Quattrocento Sans" w:hAnsi="Quattrocento Sans" w:cs="Quattrocento Sans"/>
          <w:sz w:val="24"/>
          <w:szCs w:val="24"/>
          <w:lang w:val="fr-FR"/>
        </w:rPr>
        <w:t>L'objectif principal de cet exercice est de favoriser un engagement profond dans le scénario et de susciter des réponses réfléchies de la part des apprenants. Ce faisant, les participants peuvent améliorer leur capacité à penser de manière critique et à articuler leurs idées efficacement lorsqu'ils sont confrontés à des entretiens d'embauche dans le monde réel, dans le paysage rapide et compétitif de l'industrie des médias sociaux.</w:t>
      </w:r>
    </w:p>
    <w:p w:rsidR="00C2603B" w:rsidRDefault="00C2603B">
      <w:pPr>
        <w:spacing w:line="360" w:lineRule="auto"/>
        <w:jc w:val="both"/>
        <w:rPr>
          <w:rFonts w:ascii="Quattrocento Sans" w:eastAsia="Quattrocento Sans" w:hAnsi="Quattrocento Sans" w:cs="Quattrocento Sans"/>
          <w:sz w:val="24"/>
          <w:szCs w:val="24"/>
        </w:rPr>
      </w:pPr>
    </w:p>
    <w:p w:rsidR="00617EAF" w:rsidRDefault="00C2603B">
      <w:pPr>
        <w:pStyle w:val="Titre2"/>
        <w:rPr>
          <w:rFonts w:ascii="Quattrocento Sans" w:eastAsia="Quattrocento Sans" w:hAnsi="Quattrocento Sans" w:cs="Quattrocento Sans"/>
          <w:sz w:val="24"/>
          <w:szCs w:val="24"/>
          <w:lang w:val="fr-FR"/>
        </w:rPr>
      </w:pPr>
      <w:r w:rsidRPr="00C2603B">
        <w:rPr>
          <w:rFonts w:ascii="Quattrocento Sans" w:eastAsia="Quattrocento Sans" w:hAnsi="Quattrocento Sans" w:cs="Quattrocento Sans"/>
          <w:sz w:val="24"/>
          <w:szCs w:val="24"/>
          <w:lang w:val="fr-FR"/>
        </w:rPr>
        <w:t xml:space="preserve">Utiliser cette ressource avec un groupe </w:t>
      </w:r>
    </w:p>
    <w:p w:rsidR="00C2603B" w:rsidRPr="00C2603B" w:rsidRDefault="00C2603B" w:rsidP="00C2603B">
      <w:pPr>
        <w:rPr>
          <w:lang w:val="fr-FR"/>
        </w:rPr>
      </w:pPr>
    </w:p>
    <w:p w:rsidR="00617EAF" w:rsidRPr="00C2603B" w:rsidRDefault="00C2603B">
      <w:pPr>
        <w:shd w:val="clear" w:color="auto" w:fill="FFFFFF"/>
        <w:spacing w:after="225" w:line="360" w:lineRule="auto"/>
        <w:jc w:val="both"/>
        <w:rPr>
          <w:rFonts w:ascii="Quattrocento Sans" w:eastAsia="Quattrocento Sans" w:hAnsi="Quattrocento Sans" w:cs="Quattrocento Sans"/>
          <w:color w:val="000000"/>
          <w:sz w:val="24"/>
          <w:szCs w:val="24"/>
          <w:lang w:val="fr-FR"/>
        </w:rPr>
      </w:pPr>
      <w:r w:rsidRPr="00C2603B">
        <w:rPr>
          <w:rFonts w:ascii="Quattrocento Sans" w:eastAsia="Quattrocento Sans" w:hAnsi="Quattrocento Sans" w:cs="Quattrocento Sans"/>
          <w:color w:val="000000"/>
          <w:sz w:val="24"/>
          <w:szCs w:val="24"/>
          <w:lang w:val="fr-FR"/>
        </w:rPr>
        <w:t>Pour utiliser cette ressource avec les apprenants adultes de votre groupe local, nous vous recommandons de commencer par leur montrer la ressource vidéo pour introduire le thème de la COMPÉTENCE EN MATIÈRE DE CONSCIENCE ET D'EXPRESSION CULTURELLES - NUMÉRIQUES ET SOCIALES. Cette vidéo aidera les apprenants à comprendre le sujet avant de commencer l'activité du Document de l'apprenant. Une fois qu'ils auront acquis une connaissance générale du thème, ils pourront commencer le polycopié. Pour cela, nous vous recommandons d'imprimer un polycopié par apprenant. Tout ce dont les apprenants ont besoin pour cette ressource est un stylo pour compléter le polycopié de l'apprenant et un ordinateur pour visionner la vidéo. Il faut compter une heure pour compléter cette ressource.</w:t>
      </w:r>
    </w:p>
    <w:p w:rsidR="00617EAF" w:rsidRDefault="005811AE">
      <w:pPr>
        <w:pStyle w:val="Titre2"/>
        <w:rPr>
          <w:rFonts w:ascii="Quattrocento Sans" w:eastAsia="Quattrocento Sans" w:hAnsi="Quattrocento Sans" w:cs="Quattrocento Sans"/>
          <w:sz w:val="24"/>
          <w:szCs w:val="24"/>
          <w:lang w:val="fr-FR"/>
        </w:rPr>
      </w:pPr>
      <w:r w:rsidRPr="00C2603B">
        <w:rPr>
          <w:rFonts w:ascii="Quattrocento Sans" w:eastAsia="Quattrocento Sans" w:hAnsi="Quattrocento Sans" w:cs="Quattrocento Sans"/>
          <w:sz w:val="24"/>
          <w:szCs w:val="24"/>
          <w:lang w:val="fr-FR"/>
        </w:rPr>
        <w:lastRenderedPageBreak/>
        <w:t>Questions</w:t>
      </w:r>
      <w:r w:rsidR="00C2603B">
        <w:rPr>
          <w:rFonts w:ascii="Quattrocento Sans" w:eastAsia="Quattrocento Sans" w:hAnsi="Quattrocento Sans" w:cs="Quattrocento Sans"/>
          <w:sz w:val="24"/>
          <w:szCs w:val="24"/>
          <w:lang w:val="fr-FR"/>
        </w:rPr>
        <w:t xml:space="preserve"> de débriefing </w:t>
      </w:r>
    </w:p>
    <w:p w:rsidR="00C2603B" w:rsidRDefault="00C2603B" w:rsidP="00C2603B">
      <w:pPr>
        <w:rPr>
          <w:lang w:val="fr-FR"/>
        </w:rPr>
      </w:pPr>
    </w:p>
    <w:p w:rsidR="00C2603B" w:rsidRPr="00C2603B" w:rsidRDefault="00C2603B" w:rsidP="00C2603B">
      <w:pPr>
        <w:jc w:val="both"/>
        <w:rPr>
          <w:rFonts w:ascii="Quattrocento Sans" w:hAnsi="Quattrocento Sans"/>
          <w:sz w:val="24"/>
          <w:lang w:val="fr-FR"/>
        </w:rPr>
      </w:pPr>
      <w:r w:rsidRPr="00C2603B">
        <w:rPr>
          <w:rFonts w:ascii="Arial" w:hAnsi="Arial" w:cs="Arial"/>
          <w:sz w:val="24"/>
          <w:lang w:val="fr-FR"/>
        </w:rPr>
        <w:t>●</w:t>
      </w:r>
      <w:r w:rsidRPr="00C2603B">
        <w:rPr>
          <w:rFonts w:ascii="Quattrocento Sans" w:hAnsi="Quattrocento Sans"/>
          <w:sz w:val="24"/>
          <w:lang w:val="fr-FR"/>
        </w:rPr>
        <w:t xml:space="preserve"> Ce travail vous </w:t>
      </w:r>
      <w:proofErr w:type="spellStart"/>
      <w:r w:rsidRPr="00C2603B">
        <w:rPr>
          <w:rFonts w:ascii="Quattrocento Sans" w:hAnsi="Quattrocento Sans"/>
          <w:sz w:val="24"/>
          <w:lang w:val="fr-FR"/>
        </w:rPr>
        <w:t>a-t-il</w:t>
      </w:r>
      <w:proofErr w:type="spellEnd"/>
      <w:r w:rsidRPr="00C2603B">
        <w:rPr>
          <w:rFonts w:ascii="Quattrocento Sans" w:hAnsi="Quattrocento Sans"/>
          <w:sz w:val="24"/>
          <w:lang w:val="fr-FR"/>
        </w:rPr>
        <w:t xml:space="preserve"> pos</w:t>
      </w:r>
      <w:r w:rsidRPr="00C2603B">
        <w:rPr>
          <w:rFonts w:ascii="___WRD_EMBED_SUB_42" w:hAnsi="___WRD_EMBED_SUB_42" w:cs="___WRD_EMBED_SUB_42"/>
          <w:sz w:val="24"/>
          <w:lang w:val="fr-FR"/>
        </w:rPr>
        <w:t>é</w:t>
      </w:r>
      <w:r w:rsidRPr="00C2603B">
        <w:rPr>
          <w:rFonts w:ascii="Quattrocento Sans" w:hAnsi="Quattrocento Sans"/>
          <w:sz w:val="24"/>
          <w:lang w:val="fr-FR"/>
        </w:rPr>
        <w:t xml:space="preserve"> beaucoup de difficult</w:t>
      </w:r>
      <w:r w:rsidRPr="00C2603B">
        <w:rPr>
          <w:rFonts w:ascii="___WRD_EMBED_SUB_42" w:hAnsi="___WRD_EMBED_SUB_42" w:cs="___WRD_EMBED_SUB_42"/>
          <w:sz w:val="24"/>
          <w:lang w:val="fr-FR"/>
        </w:rPr>
        <w:t>é</w:t>
      </w:r>
      <w:r w:rsidRPr="00C2603B">
        <w:rPr>
          <w:rFonts w:ascii="Quattrocento Sans" w:hAnsi="Quattrocento Sans"/>
          <w:sz w:val="24"/>
          <w:lang w:val="fr-FR"/>
        </w:rPr>
        <w:t>s ?</w:t>
      </w:r>
    </w:p>
    <w:p w:rsidR="00C2603B" w:rsidRPr="00C2603B" w:rsidRDefault="00C2603B" w:rsidP="00C2603B">
      <w:pPr>
        <w:jc w:val="both"/>
        <w:rPr>
          <w:rFonts w:ascii="Quattrocento Sans" w:hAnsi="Quattrocento Sans"/>
          <w:sz w:val="24"/>
          <w:lang w:val="fr-FR"/>
        </w:rPr>
      </w:pPr>
      <w:r w:rsidRPr="00C2603B">
        <w:rPr>
          <w:rFonts w:ascii="Arial" w:hAnsi="Arial" w:cs="Arial"/>
          <w:sz w:val="24"/>
          <w:lang w:val="fr-FR"/>
        </w:rPr>
        <w:t>●</w:t>
      </w:r>
      <w:r w:rsidRPr="00C2603B">
        <w:rPr>
          <w:rFonts w:ascii="Quattrocento Sans" w:hAnsi="Quattrocento Sans"/>
          <w:sz w:val="24"/>
          <w:lang w:val="fr-FR"/>
        </w:rPr>
        <w:t xml:space="preserve"> </w:t>
      </w:r>
      <w:r w:rsidRPr="00C2603B">
        <w:rPr>
          <w:rFonts w:ascii="___WRD_EMBED_SUB_42" w:hAnsi="___WRD_EMBED_SUB_42" w:cs="___WRD_EMBED_SUB_42"/>
          <w:sz w:val="24"/>
          <w:lang w:val="fr-FR"/>
        </w:rPr>
        <w:t>À</w:t>
      </w:r>
      <w:r w:rsidRPr="00C2603B">
        <w:rPr>
          <w:rFonts w:ascii="Quattrocento Sans" w:hAnsi="Quattrocento Sans"/>
          <w:sz w:val="24"/>
          <w:lang w:val="fr-FR"/>
        </w:rPr>
        <w:t xml:space="preserve"> quelle question vous </w:t>
      </w:r>
      <w:proofErr w:type="spellStart"/>
      <w:r w:rsidRPr="00C2603B">
        <w:rPr>
          <w:rFonts w:ascii="Quattrocento Sans" w:hAnsi="Quattrocento Sans"/>
          <w:sz w:val="24"/>
          <w:lang w:val="fr-FR"/>
        </w:rPr>
        <w:t>a-t-il</w:t>
      </w:r>
      <w:proofErr w:type="spellEnd"/>
      <w:r w:rsidRPr="00C2603B">
        <w:rPr>
          <w:rFonts w:ascii="Quattrocento Sans" w:hAnsi="Quattrocento Sans"/>
          <w:sz w:val="24"/>
          <w:lang w:val="fr-FR"/>
        </w:rPr>
        <w:t xml:space="preserve"> été le plus facile de répondre ?</w:t>
      </w:r>
    </w:p>
    <w:p w:rsidR="00C2603B" w:rsidRPr="00C2603B" w:rsidRDefault="00C2603B" w:rsidP="00C2603B">
      <w:pPr>
        <w:jc w:val="both"/>
        <w:rPr>
          <w:rFonts w:ascii="Quattrocento Sans" w:hAnsi="Quattrocento Sans"/>
          <w:lang w:val="fr-FR"/>
        </w:rPr>
      </w:pPr>
      <w:r w:rsidRPr="00C2603B">
        <w:rPr>
          <w:rFonts w:ascii="Arial" w:hAnsi="Arial" w:cs="Arial"/>
          <w:sz w:val="24"/>
          <w:lang w:val="fr-FR"/>
        </w:rPr>
        <w:t>●</w:t>
      </w:r>
      <w:r w:rsidRPr="00C2603B">
        <w:rPr>
          <w:rFonts w:ascii="Quattrocento Sans" w:hAnsi="Quattrocento Sans"/>
          <w:sz w:val="24"/>
          <w:lang w:val="fr-FR"/>
        </w:rPr>
        <w:t xml:space="preserve"> De votre c</w:t>
      </w:r>
      <w:r w:rsidRPr="00C2603B">
        <w:rPr>
          <w:rFonts w:ascii="___WRD_EMBED_SUB_42" w:hAnsi="___WRD_EMBED_SUB_42" w:cs="___WRD_EMBED_SUB_42"/>
          <w:sz w:val="24"/>
          <w:lang w:val="fr-FR"/>
        </w:rPr>
        <w:t>ô</w:t>
      </w:r>
      <w:r w:rsidRPr="00C2603B">
        <w:rPr>
          <w:rFonts w:ascii="Quattrocento Sans" w:hAnsi="Quattrocento Sans"/>
          <w:sz w:val="24"/>
          <w:lang w:val="fr-FR"/>
        </w:rPr>
        <w:t>t</w:t>
      </w:r>
      <w:r w:rsidRPr="00C2603B">
        <w:rPr>
          <w:rFonts w:ascii="___WRD_EMBED_SUB_42" w:hAnsi="___WRD_EMBED_SUB_42" w:cs="___WRD_EMBED_SUB_42"/>
          <w:sz w:val="24"/>
          <w:lang w:val="fr-FR"/>
        </w:rPr>
        <w:t>é</w:t>
      </w:r>
      <w:r w:rsidRPr="00C2603B">
        <w:rPr>
          <w:rFonts w:ascii="Quattrocento Sans" w:hAnsi="Quattrocento Sans"/>
          <w:sz w:val="24"/>
          <w:lang w:val="fr-FR"/>
        </w:rPr>
        <w:t>, avez-vous d</w:t>
      </w:r>
      <w:r w:rsidRPr="00C2603B">
        <w:rPr>
          <w:rFonts w:ascii="___WRD_EMBED_SUB_42" w:hAnsi="___WRD_EMBED_SUB_42" w:cs="___WRD_EMBED_SUB_42"/>
          <w:sz w:val="24"/>
          <w:lang w:val="fr-FR"/>
        </w:rPr>
        <w:t>é</w:t>
      </w:r>
      <w:r w:rsidRPr="00C2603B">
        <w:rPr>
          <w:rFonts w:ascii="Quattrocento Sans" w:hAnsi="Quattrocento Sans"/>
          <w:sz w:val="24"/>
          <w:lang w:val="fr-FR"/>
        </w:rPr>
        <w:t>j</w:t>
      </w:r>
      <w:r w:rsidRPr="00C2603B">
        <w:rPr>
          <w:rFonts w:ascii="___WRD_EMBED_SUB_42" w:hAnsi="___WRD_EMBED_SUB_42" w:cs="___WRD_EMBED_SUB_42"/>
          <w:sz w:val="24"/>
          <w:lang w:val="fr-FR"/>
        </w:rPr>
        <w:t>à</w:t>
      </w:r>
      <w:r w:rsidRPr="00C2603B">
        <w:rPr>
          <w:rFonts w:ascii="Quattrocento Sans" w:hAnsi="Quattrocento Sans"/>
          <w:sz w:val="24"/>
          <w:lang w:val="fr-FR"/>
        </w:rPr>
        <w:t xml:space="preserve"> pens</w:t>
      </w:r>
      <w:r w:rsidRPr="00C2603B">
        <w:rPr>
          <w:rFonts w:ascii="___WRD_EMBED_SUB_42" w:hAnsi="___WRD_EMBED_SUB_42" w:cs="___WRD_EMBED_SUB_42"/>
          <w:sz w:val="24"/>
          <w:lang w:val="fr-FR"/>
        </w:rPr>
        <w:t>é</w:t>
      </w:r>
      <w:r w:rsidRPr="00C2603B">
        <w:rPr>
          <w:rFonts w:ascii="Quattrocento Sans" w:hAnsi="Quattrocento Sans"/>
          <w:sz w:val="24"/>
          <w:lang w:val="fr-FR"/>
        </w:rPr>
        <w:t xml:space="preserve"> </w:t>
      </w:r>
      <w:r w:rsidRPr="00C2603B">
        <w:rPr>
          <w:rFonts w:ascii="___WRD_EMBED_SUB_42" w:hAnsi="___WRD_EMBED_SUB_42" w:cs="___WRD_EMBED_SUB_42"/>
          <w:sz w:val="24"/>
          <w:lang w:val="fr-FR"/>
        </w:rPr>
        <w:t>à</w:t>
      </w:r>
      <w:r w:rsidRPr="00C2603B">
        <w:rPr>
          <w:rFonts w:ascii="Quattrocento Sans" w:hAnsi="Quattrocento Sans"/>
          <w:sz w:val="24"/>
          <w:lang w:val="fr-FR"/>
        </w:rPr>
        <w:t xml:space="preserve"> travailler </w:t>
      </w:r>
      <w:bookmarkStart w:id="0" w:name="_GoBack"/>
      <w:bookmarkEnd w:id="0"/>
      <w:r w:rsidRPr="00C2603B">
        <w:rPr>
          <w:rFonts w:ascii="Quattrocento Sans" w:hAnsi="Quattrocento Sans"/>
          <w:sz w:val="24"/>
          <w:lang w:val="fr-FR"/>
        </w:rPr>
        <w:t>dans les m</w:t>
      </w:r>
      <w:r w:rsidRPr="00C2603B">
        <w:rPr>
          <w:rFonts w:ascii="___WRD_EMBED_SUB_42" w:hAnsi="___WRD_EMBED_SUB_42" w:cs="___WRD_EMBED_SUB_42"/>
          <w:sz w:val="24"/>
          <w:lang w:val="fr-FR"/>
        </w:rPr>
        <w:t>é</w:t>
      </w:r>
      <w:r w:rsidRPr="00C2603B">
        <w:rPr>
          <w:rFonts w:ascii="Quattrocento Sans" w:hAnsi="Quattrocento Sans"/>
          <w:sz w:val="24"/>
          <w:lang w:val="fr-FR"/>
        </w:rPr>
        <w:t xml:space="preserve">dias sociaux </w:t>
      </w:r>
      <w:r w:rsidRPr="00C2603B">
        <w:rPr>
          <w:rFonts w:ascii="Quattrocento Sans" w:hAnsi="Quattrocento Sans"/>
          <w:lang w:val="fr-FR"/>
        </w:rPr>
        <w:t>?</w:t>
      </w:r>
    </w:p>
    <w:p w:rsidR="00617EAF" w:rsidRPr="00C2603B" w:rsidRDefault="005811AE">
      <w:pPr>
        <w:jc w:val="center"/>
        <w:rPr>
          <w:lang w:val="fr-FR"/>
        </w:rPr>
      </w:pPr>
      <w:r>
        <w:rPr>
          <w:rFonts w:ascii="Source Sans Pro" w:eastAsia="Source Sans Pro" w:hAnsi="Source Sans Pro" w:cs="Source Sans Pro"/>
          <w:noProof/>
          <w:color w:val="000000"/>
          <w:lang w:val="fr-FR"/>
        </w:rPr>
        <w:lastRenderedPageBreak/>
        <w:drawing>
          <wp:anchor distT="0" distB="0" distL="114300" distR="114300" simplePos="0" relativeHeight="251660288" behindDoc="0" locked="0" layoutInCell="1" hidden="0" allowOverlap="1">
            <wp:simplePos x="0" y="0"/>
            <wp:positionH relativeFrom="margin">
              <wp:posOffset>-914398</wp:posOffset>
            </wp:positionH>
            <wp:positionV relativeFrom="margin">
              <wp:posOffset>-931543</wp:posOffset>
            </wp:positionV>
            <wp:extent cx="7625715" cy="10765155"/>
            <wp:effectExtent l="0" t="0" r="0" b="0"/>
            <wp:wrapSquare wrapText="bothSides" distT="0" distB="0" distL="114300" distR="114300"/>
            <wp:docPr id="10"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10"/>
                    <a:srcRect/>
                    <a:stretch>
                      <a:fillRect/>
                    </a:stretch>
                  </pic:blipFill>
                  <pic:spPr>
                    <a:xfrm>
                      <a:off x="0" y="0"/>
                      <a:ext cx="7625715" cy="10765155"/>
                    </a:xfrm>
                    <a:prstGeom prst="rect">
                      <a:avLst/>
                    </a:prstGeom>
                    <a:ln/>
                  </pic:spPr>
                </pic:pic>
              </a:graphicData>
            </a:graphic>
          </wp:anchor>
        </w:drawing>
      </w:r>
      <w:r w:rsidRPr="00C2603B">
        <w:rPr>
          <w:rFonts w:ascii="Source Sans Pro" w:eastAsia="Source Sans Pro" w:hAnsi="Source Sans Pro" w:cs="Source Sans Pro"/>
          <w:color w:val="000000"/>
          <w:lang w:val="fr-FR"/>
        </w:rPr>
        <w:t xml:space="preserve"> </w:t>
      </w:r>
    </w:p>
    <w:sectPr w:rsidR="00617EAF" w:rsidRPr="00C2603B">
      <w:headerReference w:type="first" r:id="rId11"/>
      <w:footerReference w:type="first" r:id="rId12"/>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1AE" w:rsidRDefault="005811AE">
      <w:pPr>
        <w:spacing w:after="0" w:line="240" w:lineRule="auto"/>
      </w:pPr>
      <w:r>
        <w:separator/>
      </w:r>
    </w:p>
  </w:endnote>
  <w:endnote w:type="continuationSeparator" w:id="0">
    <w:p w:rsidR="005811AE" w:rsidRDefault="0058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auto"/>
    <w:pitch w:val="default"/>
  </w:font>
  <w:font w:name="Quattrocento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___WRD_EMBED_SUB_42">
    <w:altName w:val="Bahnschrift Light"/>
    <w:panose1 w:val="020B0502050000020003"/>
    <w:charset w:val="00"/>
    <w:family w:val="auto"/>
    <w:pitch w:val="default"/>
  </w:font>
  <w:font w:name="Source Sans Pro">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EAF" w:rsidRDefault="00617EAF">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1AE" w:rsidRDefault="005811AE">
      <w:pPr>
        <w:spacing w:after="0" w:line="240" w:lineRule="auto"/>
      </w:pPr>
      <w:r>
        <w:separator/>
      </w:r>
    </w:p>
  </w:footnote>
  <w:footnote w:type="continuationSeparator" w:id="0">
    <w:p w:rsidR="005811AE" w:rsidRDefault="00581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EAF" w:rsidRDefault="00617EA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63AE1"/>
    <w:multiLevelType w:val="multilevel"/>
    <w:tmpl w:val="FE2C84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17EAF"/>
    <w:rsid w:val="005811AE"/>
    <w:rsid w:val="00617EAF"/>
    <w:rsid w:val="00C2603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Paragraphedeliste">
    <w:name w:val="List Paragraph"/>
    <w:basedOn w:val="Normal"/>
    <w:uiPriority w:val="34"/>
    <w:qFormat/>
    <w:rsid w:val="00C642B8"/>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Paragraphedeliste">
    <w:name w:val="List Paragraph"/>
    <w:basedOn w:val="Normal"/>
    <w:uiPriority w:val="34"/>
    <w:qFormat/>
    <w:rsid w:val="00C642B8"/>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3oKxJtQy/nk3Z38ps39EkMIsnQ==">CgMxLjA4AHIhMWdoTTZZeDVEX29kMnZjeldGZ3I1ZG9DNXE5OXZ1VEYz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646</Words>
  <Characters>3555</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33688762972</cp:lastModifiedBy>
  <cp:revision>2</cp:revision>
  <dcterms:created xsi:type="dcterms:W3CDTF">2023-09-08T07:14:00Z</dcterms:created>
  <dcterms:modified xsi:type="dcterms:W3CDTF">2023-12-21T10:09:00Z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