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DF05" w14:textId="77777777" w:rsidR="00344BE5" w:rsidRDefault="00783FC7">
      <w:pPr>
        <w:tabs>
          <w:tab w:val="left" w:pos="900"/>
        </w:tabs>
        <w:sectPr w:rsidR="00344BE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" w:right="170" w:bottom="170" w:left="170" w:header="0" w:footer="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D28DFB1" wp14:editId="2D28DFB2">
            <wp:simplePos x="0" y="0"/>
            <wp:positionH relativeFrom="margin">
              <wp:posOffset>-142239</wp:posOffset>
            </wp:positionH>
            <wp:positionV relativeFrom="margin">
              <wp:posOffset>-239394</wp:posOffset>
            </wp:positionV>
            <wp:extent cx="7625715" cy="10782300"/>
            <wp:effectExtent l="0" t="0" r="0" b="0"/>
            <wp:wrapSquare wrapText="bothSides" distT="0" distB="0" distL="114300" distR="114300"/>
            <wp:docPr id="24" name="image2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hape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2D28DFB3" wp14:editId="2D28DFB4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28DFD6" w14:textId="77777777" w:rsidR="00344BE5" w:rsidRDefault="00783FC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Budowanie świadomości i ekspresji kulturowej poprzez dyscypliny artystyczne</w:t>
                            </w:r>
                          </w:p>
                          <w:p w14:paraId="2D28DFD7" w14:textId="77777777" w:rsidR="00344BE5" w:rsidRDefault="00783FC7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Materiały dla uczestników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2001520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1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28DF06" w14:textId="77777777" w:rsidR="00344BE5" w:rsidRDefault="00783FC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color w:val="2F5496"/>
          <w:sz w:val="32"/>
          <w:szCs w:val="32"/>
        </w:rPr>
      </w:pPr>
      <w:r>
        <w:rPr>
          <w:color w:val="2F5496"/>
          <w:sz w:val="32"/>
          <w:szCs w:val="32"/>
        </w:rPr>
        <w:lastRenderedPageBreak/>
        <w:t>Zawartość</w:t>
      </w:r>
    </w:p>
    <w:sdt>
      <w:sdtPr>
        <w:id w:val="831415021"/>
        <w:docPartObj>
          <w:docPartGallery w:val="Table of Contents"/>
          <w:docPartUnique/>
        </w:docPartObj>
      </w:sdtPr>
      <w:sdtEndPr/>
      <w:sdtContent>
        <w:p w14:paraId="2D28DF07" w14:textId="77777777" w:rsidR="00344BE5" w:rsidRDefault="00783F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gjdgxs">
            <w:r>
              <w:rPr>
                <w:color w:val="000000"/>
              </w:rPr>
              <w:t>Czym jest Dyscyplina Artystyczna?</w:t>
            </w:r>
            <w:r>
              <w:rPr>
                <w:color w:val="000000"/>
              </w:rPr>
              <w:tab/>
            </w:r>
          </w:hyperlink>
        </w:p>
        <w:p w14:paraId="2D28DF08" w14:textId="77777777" w:rsidR="00344BE5" w:rsidRDefault="00783F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0j0zll">
            <w:r>
              <w:rPr>
                <w:color w:val="000000"/>
              </w:rPr>
              <w:t>Studium przypadku 1 - Eadrainn / Between Us</w:t>
            </w:r>
            <w:r>
              <w:rPr>
                <w:color w:val="000000"/>
              </w:rPr>
              <w:tab/>
            </w:r>
          </w:hyperlink>
        </w:p>
        <w:p w14:paraId="2D28DF09" w14:textId="77777777" w:rsidR="00344BE5" w:rsidRDefault="00783F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1fob9te">
            <w:r>
              <w:rPr>
                <w:color w:val="000000"/>
              </w:rPr>
              <w:t>Działalność</w:t>
            </w:r>
            <w:r>
              <w:rPr>
                <w:color w:val="000000"/>
              </w:rPr>
              <w:tab/>
            </w:r>
          </w:hyperlink>
        </w:p>
        <w:p w14:paraId="2D28DF0A" w14:textId="77777777" w:rsidR="00344BE5" w:rsidRDefault="00783F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leader="dot" w:pos="9016"/>
            </w:tabs>
            <w:spacing w:after="100"/>
            <w:rPr>
              <w:color w:val="000000"/>
            </w:rPr>
          </w:pPr>
          <w:hyperlink w:anchor="_heading=h.3znysh7">
            <w:r>
              <w:rPr>
                <w:color w:val="000000"/>
              </w:rPr>
              <w:t>Dodatkowe materiały do czytania lub nauki</w:t>
            </w:r>
            <w:r>
              <w:rPr>
                <w:color w:val="000000"/>
              </w:rPr>
              <w:tab/>
              <w:t>10</w:t>
            </w:r>
          </w:hyperlink>
        </w:p>
        <w:p w14:paraId="2D28DF0B" w14:textId="77777777" w:rsidR="00344BE5" w:rsidRDefault="00783FC7">
          <w:r>
            <w:fldChar w:fldCharType="end"/>
          </w:r>
        </w:p>
      </w:sdtContent>
    </w:sdt>
    <w:p w14:paraId="2D28DF0C" w14:textId="77777777" w:rsidR="00344BE5" w:rsidRDefault="00344BE5"/>
    <w:p w14:paraId="2D28DF0D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0E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0F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0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1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2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3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4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5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6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7" w14:textId="77777777" w:rsidR="00344BE5" w:rsidRDefault="00344BE5">
      <w:pPr>
        <w:rPr>
          <w:rFonts w:ascii="Bebas Neue" w:eastAsia="Bebas Neue" w:hAnsi="Bebas Neue" w:cs="Bebas Neue"/>
          <w:color w:val="FF9900"/>
          <w:sz w:val="56"/>
          <w:szCs w:val="56"/>
        </w:rPr>
      </w:pPr>
    </w:p>
    <w:p w14:paraId="2D28DF18" w14:textId="77777777" w:rsidR="00344BE5" w:rsidRDefault="00344BE5"/>
    <w:p w14:paraId="2D28DF19" w14:textId="77777777" w:rsidR="00344BE5" w:rsidRPr="00783FC7" w:rsidRDefault="00783FC7">
      <w:pPr>
        <w:pStyle w:val="Nagwek1"/>
        <w:rPr>
          <w:lang w:val="pl-PL"/>
        </w:rPr>
      </w:pPr>
      <w:bookmarkStart w:id="0" w:name="_heading=h.gjdgxs" w:colFirst="0" w:colLast="0"/>
      <w:bookmarkEnd w:id="0"/>
      <w:r w:rsidRPr="00783FC7">
        <w:rPr>
          <w:lang w:val="pl-PL"/>
        </w:rPr>
        <w:lastRenderedPageBreak/>
        <w:t>Czym jest dyscyplina artystyczna?</w:t>
      </w:r>
    </w:p>
    <w:p w14:paraId="2D28DF1A" w14:textId="77777777" w:rsidR="00344BE5" w:rsidRPr="00783FC7" w:rsidRDefault="00344BE5">
      <w:pPr>
        <w:rPr>
          <w:lang w:val="pl-PL"/>
        </w:rPr>
      </w:pPr>
    </w:p>
    <w:p w14:paraId="2D28DF1B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D28DFB5" wp14:editId="2D28DFB6">
            <wp:simplePos x="0" y="0"/>
            <wp:positionH relativeFrom="margin">
              <wp:posOffset>4200525</wp:posOffset>
            </wp:positionH>
            <wp:positionV relativeFrom="margin">
              <wp:posOffset>657225</wp:posOffset>
            </wp:positionV>
            <wp:extent cx="2257425" cy="2257425"/>
            <wp:effectExtent l="0" t="0" r="0" b="0"/>
            <wp:wrapSquare wrapText="bothSides" distT="0" distB="0" distL="114300" distR="114300"/>
            <wp:docPr id="25" name="image5.png" descr="Dancing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Dancing with solid fill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3FC7">
        <w:rPr>
          <w:sz w:val="24"/>
          <w:szCs w:val="24"/>
          <w:lang w:val="pl-PL"/>
        </w:rPr>
        <w:t>Dyscyplina artystyczna odnosi się do różnych form ekspresji artystycznej, takich jak malarstwo, rzeźba, muzyka, taniec, teatr i film. Dyscypliny te obejmują różne techniki, narzędzia i materiały oraz kierują się określonymi zasadami i praktykami.</w:t>
      </w:r>
    </w:p>
    <w:p w14:paraId="2D28DF1C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t>Angażowanie się w dyscypliny artystyczne może pomóc w budowaniu świadomości kulturowej i kompetencji ekspresji na kilka sposobów. Po pierwsze, badając różne formy ekspresji artystycznej, jednostki mogą dowiedzieć się o tradycjach kulturowych i wartościach, które wpływają na te praktyki. Na przykład, studiując tradycyjne formy tańca z różnych kultur, jednostki mogą uzyskać wgląd w kontekst społeczny i historyczny, który kształtuje te formy sztuki.</w:t>
      </w:r>
    </w:p>
    <w:p w14:paraId="2D28DF1D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 wp14:anchorId="2D28DFB7" wp14:editId="2D28DFB8">
            <wp:simplePos x="0" y="0"/>
            <wp:positionH relativeFrom="margin">
              <wp:posOffset>-142874</wp:posOffset>
            </wp:positionH>
            <wp:positionV relativeFrom="margin">
              <wp:posOffset>3419475</wp:posOffset>
            </wp:positionV>
            <wp:extent cx="2286000" cy="2676525"/>
            <wp:effectExtent l="0" t="0" r="0" b="0"/>
            <wp:wrapSquare wrapText="bothSides" distT="0" distB="0" distL="114300" distR="114300"/>
            <wp:docPr id="32" name="image9.png" descr="Gymnast: Floor routin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Gymnast: Floor routine with solid fill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76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3FC7">
        <w:rPr>
          <w:sz w:val="24"/>
          <w:szCs w:val="24"/>
          <w:lang w:val="pl-PL"/>
        </w:rPr>
        <w:t>Dyscypliny artystyczne mogą pomóc jednostkom w rozwijaniu kreatywności i wyrażaniu siebie, co jest istotną częścią świadomości kulturowej. Tworząc sztukę, jednostki mogą odkrywać własną tożsamość kulturową i wyrażać swoje doświadczenia i perspektywy w znaczący sposób.</w:t>
      </w:r>
    </w:p>
    <w:p w14:paraId="2D28DF1E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 wp14:anchorId="2D28DFB9" wp14:editId="2D28DFBA">
            <wp:simplePos x="0" y="0"/>
            <wp:positionH relativeFrom="margin">
              <wp:posOffset>3600450</wp:posOffset>
            </wp:positionH>
            <wp:positionV relativeFrom="margin">
              <wp:posOffset>7014210</wp:posOffset>
            </wp:positionV>
            <wp:extent cx="2771775" cy="2458720"/>
            <wp:effectExtent l="0" t="0" r="0" b="0"/>
            <wp:wrapSquare wrapText="bothSides" distT="0" distB="0" distL="114300" distR="114300"/>
            <wp:docPr id="22" name="image6.png" descr="Danc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Dance with solid fill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45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3FC7">
        <w:rPr>
          <w:sz w:val="24"/>
          <w:szCs w:val="24"/>
          <w:lang w:val="pl-PL"/>
        </w:rPr>
        <w:t>Angażowanie się w dyscypliny artystyczne może wspierać więzi społeczne i zaangażowanie społeczności, które są niezbędne do budowania świadomości kulturowej. Uczestnictwo w zajęciach artystycznych lub warsztatach może zapewnić jednostkom możliwość nawiązania kontaktu z innymi osobami z różnych środowisk oraz dzielenia się swoimi doświadczeniami i perspektywami.</w:t>
      </w:r>
    </w:p>
    <w:p w14:paraId="2D28DF1F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t xml:space="preserve">Ogólnie rzecz biorąc, dyscypliny artystyczne mogą być potężnymi narzędziami do budowania świadomości kulturowej i kompetencji ekspresji u uczniów. Zapewniając możliwości twórczej ekspresji i </w:t>
      </w:r>
      <w:r w:rsidRPr="00783FC7">
        <w:rPr>
          <w:sz w:val="24"/>
          <w:szCs w:val="24"/>
          <w:lang w:val="pl-PL"/>
        </w:rPr>
        <w:lastRenderedPageBreak/>
        <w:t>społecznego</w: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hidden="0" allowOverlap="1" wp14:anchorId="2D28DFBB" wp14:editId="2D28DFBC">
            <wp:simplePos x="0" y="0"/>
            <wp:positionH relativeFrom="margin">
              <wp:posOffset>5572125</wp:posOffset>
            </wp:positionH>
            <wp:positionV relativeFrom="margin">
              <wp:posOffset>-66674</wp:posOffset>
            </wp:positionV>
            <wp:extent cx="771525" cy="771525"/>
            <wp:effectExtent l="0" t="0" r="0" b="0"/>
            <wp:wrapSquare wrapText="bothSides" distT="0" distB="0" distL="114300" distR="114300"/>
            <wp:docPr id="23" name="image10.png" descr="Music note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usic notes with solid fill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3FC7">
        <w:rPr>
          <w:sz w:val="24"/>
          <w:szCs w:val="24"/>
          <w:lang w:val="pl-PL"/>
        </w:rPr>
        <w:t xml:space="preserve"> połączenia, dyscypliny te mogą pomóc jednostkom w głębszym zrozumieniu siebie i otaczającego ich świata.</w:t>
      </w:r>
    </w:p>
    <w:p w14:paraId="2D28DF20" w14:textId="77777777" w:rsidR="00344BE5" w:rsidRPr="00783FC7" w:rsidRDefault="00344BE5">
      <w:pPr>
        <w:ind w:left="1080"/>
        <w:rPr>
          <w:lang w:val="pl-PL"/>
        </w:rPr>
      </w:pPr>
    </w:p>
    <w:p w14:paraId="2D28DF21" w14:textId="77777777" w:rsidR="00344BE5" w:rsidRPr="00783FC7" w:rsidRDefault="00783FC7">
      <w:pPr>
        <w:pStyle w:val="Nagwek1"/>
        <w:rPr>
          <w:lang w:val="pl-PL"/>
        </w:rPr>
      </w:pPr>
      <w:bookmarkStart w:id="1" w:name="_heading=h.30j0zll" w:colFirst="0" w:colLast="0"/>
      <w:bookmarkEnd w:id="1"/>
      <w:r w:rsidRPr="00783FC7">
        <w:rPr>
          <w:lang w:val="pl-PL"/>
        </w:rPr>
        <w:t>Studium przypadku 1 - Eadrainn / Między nami</w:t>
      </w:r>
    </w:p>
    <w:p w14:paraId="2D28DF22" w14:textId="77777777" w:rsidR="00344BE5" w:rsidRPr="00783FC7" w:rsidRDefault="00344BE5">
      <w:pPr>
        <w:rPr>
          <w:lang w:val="pl-PL"/>
        </w:rPr>
      </w:pPr>
    </w:p>
    <w:p w14:paraId="2D28DF23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t xml:space="preserve">Program </w:t>
      </w:r>
      <w:r w:rsidRPr="00783FC7">
        <w:rPr>
          <w:i/>
          <w:sz w:val="24"/>
          <w:szCs w:val="24"/>
          <w:lang w:val="pl-PL"/>
        </w:rPr>
        <w:t xml:space="preserve">Eadrainn/Between Us miał na celu </w:t>
      </w:r>
      <w:r w:rsidRPr="00783FC7">
        <w:rPr>
          <w:sz w:val="24"/>
          <w:szCs w:val="24"/>
          <w:lang w:val="pl-PL"/>
        </w:rPr>
        <w:t>wspieranie wymiany artystycznej i kulturalnej między Irlandią a Szkocją w dziedzinie tańca. Finansowany przez Irish Arts Council's International Residency Initiatives Scheme, program oferował sześć w pełni finansowanych wzajemnych rezydencji dla trzech choreografów/twórców z Irlandii i trzech ze Szkocji. Program miał na celu zapewnienie artystom platformy do dzielenia się praktykami, rozwijania ich kreatywnej pracy i pogłębiania zrozumienia sektora tańca w drugim kraju.</w:t>
      </w:r>
    </w:p>
    <w:p w14:paraId="2D28DF24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t xml:space="preserve">Dance Ireland, wybitna organizacja taneczna z siedzibą w Irlandii, i Dance Base Scotland, wiodąca instytucja taneczna w Szkocji, miały już wcześniej istniejące relacje. Nawiązały one współpracę w celu stworzenia </w:t>
      </w:r>
      <w:r w:rsidRPr="00783FC7">
        <w:rPr>
          <w:i/>
          <w:sz w:val="24"/>
          <w:szCs w:val="24"/>
          <w:lang w:val="pl-PL"/>
        </w:rPr>
        <w:t xml:space="preserve">Eadrainn/Between </w:t>
      </w:r>
      <w:r w:rsidRPr="00783FC7">
        <w:rPr>
          <w:sz w:val="24"/>
          <w:szCs w:val="24"/>
          <w:lang w:val="pl-PL"/>
        </w:rPr>
        <w:t>Us, programu twórczej wymiany. Program ten miał na celu połączenie artystów z obu organizacji i krajów, ułatwienie wspólnego uczenia się oraz zbudowanie ekosystemu wymiany i wsparcia koleżeńskiego.</w:t>
      </w:r>
    </w:p>
    <w:p w14:paraId="2D28DF25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t>Program oferował tygodniowe rezydencje w Dance Ireland lub Dance Base Scotland dla trzech choreografów/twórców z Irlandii i trzech choreografów/twórców ze Szkocji. Rezydencje odbyły się w marcu 2023 r. i zapewniły artystom niezbędne zasoby i wsparcie w rozwijaniu ich kreatywnej pracy. Artyści mieli okazję nawiązać kontakt z organizacją goszczącą i uzyskać głębsze zrozumienie sektora tańca w kraju goszczącym. Podczas gdy artyści pracowali niezależnie, w trakcie tygodni rezydencji odbywały się rozmowy grupowe</w:t>
      </w:r>
      <w:r w:rsidRPr="00783FC7">
        <w:rPr>
          <w:sz w:val="24"/>
          <w:szCs w:val="24"/>
          <w:lang w:val="pl-PL"/>
        </w:rPr>
        <w:t xml:space="preserve"> i refleksje, podczas których dzielili się doświadczeniami i wnioskami.</w:t>
      </w:r>
    </w:p>
    <w:p w14:paraId="2D28DF26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t>Zwieńczeniem projektu było sympozjum taneczne w Irlandii w kwietniu 2023 r., skupiające się na eksploracji wymiany artystycznej i kulturowej. Treść i format sympozjum zostały opracowane na podstawie rozmów i informacji zwrotnych od sześciu wybranych artystów. Artyści zostali zaproszeni do udziału w sympozjum i osobistego udziału w rozmowach, co jeszcze bardziej wzmocniło wymianę i dialog między artystami a szerszą społecznością taneczną.</w:t>
      </w:r>
    </w:p>
    <w:p w14:paraId="2D28DF27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lastRenderedPageBreak/>
        <w:t>Uznając wyzwania i bariery napotykane przez osoby marginalizowane i doświadczające niesprawiedliwości systemowej w sektorze tańca, program miał na celu wspieranie artystów z żywymi doświadczeniami marginalizacji. Co najmniej jedna rezydencja została specjalnie zaoferowana artyście, który zidentyfikował się jako Głuchy lub Niepełnosprawny. Reprezentacja ta była jednak uważana za wymóg minimalny, a program przyjmował zgłoszenia od szerokiego grona artystów.</w:t>
      </w:r>
    </w:p>
    <w:p w14:paraId="2D28DF28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i/>
          <w:sz w:val="24"/>
          <w:szCs w:val="24"/>
          <w:lang w:val="pl-PL"/>
        </w:rPr>
        <w:t xml:space="preserve">Eadrainn/Between Us </w:t>
      </w:r>
      <w:r w:rsidRPr="00783FC7">
        <w:rPr>
          <w:sz w:val="24"/>
          <w:szCs w:val="24"/>
          <w:lang w:val="pl-PL"/>
        </w:rPr>
        <w:t>oferował niezależnym choreografom/twórcom wyjątkową okazję do rozwijania swojej pracy w nowym miejscu kulturalnym, jednocześnie nawiązując trwałe relacje z sektorem tańca w Szkocji lub Irlandii. Promując współpracę, wymianę i przyszłe możliwości pracy, program umożliwił artystom kontynuowanie ich twórczej podróży i rozwijanie stałych kontaktów między dwoma krajami.</w:t>
      </w:r>
    </w:p>
    <w:p w14:paraId="2D28DF29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t>Program był otwarty dla profesjonalnych choreografów/twórców z Irlandii lub Szkocji, pracujących w dowolnym gatunku lub stylu tańca. Kandydaci musieli być zaangażowani w badania artystyczne i zaprezentować co najmniej trzy profesjonalne prace, które dotarły do publiczności za pośrednictwem różnych platform, takich jak miejsca, festiwale, plener, internet i nietradycyjne przestrzenie.</w:t>
      </w:r>
    </w:p>
    <w:p w14:paraId="2D28DF2A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 w:rsidRPr="00783FC7">
        <w:rPr>
          <w:sz w:val="24"/>
          <w:szCs w:val="24"/>
          <w:lang w:val="pl-PL"/>
        </w:rPr>
        <w:t>Eadrainn/Between Us był udanym programem promującym wymianę artystyczną i kulturalną w sektorze tańca. Poprzez wzajemne rezydencje, dialog i kulminacyjne sympozjum, program ułatwiał rozwój kreatywnej pracy, sprzyjał zrozumieniu między społecznościami tanecznymi i zajmował się nierównościami systemowymi. Poprzez pielęgnowanie długotrwałych relacji i wspieranie różnorodnych głosów, program przyczynił się do ożywienia i integracji sektorów tańca zarówno w Irlandii, jak i Szkocji.</w:t>
      </w:r>
    </w:p>
    <w:p w14:paraId="2D28DF2B" w14:textId="77777777" w:rsidR="00344BE5" w:rsidRPr="00783FC7" w:rsidRDefault="00783FC7">
      <w:pPr>
        <w:spacing w:line="360" w:lineRule="auto"/>
        <w:rPr>
          <w:sz w:val="24"/>
          <w:szCs w:val="24"/>
          <w:lang w:val="pl-PL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hidden="0" allowOverlap="1" wp14:anchorId="2D28DFBD" wp14:editId="2D28DFBE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914400" cy="914400"/>
            <wp:effectExtent l="0" t="0" r="0" b="0"/>
            <wp:wrapSquare wrapText="bothSides" distT="0" distB="0" distL="114300" distR="114300"/>
            <wp:docPr id="26" name="image4.png" descr="Palett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Palette with solid fill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3FC7">
        <w:rPr>
          <w:b/>
          <w:sz w:val="24"/>
          <w:szCs w:val="24"/>
          <w:lang w:val="pl-PL"/>
        </w:rPr>
        <w:t xml:space="preserve">Strona internetowa programu: </w:t>
      </w:r>
      <w:hyperlink r:id="rId19">
        <w:r w:rsidRPr="00783FC7">
          <w:rPr>
            <w:b/>
            <w:color w:val="0563C1"/>
            <w:sz w:val="24"/>
            <w:szCs w:val="24"/>
            <w:u w:val="single"/>
            <w:lang w:val="pl-PL"/>
          </w:rPr>
          <w:t>https:</w:t>
        </w:r>
      </w:hyperlink>
      <w:r w:rsidRPr="00783FC7">
        <w:rPr>
          <w:b/>
          <w:sz w:val="24"/>
          <w:szCs w:val="24"/>
          <w:lang w:val="pl-PL"/>
        </w:rPr>
        <w:t xml:space="preserve">//www.danceireland.ie/whats-on/opportunities/eadrainn-between-us/ </w:t>
      </w:r>
    </w:p>
    <w:p w14:paraId="2D28DF2C" w14:textId="77777777" w:rsidR="00344BE5" w:rsidRPr="00783FC7" w:rsidRDefault="00783FC7">
      <w:pPr>
        <w:spacing w:line="360" w:lineRule="auto"/>
        <w:rPr>
          <w:b/>
          <w:sz w:val="24"/>
          <w:szCs w:val="24"/>
          <w:lang w:val="pl-PL"/>
        </w:rPr>
      </w:pPr>
      <w:r w:rsidRPr="00783FC7">
        <w:rPr>
          <w:b/>
          <w:sz w:val="24"/>
          <w:szCs w:val="24"/>
          <w:lang w:val="pl-PL"/>
        </w:rPr>
        <w:t>Q. Jakie kwestie ma na celu rozwiązać program "Eadrainn / Between Us"?</w:t>
      </w:r>
    </w:p>
    <w:p w14:paraId="2D28DF2D" w14:textId="77777777" w:rsidR="00344BE5" w:rsidRPr="00783FC7" w:rsidRDefault="00783FC7">
      <w:pPr>
        <w:spacing w:line="360" w:lineRule="auto"/>
        <w:rPr>
          <w:color w:val="000000"/>
          <w:lang w:val="pl-PL"/>
        </w:rPr>
      </w:pPr>
      <w:r w:rsidRPr="00783FC7">
        <w:rPr>
          <w:color w:val="000000"/>
          <w:lang w:val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D28DF2E" w14:textId="77777777" w:rsidR="00344BE5" w:rsidRPr="00783FC7" w:rsidRDefault="00344BE5">
      <w:pPr>
        <w:spacing w:line="360" w:lineRule="auto"/>
        <w:rPr>
          <w:color w:val="000000"/>
          <w:lang w:val="pl-PL"/>
        </w:rPr>
      </w:pPr>
    </w:p>
    <w:p w14:paraId="2D28DF2F" w14:textId="77777777" w:rsidR="00344BE5" w:rsidRPr="00783FC7" w:rsidRDefault="00783FC7">
      <w:pPr>
        <w:spacing w:line="360" w:lineRule="auto"/>
        <w:rPr>
          <w:b/>
          <w:color w:val="000000"/>
          <w:sz w:val="24"/>
          <w:szCs w:val="24"/>
          <w:lang w:val="pl-PL"/>
        </w:rPr>
      </w:pPr>
      <w:r>
        <w:rPr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0" locked="0" layoutInCell="1" hidden="0" allowOverlap="1" wp14:anchorId="2D28DFBF" wp14:editId="2D28DFC0">
            <wp:simplePos x="0" y="0"/>
            <wp:positionH relativeFrom="margin">
              <wp:align>left</wp:align>
            </wp:positionH>
            <wp:positionV relativeFrom="margin">
              <wp:posOffset>2640965</wp:posOffset>
            </wp:positionV>
            <wp:extent cx="933450" cy="933450"/>
            <wp:effectExtent l="0" t="0" r="0" b="0"/>
            <wp:wrapSquare wrapText="bothSides" distT="0" distB="0" distL="114300" distR="114300"/>
            <wp:docPr id="31" name="image11.png" descr="Clapper board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lapper board with solid fill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83FC7">
        <w:rPr>
          <w:b/>
          <w:color w:val="000000"/>
          <w:sz w:val="24"/>
          <w:szCs w:val="24"/>
          <w:lang w:val="pl-PL"/>
        </w:rPr>
        <w:t xml:space="preserve">Q. Jakiego rodzaju warsztaty oferował uczestnikom </w:t>
      </w:r>
      <w:r w:rsidRPr="00783FC7">
        <w:rPr>
          <w:b/>
          <w:sz w:val="24"/>
          <w:szCs w:val="24"/>
          <w:lang w:val="pl-PL"/>
        </w:rPr>
        <w:t xml:space="preserve">program </w:t>
      </w:r>
      <w:r w:rsidRPr="00783FC7">
        <w:rPr>
          <w:b/>
          <w:color w:val="000000"/>
          <w:sz w:val="24"/>
          <w:szCs w:val="24"/>
          <w:lang w:val="pl-PL"/>
        </w:rPr>
        <w:t>"Eadrainn / Between Us"?</w:t>
      </w:r>
    </w:p>
    <w:p w14:paraId="2D28DF30" w14:textId="77777777" w:rsidR="00344BE5" w:rsidRPr="00783FC7" w:rsidRDefault="00783FC7">
      <w:pPr>
        <w:spacing w:line="360" w:lineRule="auto"/>
        <w:rPr>
          <w:color w:val="000000"/>
          <w:lang w:val="pl-PL"/>
        </w:rPr>
      </w:pPr>
      <w:r w:rsidRPr="00783FC7">
        <w:rPr>
          <w:color w:val="000000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8DF31" w14:textId="77777777" w:rsidR="00344BE5" w:rsidRPr="00783FC7" w:rsidRDefault="00344BE5">
      <w:pPr>
        <w:spacing w:line="360" w:lineRule="auto"/>
        <w:rPr>
          <w:b/>
          <w:sz w:val="24"/>
          <w:szCs w:val="24"/>
          <w:lang w:val="pl-PL"/>
        </w:rPr>
      </w:pPr>
    </w:p>
    <w:p w14:paraId="2D28DF32" w14:textId="77777777" w:rsidR="00344BE5" w:rsidRPr="00783FC7" w:rsidRDefault="00783FC7">
      <w:pPr>
        <w:spacing w:line="360" w:lineRule="auto"/>
        <w:rPr>
          <w:b/>
          <w:sz w:val="24"/>
          <w:szCs w:val="24"/>
          <w:lang w:val="pl-PL"/>
        </w:rPr>
      </w:pPr>
      <w:r w:rsidRPr="00783FC7">
        <w:rPr>
          <w:b/>
          <w:sz w:val="24"/>
          <w:szCs w:val="24"/>
          <w:lang w:val="pl-PL"/>
        </w:rPr>
        <w:t>Q. Czy możesz wymienić jakieś dyscypliny artystyczne, które lubisz, a które obejmują świadomość i ekspresję kulturową?</w:t>
      </w:r>
    </w:p>
    <w:p w14:paraId="2D28DF33" w14:textId="77777777" w:rsidR="00344BE5" w:rsidRDefault="00783FC7">
      <w:pPr>
        <w:spacing w:line="360" w:lineRule="auto"/>
        <w:rPr>
          <w:b/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28DF34" w14:textId="77777777" w:rsidR="00344BE5" w:rsidRDefault="00783FC7">
      <w:pPr>
        <w:spacing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hidden="0" allowOverlap="1" wp14:anchorId="2D28DFC1" wp14:editId="2D28DFC2">
            <wp:simplePos x="0" y="0"/>
            <wp:positionH relativeFrom="margin">
              <wp:posOffset>4502785</wp:posOffset>
            </wp:positionH>
            <wp:positionV relativeFrom="margin">
              <wp:posOffset>4777105</wp:posOffset>
            </wp:positionV>
            <wp:extent cx="1743075" cy="1743075"/>
            <wp:effectExtent l="0" t="0" r="0" b="0"/>
            <wp:wrapSquare wrapText="bothSides" distT="0" distB="0" distL="114300" distR="114300"/>
            <wp:docPr id="27" name="image1.png" descr="Harp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arp with solid fill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D28DF35" w14:textId="77777777" w:rsidR="00344BE5" w:rsidRDefault="00344BE5">
      <w:pPr>
        <w:tabs>
          <w:tab w:val="left" w:pos="2088"/>
        </w:tabs>
        <w:rPr>
          <w:rFonts w:ascii="Quattrocento Sans" w:eastAsia="Quattrocento Sans" w:hAnsi="Quattrocento Sans" w:cs="Quattrocento Sans"/>
          <w:sz w:val="24"/>
          <w:szCs w:val="24"/>
        </w:rPr>
      </w:pPr>
    </w:p>
    <w:p w14:paraId="2D28DF36" w14:textId="77777777" w:rsidR="00344BE5" w:rsidRDefault="00344BE5">
      <w:pPr>
        <w:rPr>
          <w:rFonts w:ascii="Source Sans Pro" w:eastAsia="Source Sans Pro" w:hAnsi="Source Sans Pro" w:cs="Source Sans Pro"/>
          <w:color w:val="000000"/>
        </w:rPr>
      </w:pPr>
    </w:p>
    <w:p w14:paraId="2D28DF37" w14:textId="77777777" w:rsidR="00344BE5" w:rsidRDefault="00344BE5">
      <w:pPr>
        <w:rPr>
          <w:rFonts w:ascii="Source Sans Pro" w:eastAsia="Source Sans Pro" w:hAnsi="Source Sans Pro" w:cs="Source Sans Pro"/>
          <w:color w:val="000000"/>
        </w:rPr>
      </w:pPr>
    </w:p>
    <w:p w14:paraId="2D28DF38" w14:textId="77777777" w:rsidR="00344BE5" w:rsidRDefault="00344BE5">
      <w:pPr>
        <w:rPr>
          <w:rFonts w:ascii="Source Sans Pro" w:eastAsia="Source Sans Pro" w:hAnsi="Source Sans Pro" w:cs="Source Sans Pro"/>
          <w:color w:val="000000"/>
        </w:rPr>
      </w:pPr>
    </w:p>
    <w:p w14:paraId="2D28DF39" w14:textId="77777777" w:rsidR="00344BE5" w:rsidRDefault="00344BE5">
      <w:pPr>
        <w:rPr>
          <w:rFonts w:ascii="Source Sans Pro" w:eastAsia="Source Sans Pro" w:hAnsi="Source Sans Pro" w:cs="Source Sans Pro"/>
          <w:color w:val="000000"/>
        </w:rPr>
      </w:pPr>
    </w:p>
    <w:p w14:paraId="2D28DF3A" w14:textId="77777777" w:rsidR="00344BE5" w:rsidRDefault="00344BE5">
      <w:pPr>
        <w:rPr>
          <w:rFonts w:ascii="Source Sans Pro" w:eastAsia="Source Sans Pro" w:hAnsi="Source Sans Pro" w:cs="Source Sans Pro"/>
          <w:color w:val="000000"/>
        </w:rPr>
      </w:pPr>
    </w:p>
    <w:p w14:paraId="2D28DF3B" w14:textId="77777777" w:rsidR="00344BE5" w:rsidRDefault="00344BE5">
      <w:pPr>
        <w:rPr>
          <w:rFonts w:ascii="Source Sans Pro" w:eastAsia="Source Sans Pro" w:hAnsi="Source Sans Pro" w:cs="Source Sans Pro"/>
          <w:color w:val="000000"/>
        </w:rPr>
      </w:pPr>
    </w:p>
    <w:p w14:paraId="2D28DF3C" w14:textId="77777777" w:rsidR="00344BE5" w:rsidRDefault="00344BE5">
      <w:pPr>
        <w:rPr>
          <w:rFonts w:ascii="Source Sans Pro" w:eastAsia="Source Sans Pro" w:hAnsi="Source Sans Pro" w:cs="Source Sans Pro"/>
          <w:color w:val="000000"/>
        </w:rPr>
      </w:pPr>
    </w:p>
    <w:p w14:paraId="2D28DF3D" w14:textId="77777777" w:rsidR="00344BE5" w:rsidRDefault="00344BE5">
      <w:pPr>
        <w:rPr>
          <w:rFonts w:ascii="Source Sans Pro" w:eastAsia="Source Sans Pro" w:hAnsi="Source Sans Pro" w:cs="Source Sans Pro"/>
          <w:color w:val="000000"/>
        </w:rPr>
      </w:pPr>
    </w:p>
    <w:p w14:paraId="2D28DF3E" w14:textId="77777777" w:rsidR="00344BE5" w:rsidRDefault="00344BE5">
      <w:pPr>
        <w:pStyle w:val="Nagwek1"/>
      </w:pPr>
      <w:bookmarkStart w:id="2" w:name="_heading=h.1fob9te" w:colFirst="0" w:colLast="0"/>
      <w:bookmarkEnd w:id="2"/>
    </w:p>
    <w:p w14:paraId="2D28DF3F" w14:textId="77777777" w:rsidR="00344BE5" w:rsidRDefault="00344BE5"/>
    <w:p w14:paraId="2D28DF40" w14:textId="77777777" w:rsidR="00344BE5" w:rsidRDefault="00344BE5"/>
    <w:p w14:paraId="2D28DF41" w14:textId="77777777" w:rsidR="00344BE5" w:rsidRDefault="00783FC7">
      <w:pPr>
        <w:pStyle w:val="Nagwek1"/>
      </w:pPr>
      <w:r>
        <w:lastRenderedPageBreak/>
        <w:t>Aktywność</w:t>
      </w:r>
    </w:p>
    <w:p w14:paraId="2D28DF42" w14:textId="77777777" w:rsidR="00344BE5" w:rsidRDefault="00344BE5"/>
    <w:tbl>
      <w:tblPr>
        <w:tblStyle w:val="a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977"/>
        <w:gridCol w:w="1276"/>
        <w:gridCol w:w="3133"/>
      </w:tblGrid>
      <w:tr w:rsidR="00344BE5" w:rsidRPr="00783FC7" w14:paraId="2D28DF45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43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Temat przekrojowy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44" w14:textId="77777777" w:rsidR="00344BE5" w:rsidRPr="00783FC7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783FC7">
              <w:rPr>
                <w:color w:val="000000"/>
                <w:sz w:val="24"/>
                <w:szCs w:val="24"/>
                <w:lang w:val="pl-PL"/>
              </w:rPr>
              <w:t>Świadomość kulturowa i kompetencje w zakresie ekspresji</w:t>
            </w:r>
          </w:p>
        </w:tc>
      </w:tr>
      <w:tr w:rsidR="00344BE5" w:rsidRPr="00783FC7" w14:paraId="2D28DF48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46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Tytuł działania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47" w14:textId="77777777" w:rsidR="00344BE5" w:rsidRPr="00783FC7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yellow"/>
                <w:lang w:val="pl-PL"/>
              </w:rPr>
            </w:pPr>
            <w:r w:rsidRPr="00783FC7">
              <w:rPr>
                <w:color w:val="000000"/>
                <w:sz w:val="24"/>
                <w:szCs w:val="24"/>
                <w:lang w:val="pl-PL"/>
              </w:rPr>
              <w:t>Kultura w kolażu: Tworzenie tożsamości wizualnej</w:t>
            </w:r>
          </w:p>
        </w:tc>
      </w:tr>
      <w:tr w:rsidR="00344BE5" w14:paraId="2D28DF4B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49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Typ zasobu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4A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Aktywność edukacyjna </w:t>
            </w:r>
          </w:p>
        </w:tc>
      </w:tr>
      <w:tr w:rsidR="00344BE5" w14:paraId="2D28DF4F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4C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Zdjęcie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4D" w14:textId="77777777" w:rsidR="00344BE5" w:rsidRDefault="00344B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</w:p>
          <w:p w14:paraId="2D28DF4E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28DFC3" wp14:editId="2D28DFC4">
                  <wp:extent cx="2687981" cy="4029367"/>
                  <wp:effectExtent l="0" t="0" r="0" b="0"/>
                  <wp:docPr id="29" name="image7.jpg" descr="a person holding a toothbrush over a 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a person holding a toothbrush over a book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981" cy="4029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BE5" w:rsidRPr="00783FC7" w14:paraId="2D28DF55" w14:textId="77777777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50" w14:textId="77777777" w:rsidR="00344BE5" w:rsidRPr="00783FC7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783FC7">
              <w:rPr>
                <w:b/>
                <w:color w:val="000000"/>
                <w:sz w:val="24"/>
                <w:szCs w:val="24"/>
                <w:lang w:val="pl-PL"/>
              </w:rPr>
              <w:t>Czas trwania działania</w:t>
            </w:r>
          </w:p>
          <w:p w14:paraId="2D28DF51" w14:textId="77777777" w:rsidR="00344BE5" w:rsidRPr="00783FC7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  <w:lang w:val="pl-PL"/>
              </w:rPr>
            </w:pPr>
            <w:r w:rsidRPr="00783FC7">
              <w:rPr>
                <w:b/>
                <w:color w:val="000000"/>
                <w:sz w:val="24"/>
                <w:szCs w:val="24"/>
                <w:lang w:val="pl-PL"/>
              </w:rPr>
              <w:t>(w minutach)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8DF52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60-90 minut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14:paraId="2D28DF53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Efekt uczenia się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DF54" w14:textId="77777777" w:rsidR="00344BE5" w:rsidRPr="00783FC7" w:rsidRDefault="00783FC7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  <w:lang w:val="pl-PL"/>
              </w:rPr>
            </w:pPr>
            <w:r w:rsidRPr="00783FC7">
              <w:rPr>
                <w:color w:val="000000"/>
                <w:sz w:val="24"/>
                <w:szCs w:val="24"/>
                <w:lang w:val="pl-PL"/>
              </w:rPr>
              <w:t>Rozwijanie świadomości kulturowej i ekspresji poprzez sztukę.</w:t>
            </w:r>
          </w:p>
        </w:tc>
      </w:tr>
      <w:tr w:rsidR="00344BE5" w:rsidRPr="00783FC7" w14:paraId="2D28DF58" w14:textId="77777777">
        <w:trPr>
          <w:trHeight w:val="134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DF56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Cel działalności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DF57" w14:textId="77777777" w:rsidR="00344BE5" w:rsidRPr="00783FC7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color w:val="000000"/>
                <w:sz w:val="24"/>
                <w:szCs w:val="24"/>
                <w:lang w:val="pl-PL"/>
              </w:rPr>
            </w:pPr>
            <w:r w:rsidRPr="00783FC7">
              <w:rPr>
                <w:color w:val="000000"/>
                <w:sz w:val="24"/>
                <w:szCs w:val="24"/>
                <w:lang w:val="pl-PL"/>
              </w:rPr>
              <w:t xml:space="preserve">To ćwiczenie ma na celu budowanie świadomości kulturowej i kompetencji ekspresji poprzez temat dyscyplin artystycznych. </w:t>
            </w:r>
          </w:p>
        </w:tc>
      </w:tr>
      <w:tr w:rsidR="00344BE5" w14:paraId="2D28DF5F" w14:textId="77777777">
        <w:trPr>
          <w:trHeight w:val="1347"/>
          <w:jc w:val="center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DF59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Materiały wymagane do działania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DF5A" w14:textId="77777777" w:rsidR="00344BE5" w:rsidRPr="00783FC7" w:rsidRDefault="00783FC7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  <w:r w:rsidRPr="00783FC7">
              <w:rPr>
                <w:color w:val="0E101A"/>
                <w:sz w:val="24"/>
                <w:szCs w:val="24"/>
                <w:lang w:val="pl-PL"/>
              </w:rPr>
              <w:t>Czasopisma, gazety lub drukowane obrazy z Internetu zawierające symbole i obrazy kulturowe (np. flagi, tradycyjne stroje, jedzenie, punkty orientacyjne itp.)</w:t>
            </w:r>
          </w:p>
          <w:p w14:paraId="2D28DF5B" w14:textId="77777777" w:rsidR="00344BE5" w:rsidRDefault="00783FC7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Nożyczki</w:t>
            </w:r>
          </w:p>
          <w:p w14:paraId="2D28DF5C" w14:textId="77777777" w:rsidR="00344BE5" w:rsidRDefault="00783FC7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Klej</w:t>
            </w:r>
          </w:p>
          <w:p w14:paraId="2D28DF5D" w14:textId="77777777" w:rsidR="00344BE5" w:rsidRPr="00783FC7" w:rsidRDefault="00783FC7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  <w:r w:rsidRPr="00783FC7">
              <w:rPr>
                <w:color w:val="0E101A"/>
                <w:sz w:val="24"/>
                <w:szCs w:val="24"/>
                <w:lang w:val="pl-PL"/>
              </w:rPr>
              <w:t>Kawałek papieru lub kartonu jako podstawa kolażu</w:t>
            </w:r>
          </w:p>
          <w:p w14:paraId="2D28DF5E" w14:textId="77777777" w:rsidR="00344BE5" w:rsidRDefault="00783FC7">
            <w:pPr>
              <w:numPr>
                <w:ilvl w:val="0"/>
                <w:numId w:val="1"/>
              </w:num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Długopisy lub markery (opcjonalnie)</w:t>
            </w:r>
          </w:p>
        </w:tc>
      </w:tr>
      <w:tr w:rsidR="00344BE5" w14:paraId="2D28DF72" w14:textId="77777777">
        <w:trPr>
          <w:trHeight w:val="1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DF60" w14:textId="77777777" w:rsidR="00344BE5" w:rsidRDefault="00783FC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Instrukcje krok po kroku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DF61" w14:textId="77777777" w:rsidR="00344BE5" w:rsidRPr="00783FC7" w:rsidRDefault="00783FC7">
            <w:pPr>
              <w:spacing w:after="0" w:line="360" w:lineRule="auto"/>
              <w:rPr>
                <w:color w:val="000000"/>
                <w:sz w:val="24"/>
                <w:szCs w:val="24"/>
                <w:lang w:val="pl-PL"/>
              </w:rPr>
            </w:pPr>
            <w:r w:rsidRPr="00783FC7">
              <w:rPr>
                <w:color w:val="000000"/>
                <w:sz w:val="24"/>
                <w:szCs w:val="24"/>
                <w:lang w:val="pl-PL"/>
              </w:rPr>
              <w:t>Aby ukończyć tę aktywność, postępuj zgodnie z podaną metodą krok po kroku:</w:t>
            </w:r>
          </w:p>
          <w:p w14:paraId="2D28DF62" w14:textId="77777777" w:rsidR="00344BE5" w:rsidRPr="00783FC7" w:rsidRDefault="00344BE5">
            <w:pPr>
              <w:spacing w:after="0" w:line="360" w:lineRule="auto"/>
              <w:rPr>
                <w:color w:val="000000"/>
                <w:sz w:val="24"/>
                <w:szCs w:val="24"/>
                <w:lang w:val="pl-PL"/>
              </w:rPr>
            </w:pPr>
          </w:p>
          <w:p w14:paraId="2D28DF63" w14:textId="77777777" w:rsidR="00344BE5" w:rsidRPr="00783FC7" w:rsidRDefault="00783FC7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  <w:r w:rsidRPr="00783FC7">
              <w:rPr>
                <w:b/>
                <w:color w:val="000000"/>
                <w:sz w:val="24"/>
                <w:szCs w:val="24"/>
                <w:lang w:val="pl-PL"/>
              </w:rPr>
              <w:t xml:space="preserve">Krok 1: </w:t>
            </w:r>
            <w:r w:rsidRPr="00783FC7">
              <w:rPr>
                <w:color w:val="000000"/>
                <w:sz w:val="24"/>
                <w:szCs w:val="24"/>
                <w:lang w:val="pl-PL"/>
              </w:rPr>
              <w:t>Przed rozpoczęciem ćwiczenia zbierz wszystkie materiały potrzebne do jego wykonania.</w:t>
            </w:r>
          </w:p>
          <w:p w14:paraId="2D28DF64" w14:textId="77777777" w:rsidR="00344BE5" w:rsidRPr="00783FC7" w:rsidRDefault="00344BE5">
            <w:pPr>
              <w:spacing w:after="0" w:line="360" w:lineRule="auto"/>
              <w:rPr>
                <w:b/>
                <w:color w:val="0E101A"/>
                <w:sz w:val="24"/>
                <w:szCs w:val="24"/>
                <w:lang w:val="pl-PL"/>
              </w:rPr>
            </w:pPr>
          </w:p>
          <w:p w14:paraId="2D28DF65" w14:textId="77777777" w:rsidR="00344BE5" w:rsidRPr="00783FC7" w:rsidRDefault="00783FC7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  <w:r w:rsidRPr="00783FC7">
              <w:rPr>
                <w:b/>
                <w:color w:val="0E101A"/>
                <w:sz w:val="24"/>
                <w:szCs w:val="24"/>
                <w:lang w:val="pl-PL"/>
              </w:rPr>
              <w:t xml:space="preserve">Krok 2: </w:t>
            </w:r>
            <w:r w:rsidRPr="00783FC7">
              <w:rPr>
                <w:color w:val="0E101A"/>
                <w:sz w:val="24"/>
                <w:szCs w:val="24"/>
                <w:lang w:val="pl-PL"/>
              </w:rPr>
              <w:t>Poświęć trochę czasu na zastanowienie się nad swoją tożsamością kulturową i symbolami lub obrazami, które mają dla ciebie znaczenie. Możesz także przeprowadzić badania, aby odkryć nowe symbole kulturowe lub obrazy, które możesz chcieć uwzględnić w swoim kolażu.</w:t>
            </w:r>
          </w:p>
          <w:p w14:paraId="2D28DF66" w14:textId="77777777" w:rsidR="00344BE5" w:rsidRPr="00783FC7" w:rsidRDefault="00344BE5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</w:p>
          <w:p w14:paraId="2D28DF67" w14:textId="77777777" w:rsidR="00344BE5" w:rsidRPr="00783FC7" w:rsidRDefault="00783FC7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  <w:r w:rsidRPr="00783FC7">
              <w:rPr>
                <w:b/>
                <w:color w:val="0E101A"/>
                <w:sz w:val="24"/>
                <w:szCs w:val="24"/>
                <w:lang w:val="pl-PL"/>
              </w:rPr>
              <w:t xml:space="preserve">Krok 3: Przejrzyj </w:t>
            </w:r>
            <w:r w:rsidRPr="00783FC7">
              <w:rPr>
                <w:color w:val="0E101A"/>
                <w:sz w:val="24"/>
                <w:szCs w:val="24"/>
                <w:lang w:val="pl-PL"/>
              </w:rPr>
              <w:t>czasopisma lub wydrukowane obrazy i wytnij obrazy, które Twoim zdaniem reprezentują Twoją tożsamość kulturową. Możesz także użyć własnych zdjęć lub rysunków, aby nadać kolażowi osobisty charakter.</w:t>
            </w:r>
          </w:p>
          <w:p w14:paraId="2D28DF68" w14:textId="77777777" w:rsidR="00344BE5" w:rsidRPr="00783FC7" w:rsidRDefault="00344BE5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</w:p>
          <w:p w14:paraId="2D28DF69" w14:textId="77777777" w:rsidR="00344BE5" w:rsidRPr="00783FC7" w:rsidRDefault="00783FC7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  <w:r w:rsidRPr="00783FC7">
              <w:rPr>
                <w:b/>
                <w:color w:val="0E101A"/>
                <w:sz w:val="24"/>
                <w:szCs w:val="24"/>
                <w:lang w:val="pl-PL"/>
              </w:rPr>
              <w:t xml:space="preserve">Krok 4: </w:t>
            </w:r>
            <w:r w:rsidRPr="00783FC7">
              <w:rPr>
                <w:color w:val="0E101A"/>
                <w:sz w:val="24"/>
                <w:szCs w:val="24"/>
                <w:lang w:val="pl-PL"/>
              </w:rPr>
              <w:t>Po zebraniu zdjęć ułóż je na kartce papieru lub kartonie, aby stworzyć kolaż. Eksperymentuj z różnymi aranżacjami i rozważ kolory, kształty i tekstury wybranych obrazów.</w:t>
            </w:r>
          </w:p>
          <w:p w14:paraId="2D28DF6A" w14:textId="77777777" w:rsidR="00344BE5" w:rsidRPr="00783FC7" w:rsidRDefault="00344BE5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</w:p>
          <w:p w14:paraId="2D28DF6B" w14:textId="77777777" w:rsidR="00344BE5" w:rsidRPr="00783FC7" w:rsidRDefault="00783FC7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  <w:r w:rsidRPr="00783FC7">
              <w:rPr>
                <w:b/>
                <w:color w:val="0E101A"/>
                <w:sz w:val="24"/>
                <w:szCs w:val="24"/>
                <w:lang w:val="pl-PL"/>
              </w:rPr>
              <w:t xml:space="preserve">Krok 5: </w:t>
            </w:r>
            <w:r w:rsidRPr="00783FC7">
              <w:rPr>
                <w:color w:val="0E101A"/>
                <w:sz w:val="24"/>
                <w:szCs w:val="24"/>
                <w:lang w:val="pl-PL"/>
              </w:rPr>
              <w:t>Gdy będziesz zadowolony z kolażu, przyklej obrazy do papieru lub kartonu.</w:t>
            </w:r>
          </w:p>
          <w:p w14:paraId="2D28DF6C" w14:textId="77777777" w:rsidR="00344BE5" w:rsidRPr="00783FC7" w:rsidRDefault="00344BE5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</w:p>
          <w:p w14:paraId="2D28DF6D" w14:textId="77777777" w:rsidR="00344BE5" w:rsidRPr="00783FC7" w:rsidRDefault="00783FC7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  <w:r w:rsidRPr="00783FC7">
              <w:rPr>
                <w:b/>
                <w:color w:val="0E101A"/>
                <w:sz w:val="24"/>
                <w:szCs w:val="24"/>
                <w:lang w:val="pl-PL"/>
              </w:rPr>
              <w:lastRenderedPageBreak/>
              <w:t xml:space="preserve">Krok 6: </w:t>
            </w:r>
            <w:r w:rsidRPr="00783FC7">
              <w:rPr>
                <w:color w:val="0E101A"/>
                <w:sz w:val="24"/>
                <w:szCs w:val="24"/>
                <w:lang w:val="pl-PL"/>
              </w:rPr>
              <w:t>Możesz także użyć długopisów lub markerów, aby dodać osobiste akcenty do kolażu, takie jak napisanie swojego imienia lub dodanie dodatkowych szczegółów.</w:t>
            </w:r>
          </w:p>
          <w:p w14:paraId="2D28DF6E" w14:textId="77777777" w:rsidR="00344BE5" w:rsidRPr="00783FC7" w:rsidRDefault="00344BE5">
            <w:pPr>
              <w:spacing w:after="0" w:line="360" w:lineRule="auto"/>
              <w:rPr>
                <w:color w:val="0E101A"/>
                <w:sz w:val="24"/>
                <w:szCs w:val="24"/>
                <w:lang w:val="pl-PL"/>
              </w:rPr>
            </w:pPr>
          </w:p>
          <w:p w14:paraId="2D28DF6F" w14:textId="77777777" w:rsidR="00344BE5" w:rsidRDefault="00783FC7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  <w:r>
              <w:rPr>
                <w:b/>
                <w:color w:val="0E101A"/>
                <w:sz w:val="24"/>
                <w:szCs w:val="24"/>
              </w:rPr>
              <w:t xml:space="preserve">Krok 7: </w:t>
            </w:r>
            <w:r>
              <w:rPr>
                <w:color w:val="0E101A"/>
                <w:sz w:val="24"/>
                <w:szCs w:val="24"/>
              </w:rPr>
              <w:t>Zastanów się nad ukończonym kolażem i rozważ znaczenie wybranych symboli. Zastanów się, w jaki sposób symbole te odnoszą się do Twojej tożsamości kulturowej i co mówią o Twoim dziedzictwie kulturowym.</w:t>
            </w:r>
          </w:p>
          <w:p w14:paraId="2D28DF70" w14:textId="77777777" w:rsidR="00344BE5" w:rsidRDefault="00344BE5">
            <w:pPr>
              <w:spacing w:after="0" w:line="360" w:lineRule="auto"/>
              <w:rPr>
                <w:color w:val="0E101A"/>
                <w:sz w:val="24"/>
                <w:szCs w:val="24"/>
              </w:rPr>
            </w:pPr>
          </w:p>
          <w:p w14:paraId="2D28DF71" w14:textId="77777777" w:rsidR="00344BE5" w:rsidRDefault="00783F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b/>
                <w:color w:val="0E101A"/>
                <w:sz w:val="24"/>
                <w:szCs w:val="24"/>
              </w:rPr>
            </w:pPr>
            <w:r>
              <w:rPr>
                <w:color w:val="0E101A"/>
                <w:sz w:val="24"/>
                <w:szCs w:val="24"/>
              </w:rPr>
              <w:t>Wykonując tę samodzielną aktywność, możesz budować swoją świadomość kulturową i kompetencje ekspresji, jednocześnie angażując się w zabawną i kreatywną aktywność. Pamiętaj, aby nie spieszyć się i cieszyć się procesem tworzenia kolażu kulturowego.</w:t>
            </w:r>
          </w:p>
        </w:tc>
      </w:tr>
    </w:tbl>
    <w:p w14:paraId="2D28DF73" w14:textId="77777777" w:rsidR="00344BE5" w:rsidRDefault="00344BE5"/>
    <w:p w14:paraId="2D28DF74" w14:textId="77777777" w:rsidR="00344BE5" w:rsidRDefault="00344BE5"/>
    <w:p w14:paraId="2D28DF75" w14:textId="77777777" w:rsidR="00344BE5" w:rsidRDefault="00344BE5"/>
    <w:p w14:paraId="2D28DF76" w14:textId="77777777" w:rsidR="00344BE5" w:rsidRDefault="00344BE5"/>
    <w:p w14:paraId="2D28DF77" w14:textId="77777777" w:rsidR="00344BE5" w:rsidRDefault="00344BE5"/>
    <w:p w14:paraId="2D28DF78" w14:textId="77777777" w:rsidR="00344BE5" w:rsidRDefault="00344BE5"/>
    <w:p w14:paraId="2D28DF79" w14:textId="77777777" w:rsidR="00344BE5" w:rsidRDefault="00344BE5"/>
    <w:p w14:paraId="2D28DF7A" w14:textId="77777777" w:rsidR="00344BE5" w:rsidRDefault="00344BE5"/>
    <w:p w14:paraId="2D28DF7B" w14:textId="77777777" w:rsidR="00344BE5" w:rsidRDefault="00344BE5"/>
    <w:p w14:paraId="2D28DF7C" w14:textId="77777777" w:rsidR="00344BE5" w:rsidRDefault="00344BE5"/>
    <w:p w14:paraId="2D28DF7D" w14:textId="77777777" w:rsidR="00344BE5" w:rsidRDefault="00344BE5"/>
    <w:p w14:paraId="2D28DF7E" w14:textId="77777777" w:rsidR="00344BE5" w:rsidRDefault="00344BE5"/>
    <w:p w14:paraId="2D28DF7F" w14:textId="77777777" w:rsidR="00344BE5" w:rsidRDefault="00344BE5"/>
    <w:p w14:paraId="2D28DF80" w14:textId="77777777" w:rsidR="00344BE5" w:rsidRDefault="00344BE5"/>
    <w:p w14:paraId="2D28DF81" w14:textId="77777777" w:rsidR="00344BE5" w:rsidRDefault="00344BE5"/>
    <w:p w14:paraId="2D28DF82" w14:textId="77777777" w:rsidR="00344BE5" w:rsidRDefault="00344BE5"/>
    <w:p w14:paraId="2D28DF83" w14:textId="77777777" w:rsidR="00344BE5" w:rsidRDefault="00344BE5"/>
    <w:p w14:paraId="2D28DF84" w14:textId="77777777" w:rsidR="00344BE5" w:rsidRDefault="00344BE5"/>
    <w:p w14:paraId="2D28DF85" w14:textId="77777777" w:rsidR="00344BE5" w:rsidRDefault="00344BE5"/>
    <w:p w14:paraId="2D28DF86" w14:textId="77777777" w:rsidR="00344BE5" w:rsidRDefault="00783FC7">
      <w:pPr>
        <w:pStyle w:val="Nagwek1"/>
      </w:pPr>
      <w:bookmarkStart w:id="3" w:name="_heading=h.3znysh7" w:colFirst="0" w:colLast="0"/>
      <w:bookmarkEnd w:id="3"/>
      <w:r>
        <w:t>Dodatkowe materiały do czytania lub nauki</w:t>
      </w:r>
    </w:p>
    <w:p w14:paraId="2D28DF87" w14:textId="77777777" w:rsidR="00344BE5" w:rsidRDefault="00344BE5"/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344BE5" w:rsidRPr="00783FC7" w14:paraId="2D28DF8A" w14:textId="77777777">
        <w:tc>
          <w:tcPr>
            <w:tcW w:w="1985" w:type="dxa"/>
            <w:shd w:val="clear" w:color="auto" w:fill="ED7D31"/>
          </w:tcPr>
          <w:p w14:paraId="2D28DF88" w14:textId="77777777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bookmarkStart w:id="4" w:name="_heading=h.2et92p0" w:colFirst="0" w:colLast="0"/>
            <w:bookmarkEnd w:id="4"/>
            <w:r>
              <w:rPr>
                <w:b/>
                <w:color w:val="FFFFFF"/>
              </w:rPr>
              <w:t>Tytuł zasobu:</w:t>
            </w:r>
          </w:p>
        </w:tc>
        <w:tc>
          <w:tcPr>
            <w:tcW w:w="7087" w:type="dxa"/>
          </w:tcPr>
          <w:p w14:paraId="2D28DF89" w14:textId="77777777" w:rsidR="00344BE5" w:rsidRPr="00783FC7" w:rsidRDefault="00783FC7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783FC7">
              <w:rPr>
                <w:color w:val="000000"/>
                <w:lang w:val="pl-PL"/>
              </w:rPr>
              <w:t>Znaczenie sztuki w budowaniu świadomości kulturowej</w:t>
            </w:r>
          </w:p>
        </w:tc>
      </w:tr>
      <w:tr w:rsidR="00344BE5" w:rsidRPr="00783FC7" w14:paraId="2D28DF8D" w14:textId="77777777">
        <w:tc>
          <w:tcPr>
            <w:tcW w:w="1985" w:type="dxa"/>
            <w:shd w:val="clear" w:color="auto" w:fill="ED7D31"/>
          </w:tcPr>
          <w:p w14:paraId="2D28DF8B" w14:textId="6E289971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Adresowany temat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  <w:shd w:val="clear" w:color="auto" w:fill="auto"/>
          </w:tcPr>
          <w:p w14:paraId="2D28DF8C" w14:textId="77777777" w:rsidR="00344BE5" w:rsidRPr="00783FC7" w:rsidRDefault="00783FC7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l-PL"/>
              </w:rPr>
            </w:pPr>
            <w:r w:rsidRPr="00783FC7">
              <w:rPr>
                <w:color w:val="000000"/>
                <w:lang w:val="pl-PL"/>
              </w:rPr>
              <w:t>Budowanie świadomości i ekspresji kulturowej poprzez sztukę</w:t>
            </w:r>
          </w:p>
        </w:tc>
      </w:tr>
      <w:tr w:rsidR="00344BE5" w:rsidRPr="00783FC7" w14:paraId="2D28DF91" w14:textId="77777777">
        <w:tc>
          <w:tcPr>
            <w:tcW w:w="1985" w:type="dxa"/>
            <w:shd w:val="clear" w:color="auto" w:fill="ED7D31"/>
          </w:tcPr>
          <w:p w14:paraId="2D28DF8E" w14:textId="77777777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Wprowadzenie do zasobu:</w:t>
            </w:r>
          </w:p>
        </w:tc>
        <w:tc>
          <w:tcPr>
            <w:tcW w:w="7087" w:type="dxa"/>
          </w:tcPr>
          <w:p w14:paraId="2D28DF8F" w14:textId="77777777" w:rsidR="00344BE5" w:rsidRPr="00783FC7" w:rsidRDefault="00783FC7">
            <w:pPr>
              <w:spacing w:before="120" w:after="120" w:line="276" w:lineRule="auto"/>
              <w:rPr>
                <w:color w:val="000000"/>
                <w:lang w:val="pl-PL"/>
              </w:rPr>
            </w:pPr>
            <w:r w:rsidRPr="00783FC7">
              <w:rPr>
                <w:color w:val="000000"/>
                <w:lang w:val="pl-PL"/>
              </w:rPr>
              <w:t>Sztuka zawsze odgrywała kluczową rolę w budowaniu świadomości kulturowej i promowaniu komunikacji międzykulturowej. Poprzez eksplorację dyscyplin artystycznych, jednostki mogą rozwinąć głębsze zrozumienie własnej tożsamości kulturowej i uzyskać wgląd w doświadczenia i perspektywy innych. W dzisiejszym, coraz bardziej zróżnicowanym i połączonym świecie, powaga budowania świadomości kulturowej nigdy nie była bardziej znacząca.</w:t>
            </w:r>
          </w:p>
          <w:p w14:paraId="2D28DF90" w14:textId="77777777" w:rsidR="00344BE5" w:rsidRPr="00783FC7" w:rsidRDefault="00783FC7">
            <w:pPr>
              <w:spacing w:before="120" w:after="120" w:line="276" w:lineRule="auto"/>
              <w:rPr>
                <w:color w:val="000000"/>
                <w:lang w:val="pl-PL"/>
              </w:rPr>
            </w:pPr>
            <w:r w:rsidRPr="00783FC7">
              <w:rPr>
                <w:color w:val="000000"/>
                <w:lang w:val="pl-PL"/>
              </w:rPr>
              <w:t>Ten artykuł bada, w jaki sposób dyscypliny artystyczne mogą pomóc jednostkom rozwinąć empatię, przełamać stereotypy kulturowe i zaangażować się w komunikację międzykulturową. Analizuje również korzyści płynące z wykorzystania sztuki do budowania świadomości kulturowej w środowisku edukacyjnym i społecznym.</w:t>
            </w:r>
          </w:p>
        </w:tc>
      </w:tr>
      <w:tr w:rsidR="00344BE5" w:rsidRPr="00783FC7" w14:paraId="2D28DF97" w14:textId="77777777">
        <w:tc>
          <w:tcPr>
            <w:tcW w:w="1985" w:type="dxa"/>
            <w:shd w:val="clear" w:color="auto" w:fill="ED7D31"/>
          </w:tcPr>
          <w:p w14:paraId="2D28DF92" w14:textId="77777777" w:rsidR="00344BE5" w:rsidRPr="00783FC7" w:rsidRDefault="00783FC7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  <w:bookmarkStart w:id="5" w:name="_heading=h.tyjcwt" w:colFirst="0" w:colLast="0"/>
            <w:bookmarkEnd w:id="5"/>
            <w:r w:rsidRPr="00783FC7">
              <w:rPr>
                <w:b/>
                <w:color w:val="FFFFFF"/>
                <w:lang w:val="pl-PL"/>
              </w:rPr>
              <w:t>Co zyskasz, korzystając z tego zasobu?</w:t>
            </w:r>
          </w:p>
          <w:p w14:paraId="2D28DF93" w14:textId="77777777" w:rsidR="00344BE5" w:rsidRPr="00783FC7" w:rsidRDefault="00344BE5">
            <w:pPr>
              <w:spacing w:before="120" w:after="120" w:line="276" w:lineRule="auto"/>
              <w:jc w:val="center"/>
              <w:rPr>
                <w:b/>
                <w:color w:val="FFFFFF"/>
                <w:lang w:val="pl-PL"/>
              </w:rPr>
            </w:pPr>
          </w:p>
        </w:tc>
        <w:tc>
          <w:tcPr>
            <w:tcW w:w="7087" w:type="dxa"/>
          </w:tcPr>
          <w:p w14:paraId="2D28DF94" w14:textId="77777777" w:rsidR="00344BE5" w:rsidRPr="00783FC7" w:rsidRDefault="00783FC7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783FC7">
              <w:rPr>
                <w:color w:val="000000"/>
                <w:lang w:val="pl-PL"/>
              </w:rPr>
              <w:t>Czytając artykuł na temat znaczenia sztuki w budowaniu świadomości kulturowej, zyskasz wgląd w to, w jaki sposób dyscypliny artystyczne mogą pomóc jednostkom w głębszym zrozumieniu siebie i otaczającego ich świata. Artykuł omawia rolę sztuki we wspieraniu empatii, przełamywaniu stereotypów kulturowych i promowaniu komunikacji międzykulturowej.</w:t>
            </w:r>
          </w:p>
          <w:p w14:paraId="2D28DF95" w14:textId="77777777" w:rsidR="00344BE5" w:rsidRPr="00783FC7" w:rsidRDefault="00783FC7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783FC7">
              <w:rPr>
                <w:color w:val="000000"/>
                <w:lang w:val="pl-PL"/>
              </w:rPr>
              <w:t>Ponadto artykuł bada, w jaki sposób różne formy sztuki, takie jak muzyka, taniec, teatr i sztuka wizualna, mogą zapewnić wyjątkowe możliwości dla osób zaangażowanych w różne perspektywy kulturowe i odkrywanie własnej tożsamości kulturowej. Artykuł podkreśla również korzyści płynące z wykorzystania sztuki do budowania świadomości kulturowej w środowisku edukacyjnym i społecznym.</w:t>
            </w:r>
          </w:p>
          <w:p w14:paraId="2D28DF96" w14:textId="77777777" w:rsidR="00344BE5" w:rsidRPr="00783FC7" w:rsidRDefault="00783FC7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783FC7">
              <w:rPr>
                <w:color w:val="000000"/>
                <w:lang w:val="pl-PL"/>
              </w:rPr>
              <w:t>Ogólnie rzecz biorąc, czytając ten artykuł, zyskasz większe uznanie dla tego, jak sztuka może być wykorzystywana jako potężne narzędzie do promowania zrozumienia kulturowego i zmian społecznych.</w:t>
            </w:r>
          </w:p>
        </w:tc>
      </w:tr>
      <w:tr w:rsidR="00344BE5" w14:paraId="2D28DF9A" w14:textId="77777777">
        <w:tc>
          <w:tcPr>
            <w:tcW w:w="1985" w:type="dxa"/>
            <w:shd w:val="clear" w:color="auto" w:fill="ED7D31"/>
          </w:tcPr>
          <w:p w14:paraId="2D28DF98" w14:textId="77777777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do zasobu:</w:t>
            </w:r>
          </w:p>
        </w:tc>
        <w:tc>
          <w:tcPr>
            <w:tcW w:w="7087" w:type="dxa"/>
          </w:tcPr>
          <w:p w14:paraId="2D28DF99" w14:textId="77777777" w:rsidR="00344BE5" w:rsidRDefault="00783FC7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3">
              <w:r>
                <w:rPr>
                  <w:color w:val="0563C1"/>
                  <w:u w:val="single"/>
                </w:rPr>
                <w:t xml:space="preserve">https://www.breakoutofthebox.com/the-importance-of-art-in-building-cultural-awareness/ </w:t>
              </w:r>
            </w:hyperlink>
          </w:p>
        </w:tc>
      </w:tr>
    </w:tbl>
    <w:p w14:paraId="2D28DF9B" w14:textId="77777777" w:rsidR="00344BE5" w:rsidRDefault="00344BE5"/>
    <w:p w14:paraId="2D28DF9C" w14:textId="77777777" w:rsidR="00344BE5" w:rsidRDefault="00344BE5"/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087"/>
      </w:tblGrid>
      <w:tr w:rsidR="00344BE5" w:rsidRPr="00783FC7" w14:paraId="2D28DF9F" w14:textId="77777777">
        <w:tc>
          <w:tcPr>
            <w:tcW w:w="1985" w:type="dxa"/>
            <w:shd w:val="clear" w:color="auto" w:fill="ED7D31"/>
          </w:tcPr>
          <w:p w14:paraId="2D28DF9D" w14:textId="77777777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Tytuł zasobu:</w:t>
            </w:r>
          </w:p>
        </w:tc>
        <w:tc>
          <w:tcPr>
            <w:tcW w:w="7087" w:type="dxa"/>
          </w:tcPr>
          <w:p w14:paraId="2D28DF9E" w14:textId="77777777" w:rsidR="00344BE5" w:rsidRPr="00783FC7" w:rsidRDefault="00783FC7">
            <w:pPr>
              <w:spacing w:before="120" w:after="120" w:line="276" w:lineRule="auto"/>
              <w:jc w:val="both"/>
              <w:rPr>
                <w:color w:val="000000"/>
                <w:lang w:val="pl-PL"/>
              </w:rPr>
            </w:pPr>
            <w:r w:rsidRPr="00783FC7">
              <w:rPr>
                <w:color w:val="000000"/>
                <w:lang w:val="pl-PL"/>
              </w:rPr>
              <w:t>Nauczanie świadomości kulturowej poprzez muzykę</w:t>
            </w:r>
          </w:p>
        </w:tc>
      </w:tr>
      <w:tr w:rsidR="00344BE5" w:rsidRPr="00783FC7" w14:paraId="2D28DFA2" w14:textId="77777777">
        <w:tc>
          <w:tcPr>
            <w:tcW w:w="1985" w:type="dxa"/>
            <w:shd w:val="clear" w:color="auto" w:fill="ED7D31"/>
          </w:tcPr>
          <w:p w14:paraId="2D28DFA0" w14:textId="111DAAD0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Adresowany temat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7087" w:type="dxa"/>
          </w:tcPr>
          <w:p w14:paraId="2D28DFA1" w14:textId="77777777" w:rsidR="00344BE5" w:rsidRPr="00783FC7" w:rsidRDefault="00783FC7">
            <w:pPr>
              <w:spacing w:before="120" w:after="120" w:line="276" w:lineRule="auto"/>
              <w:jc w:val="both"/>
              <w:rPr>
                <w:color w:val="000000"/>
                <w:highlight w:val="yellow"/>
                <w:lang w:val="pl-PL"/>
              </w:rPr>
            </w:pPr>
            <w:r w:rsidRPr="00783FC7">
              <w:rPr>
                <w:color w:val="000000"/>
                <w:lang w:val="pl-PL"/>
              </w:rPr>
              <w:t>Wykorzystanie muzyki jako narzędzia do promowania komunikacji międzykulturowej i uznania w środowisku edukacyjnym</w:t>
            </w:r>
          </w:p>
        </w:tc>
      </w:tr>
      <w:tr w:rsidR="00344BE5" w14:paraId="2D28DFA5" w14:textId="77777777">
        <w:tc>
          <w:tcPr>
            <w:tcW w:w="1985" w:type="dxa"/>
            <w:shd w:val="clear" w:color="auto" w:fill="ED7D31"/>
          </w:tcPr>
          <w:p w14:paraId="2D28DFA3" w14:textId="77777777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Wprowadzenie do zasobu:</w:t>
            </w:r>
          </w:p>
        </w:tc>
        <w:tc>
          <w:tcPr>
            <w:tcW w:w="7087" w:type="dxa"/>
          </w:tcPr>
          <w:p w14:paraId="2D28DFA4" w14:textId="77777777" w:rsidR="00344BE5" w:rsidRDefault="00783FC7">
            <w:pPr>
              <w:spacing w:before="120" w:after="120" w:line="276" w:lineRule="auto"/>
              <w:jc w:val="both"/>
              <w:rPr>
                <w:color w:val="000000"/>
              </w:rPr>
            </w:pPr>
            <w:r w:rsidRPr="00783FC7">
              <w:rPr>
                <w:color w:val="000000"/>
                <w:lang w:val="pl-PL"/>
              </w:rPr>
              <w:t xml:space="preserve">Niniejszy materiał bada wykorzystanie muzyki jako potężnego narzędzia do promowania międzykulturowej komunikacji i uznania. </w:t>
            </w:r>
            <w:r>
              <w:rPr>
                <w:color w:val="000000"/>
              </w:rPr>
              <w:t>Artykuł przedstawia praktyczne strategie włączania muzyki do planów lekcji i zawiera przykłady zajęć muzycznych i lekcji dla różnych grup wiekowych i obszarów tematycznych. Podkreśla korzyści płynące z wykorzystania muzyki do nauczania o różnych kulturach, w tym rozwijanie empatii, kwestionowanie stereotypów i promowanie uczenia się społeczno-emocjonalnego. Niezależnie od tego, czy jesteś nauczycielem, czy jesteś zainteresowany odkrywaniem związku między muzyką a kulturą, ten zasób oferuje cenne spostrzeżen</w:t>
            </w:r>
            <w:r>
              <w:rPr>
                <w:color w:val="000000"/>
              </w:rPr>
              <w:t>ia i praktyczne wskazówki.</w:t>
            </w:r>
          </w:p>
        </w:tc>
      </w:tr>
      <w:tr w:rsidR="00344BE5" w14:paraId="2D28DFA9" w14:textId="77777777">
        <w:tc>
          <w:tcPr>
            <w:tcW w:w="1985" w:type="dxa"/>
            <w:shd w:val="clear" w:color="auto" w:fill="ED7D31"/>
          </w:tcPr>
          <w:p w14:paraId="2D28DFA6" w14:textId="77777777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 zyskasz, korzystając z tego zasobu?</w:t>
            </w:r>
          </w:p>
          <w:p w14:paraId="2D28DFA7" w14:textId="77777777" w:rsidR="00344BE5" w:rsidRDefault="00344BE5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</w:p>
        </w:tc>
        <w:tc>
          <w:tcPr>
            <w:tcW w:w="7087" w:type="dxa"/>
          </w:tcPr>
          <w:p w14:paraId="2D28DFA8" w14:textId="77777777" w:rsidR="00344BE5" w:rsidRDefault="00783FC7">
            <w:pPr>
              <w:spacing w:before="120"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Czytając ten zasób, zyskasz głębsze zrozumienie tego, w jaki sposób muzyka może być wykorzystywana do budowania świadomości kulturowej i promowania komunikacji międzykulturowej. Niezależnie od tego, czy jesteś nauczycielem, czy po prostu chcesz dowiedzieć się więcej o związku między muzyką a kulturą, ten materiał stanowi cenny punkt wyjścia do zgłębienia tego ważnego tematu.</w:t>
            </w:r>
          </w:p>
        </w:tc>
      </w:tr>
      <w:tr w:rsidR="00344BE5" w14:paraId="2D28DFAC" w14:textId="77777777">
        <w:tc>
          <w:tcPr>
            <w:tcW w:w="1985" w:type="dxa"/>
            <w:shd w:val="clear" w:color="auto" w:fill="ED7D31"/>
          </w:tcPr>
          <w:p w14:paraId="2D28DFAA" w14:textId="77777777" w:rsidR="00344BE5" w:rsidRDefault="00783FC7">
            <w:pPr>
              <w:spacing w:before="120"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Link do zasobu:</w:t>
            </w:r>
          </w:p>
        </w:tc>
        <w:tc>
          <w:tcPr>
            <w:tcW w:w="7087" w:type="dxa"/>
          </w:tcPr>
          <w:p w14:paraId="2D28DFAB" w14:textId="77777777" w:rsidR="00344BE5" w:rsidRDefault="00783FC7">
            <w:pPr>
              <w:spacing w:before="120" w:after="120" w:line="276" w:lineRule="auto"/>
              <w:jc w:val="both"/>
              <w:rPr>
                <w:color w:val="000000"/>
                <w:highlight w:val="yellow"/>
              </w:rPr>
            </w:pPr>
            <w:hyperlink r:id="rId24">
              <w:r>
                <w:rPr>
                  <w:color w:val="0563C1"/>
                  <w:u w:val="single"/>
                </w:rPr>
                <w:t xml:space="preserve">https://medium.com/inspired-ideas-prek-12/teaching-cultural-awareness-through-music-350efacb1247 </w:t>
              </w:r>
            </w:hyperlink>
          </w:p>
        </w:tc>
      </w:tr>
    </w:tbl>
    <w:p w14:paraId="2D28DFAD" w14:textId="77777777" w:rsidR="00344BE5" w:rsidRDefault="00344BE5"/>
    <w:p w14:paraId="2D28DFAE" w14:textId="77777777" w:rsidR="00344BE5" w:rsidRDefault="00344BE5"/>
    <w:p w14:paraId="2D28DFAF" w14:textId="77777777" w:rsidR="00344BE5" w:rsidRDefault="00344BE5">
      <w:pPr>
        <w:sectPr w:rsidR="00344BE5">
          <w:headerReference w:type="default" r:id="rId25"/>
          <w:footerReference w:type="default" r:id="rId26"/>
          <w:pgSz w:w="11906" w:h="16838"/>
          <w:pgMar w:top="1440" w:right="1440" w:bottom="1440" w:left="1440" w:header="340" w:footer="0" w:gutter="0"/>
          <w:cols w:space="720"/>
          <w:titlePg/>
        </w:sectPr>
      </w:pPr>
    </w:p>
    <w:p w14:paraId="2D28DFB0" w14:textId="77777777" w:rsidR="00344BE5" w:rsidRDefault="00783FC7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7456" behindDoc="0" locked="0" layoutInCell="1" hidden="0" allowOverlap="1" wp14:anchorId="2D28DFC5" wp14:editId="2D28DFC6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28" name="image3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imeline&#10;&#10;Description automatically generated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344BE5">
      <w:headerReference w:type="first" r:id="rId28"/>
      <w:footerReference w:type="first" r:id="rId29"/>
      <w:pgSz w:w="11906" w:h="16838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DFD4" w14:textId="77777777" w:rsidR="00783FC7" w:rsidRDefault="00783FC7">
      <w:pPr>
        <w:spacing w:after="0" w:line="240" w:lineRule="auto"/>
      </w:pPr>
      <w:r>
        <w:separator/>
      </w:r>
    </w:p>
  </w:endnote>
  <w:endnote w:type="continuationSeparator" w:id="0">
    <w:p w14:paraId="2D28DFD6" w14:textId="77777777" w:rsidR="00783FC7" w:rsidRDefault="0078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C8" w14:textId="77777777" w:rsidR="00344BE5" w:rsidRDefault="00344B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2D28DFC9" w14:textId="77777777" w:rsidR="00344BE5" w:rsidRDefault="00344B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CB" w14:textId="77777777" w:rsidR="00344BE5" w:rsidRDefault="00783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D28DFD4" wp14:editId="2D28DFD5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20" name="Prostokąt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w="1905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28DFD8" w14:textId="77777777" w:rsidR="00344BE5" w:rsidRDefault="00344BE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distT="0" distB="0" distL="114300" distR="114300" simplePos="0" relativeHeight="0" behindDoc="0" locked="0" layoutInCell="1" hidden="0" allowOverlap="1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16421" cy="906154"/>
              <wp:effectExtent l="0" t="0" r="0" b="0"/>
              <wp:wrapNone/>
              <wp:docPr id="2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6421" cy="9061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CD" w14:textId="77777777" w:rsidR="00344BE5" w:rsidRDefault="00344B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CF" w14:textId="77777777" w:rsidR="00344BE5" w:rsidRDefault="00344B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DFD0" w14:textId="77777777" w:rsidR="00783FC7" w:rsidRDefault="00783FC7">
      <w:pPr>
        <w:spacing w:after="0" w:line="240" w:lineRule="auto"/>
      </w:pPr>
      <w:r>
        <w:separator/>
      </w:r>
    </w:p>
  </w:footnote>
  <w:footnote w:type="continuationSeparator" w:id="0">
    <w:p w14:paraId="2D28DFD2" w14:textId="77777777" w:rsidR="00783FC7" w:rsidRDefault="00783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C7" w14:textId="77777777" w:rsidR="00344BE5" w:rsidRDefault="00344B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CA" w14:textId="77777777" w:rsidR="00344BE5" w:rsidRDefault="00783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D28DFD0" wp14:editId="2D28DFD1">
          <wp:simplePos x="0" y="0"/>
          <wp:positionH relativeFrom="margin">
            <wp:align>left</wp:align>
          </wp:positionH>
          <wp:positionV relativeFrom="page">
            <wp:posOffset>264795</wp:posOffset>
          </wp:positionV>
          <wp:extent cx="1853565" cy="387985"/>
          <wp:effectExtent l="0" t="0" r="0" b="0"/>
          <wp:wrapSquare wrapText="bothSides" distT="0" distB="0" distL="114300" distR="114300"/>
          <wp:docPr id="21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3565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2D28DFD2" wp14:editId="2D28DFD3">
          <wp:extent cx="874632" cy="618328"/>
          <wp:effectExtent l="0" t="0" r="0" b="0"/>
          <wp:docPr id="30" name="image14.png" descr="A picture containing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 descr="A picture containing 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32" cy="61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CC" w14:textId="77777777" w:rsidR="00344BE5" w:rsidRDefault="00344B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DFCE" w14:textId="77777777" w:rsidR="00344BE5" w:rsidRDefault="00344BE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19F"/>
    <w:multiLevelType w:val="multilevel"/>
    <w:tmpl w:val="43F0E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60654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BE5"/>
    <w:rsid w:val="00344BE5"/>
    <w:rsid w:val="007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DF05"/>
  <w15:docId w15:val="{DCF35B06-CBEB-4AC0-93F6-1A34982F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AE4"/>
  </w:style>
  <w:style w:type="paragraph" w:styleId="Stopka">
    <w:name w:val="footer"/>
    <w:basedOn w:val="Normalny"/>
    <w:link w:val="StopkaZnak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AE4"/>
  </w:style>
  <w:style w:type="character" w:customStyle="1" w:styleId="Nagwek1Znak">
    <w:name w:val="Nagłówek 1 Znak"/>
    <w:basedOn w:val="Domylnaczcionkaakapitu"/>
    <w:link w:val="Nagwek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6F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026A45"/>
    <w:pPr>
      <w:spacing w:after="0"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620AE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620AE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20AE"/>
    <w:pPr>
      <w:spacing w:line="259" w:lineRule="auto"/>
      <w:outlineLvl w:val="9"/>
    </w:pPr>
    <w:rPr>
      <w:color w:val="2F5496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1620A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4FC6"/>
    <w:rPr>
      <w:color w:val="605E5C"/>
      <w:shd w:val="clear" w:color="auto" w:fill="E1DFDD"/>
    </w:rPr>
  </w:style>
  <w:style w:type="table" w:customStyle="1" w:styleId="TableGrid3">
    <w:name w:val="Table Grid3"/>
    <w:basedOn w:val="Standardowy"/>
    <w:next w:val="Tabela-Siatka"/>
    <w:uiPriority w:val="39"/>
    <w:rsid w:val="004228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22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5679BF"/>
    <w:pPr>
      <w:spacing w:after="10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  <w:style w:type="table" w:customStyle="1" w:styleId="a1">
    <w:basedOn w:val="Standardowy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2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medium.com/inspired-ideas-prek-12/teaching-cultural-awareness-through-music-350efacb124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breakoutofthebox.com/the-importance-of-art-in-building-cultural-awareness/" TargetMode="External"/><Relationship Id="rId28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https://www.danceireland.ie/whats-on/opportunities/eadrainn-between-u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1.jp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366hG/TITc4Gj0Kv2LLjeJP9w==">CgMxLjAyCGguZ2pkZ3hzMgloLjMwajB6bGwyCWguMWZvYjl0ZTIJaC4zem55c2g3MgloLjJldDkycDAyCGgudHlqY3d0OAByITFCd0FnUHhRT3gyVFExenJBQmZ3Q3FDUzR1WXFpZGpTdA==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1968</Words>
  <Characters>11220</Characters>
  <Application>Microsoft Office Word</Application>
  <DocSecurity>0</DocSecurity>
  <Lines>93</Lines>
  <Paragraphs>26</Paragraphs>
  <ScaleCrop>false</ScaleCrop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keywords>, docId:08175512581BE4C0008CA30018CEC4BD</cp:keywords>
  <cp:lastModifiedBy>Michał Cegliński</cp:lastModifiedBy>
  <cp:revision>2</cp:revision>
  <dcterms:created xsi:type="dcterms:W3CDTF">2023-06-06T15:40:00Z</dcterms:created>
  <dcterms:modified xsi:type="dcterms:W3CDTF">2023-12-07T11:07:00Z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0a7c346f6d6fe3142f576e459c84555052365658d2af9f9b4101022a58ef9b7d</vt:lpwstr>
  </property>
</Properties>
</file>