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492A" w14:textId="34FB05E6" w:rsidR="007E79F1" w:rsidRDefault="0059481B">
      <w:pPr>
        <w:tabs>
          <w:tab w:val="left" w:pos="900"/>
        </w:tabs>
        <w:sectPr w:rsidR="007E79F1" w:rsidSect="0036112A">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6659A6E7" wp14:editId="3D53B1EA">
                <wp:simplePos x="0" y="0"/>
                <wp:positionH relativeFrom="column">
                  <wp:posOffset>2624455</wp:posOffset>
                </wp:positionH>
                <wp:positionV relativeFrom="paragraph">
                  <wp:posOffset>1997710</wp:posOffset>
                </wp:positionV>
                <wp:extent cx="4322445" cy="2030730"/>
                <wp:effectExtent l="0" t="0" r="0" b="7620"/>
                <wp:wrapSquare wrapText="bothSides" distT="45720" distB="45720" distL="114300" distR="114300"/>
                <wp:docPr id="16" name="Rectangle 16"/>
                <wp:cNvGraphicFramePr/>
                <a:graphic xmlns:a="http://schemas.openxmlformats.org/drawingml/2006/main">
                  <a:graphicData uri="http://schemas.microsoft.com/office/word/2010/wordprocessingShape">
                    <wps:wsp>
                      <wps:cNvSpPr/>
                      <wps:spPr>
                        <a:xfrm>
                          <a:off x="0" y="0"/>
                          <a:ext cx="4322445" cy="2030730"/>
                        </a:xfrm>
                        <a:prstGeom prst="rect">
                          <a:avLst/>
                        </a:prstGeom>
                        <a:noFill/>
                        <a:ln>
                          <a:noFill/>
                        </a:ln>
                      </wps:spPr>
                      <wps:txbx>
                        <w:txbxContent>
                          <w:p w14:paraId="6D1E780F" w14:textId="77777777" w:rsidR="007E79F1" w:rsidRDefault="00000000">
                            <w:pPr>
                              <w:spacing w:line="258" w:lineRule="auto"/>
                              <w:jc w:val="right"/>
                              <w:textDirection w:val="btLr"/>
                            </w:pPr>
                            <w:r>
                              <w:rPr>
                                <w:rFonts w:ascii="Bebas Neue" w:eastAsia="Bebas Neue" w:hAnsi="Bebas Neue" w:cs="Bebas Neue"/>
                                <w:color w:val="F5B335"/>
                                <w:sz w:val="72"/>
                              </w:rPr>
                              <w:t>Multilingual Competence and Cultural disciplines</w:t>
                            </w:r>
                          </w:p>
                          <w:p w14:paraId="44F0CEF6" w14:textId="77777777" w:rsidR="007E79F1" w:rsidRDefault="00000000">
                            <w:pPr>
                              <w:spacing w:line="258" w:lineRule="auto"/>
                              <w:jc w:val="right"/>
                              <w:textDirection w:val="btLr"/>
                            </w:pPr>
                            <w:r>
                              <w:rPr>
                                <w:rFonts w:ascii="Bebas Neue" w:eastAsia="Bebas Neue" w:hAnsi="Bebas Neue" w:cs="Bebas Neue"/>
                                <w:color w:val="000000"/>
                                <w:sz w:val="64"/>
                              </w:rPr>
                              <w:t xml:space="preserve">Learner Handout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59A6E7" id="Rectangle 16" o:spid="_x0000_s1026" style="position:absolute;margin-left:206.65pt;margin-top:157.3pt;width:340.35pt;height:15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" filled="f" stroked="f">
                <v:textbox inset="2.53958mm,1.2694mm,2.53958mm,1.2694mm">
                  <w:txbxContent>
                    <w:p w14:paraId="6D1E780F" w14:textId="77777777" w:rsidR="007E79F1" w:rsidRDefault="00000000">
                      <w:pPr>
                        <w:spacing w:line="258" w:lineRule="auto"/>
                        <w:jc w:val="right"/>
                        <w:textDirection w:val="btLr"/>
                      </w:pPr>
                      <w:r>
                        <w:rPr>
                          <w:rFonts w:ascii="Bebas Neue" w:eastAsia="Bebas Neue" w:hAnsi="Bebas Neue" w:cs="Bebas Neue"/>
                          <w:color w:val="F5B335"/>
                          <w:sz w:val="72"/>
                        </w:rPr>
                        <w:t>Multilingual Competence and Cultural disciplines</w:t>
                      </w:r>
                    </w:p>
                    <w:p w14:paraId="44F0CEF6" w14:textId="77777777" w:rsidR="007E79F1" w:rsidRDefault="00000000">
                      <w:pPr>
                        <w:spacing w:line="258" w:lineRule="auto"/>
                        <w:jc w:val="right"/>
                        <w:textDirection w:val="btLr"/>
                      </w:pPr>
                      <w:r>
                        <w:rPr>
                          <w:rFonts w:ascii="Bebas Neue" w:eastAsia="Bebas Neue" w:hAnsi="Bebas Neue" w:cs="Bebas Neue"/>
                          <w:color w:val="000000"/>
                          <w:sz w:val="64"/>
                        </w:rPr>
                        <w:t xml:space="preserve">Learner Handout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34FFCF8C" wp14:editId="1DAE89C8">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22"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p>
    <w:p w14:paraId="17A3BD22" w14:textId="77777777" w:rsidR="007E79F1" w:rsidRDefault="00000000">
      <w:pPr>
        <w:keepNext/>
        <w:keepLines/>
        <w:pBdr>
          <w:top w:val="nil"/>
          <w:left w:val="nil"/>
          <w:bottom w:val="nil"/>
          <w:right w:val="nil"/>
          <w:between w:val="nil"/>
        </w:pBdr>
        <w:spacing w:before="240" w:after="0"/>
        <w:rPr>
          <w:color w:val="2F5496"/>
          <w:sz w:val="32"/>
          <w:szCs w:val="32"/>
        </w:rPr>
      </w:pPr>
      <w:r>
        <w:rPr>
          <w:color w:val="2F5496"/>
          <w:sz w:val="32"/>
          <w:szCs w:val="32"/>
        </w:rPr>
        <w:lastRenderedPageBreak/>
        <w:t>Contents</w:t>
      </w:r>
    </w:p>
    <w:p w14:paraId="7F9B71E7" w14:textId="77777777" w:rsidR="007E79F1" w:rsidRDefault="007E79F1"/>
    <w:sdt>
      <w:sdtPr>
        <w:id w:val="991140071"/>
        <w:docPartObj>
          <w:docPartGallery w:val="Table of Contents"/>
          <w:docPartUnique/>
        </w:docPartObj>
      </w:sdtPr>
      <w:sdtContent>
        <w:p w14:paraId="096D9FBC" w14:textId="77777777" w:rsidR="007E79F1" w:rsidRDefault="00000000">
          <w:pPr>
            <w:pBdr>
              <w:top w:val="nil"/>
              <w:left w:val="nil"/>
              <w:bottom w:val="nil"/>
              <w:right w:val="nil"/>
              <w:between w:val="nil"/>
            </w:pBdr>
            <w:tabs>
              <w:tab w:val="right" w:pos="9016"/>
            </w:tabs>
            <w:spacing w:after="100"/>
            <w:rPr>
              <w:color w:val="000000"/>
            </w:rPr>
          </w:pPr>
          <w:r>
            <w:fldChar w:fldCharType="begin"/>
          </w:r>
          <w:r>
            <w:instrText xml:space="preserve"> TOC \h \u \z \t "Heading 1,1,Heading 2,2,Heading 3,3,"</w:instrText>
          </w:r>
          <w:r>
            <w:fldChar w:fldCharType="separate"/>
          </w:r>
          <w:hyperlink w:anchor="_heading=h.gjdgxs">
            <w:r>
              <w:rPr>
                <w:color w:val="000000"/>
              </w:rPr>
              <w:t>What is language? What is the definition of culture?</w:t>
            </w:r>
            <w:r>
              <w:rPr>
                <w:color w:val="000000"/>
              </w:rPr>
              <w:tab/>
              <w:t>3</w:t>
            </w:r>
          </w:hyperlink>
        </w:p>
        <w:p w14:paraId="4D95A9AA" w14:textId="77777777" w:rsidR="007E79F1" w:rsidRDefault="00000000">
          <w:pPr>
            <w:pBdr>
              <w:top w:val="nil"/>
              <w:left w:val="nil"/>
              <w:bottom w:val="nil"/>
              <w:right w:val="nil"/>
              <w:between w:val="nil"/>
            </w:pBdr>
            <w:tabs>
              <w:tab w:val="right" w:pos="9016"/>
            </w:tabs>
            <w:spacing w:after="100"/>
            <w:rPr>
              <w:color w:val="000000"/>
            </w:rPr>
          </w:pPr>
          <w:hyperlink w:anchor="_heading=h.30j0zll">
            <w:r>
              <w:rPr>
                <w:color w:val="000000"/>
              </w:rPr>
              <w:t>What is the relationship between multilingualism and culture? Why isn’t learning a language just a matter of grammar?</w:t>
            </w:r>
            <w:r>
              <w:rPr>
                <w:color w:val="000000"/>
              </w:rPr>
              <w:tab/>
              <w:t>3</w:t>
            </w:r>
          </w:hyperlink>
        </w:p>
        <w:p w14:paraId="019ACBB5" w14:textId="77777777" w:rsidR="007E79F1" w:rsidRDefault="00000000">
          <w:pPr>
            <w:pBdr>
              <w:top w:val="nil"/>
              <w:left w:val="nil"/>
              <w:bottom w:val="nil"/>
              <w:right w:val="nil"/>
              <w:between w:val="nil"/>
            </w:pBdr>
            <w:tabs>
              <w:tab w:val="right" w:pos="9016"/>
            </w:tabs>
            <w:spacing w:after="100"/>
            <w:rPr>
              <w:color w:val="000000"/>
            </w:rPr>
          </w:pPr>
          <w:hyperlink w:anchor="_heading=h.1fob9te">
            <w:r>
              <w:rPr>
                <w:color w:val="000000"/>
              </w:rPr>
              <w:t>Case study</w:t>
            </w:r>
            <w:r>
              <w:rPr>
                <w:color w:val="000000"/>
              </w:rPr>
              <w:tab/>
              <w:t>5</w:t>
            </w:r>
          </w:hyperlink>
        </w:p>
        <w:p w14:paraId="2A859647" w14:textId="77777777" w:rsidR="007E79F1" w:rsidRDefault="00000000">
          <w:pPr>
            <w:pBdr>
              <w:top w:val="nil"/>
              <w:left w:val="nil"/>
              <w:bottom w:val="nil"/>
              <w:right w:val="nil"/>
              <w:between w:val="nil"/>
            </w:pBdr>
            <w:tabs>
              <w:tab w:val="right" w:pos="9016"/>
            </w:tabs>
            <w:spacing w:after="100"/>
            <w:rPr>
              <w:color w:val="000000"/>
            </w:rPr>
          </w:pPr>
          <w:hyperlink w:anchor="_heading=h.3znysh7">
            <w:r>
              <w:rPr>
                <w:color w:val="000000"/>
              </w:rPr>
              <w:t>Learning Activity</w:t>
            </w:r>
            <w:r>
              <w:rPr>
                <w:color w:val="000000"/>
              </w:rPr>
              <w:tab/>
              <w:t>7</w:t>
            </w:r>
          </w:hyperlink>
        </w:p>
        <w:p w14:paraId="61E2EC1F" w14:textId="77777777" w:rsidR="007E79F1" w:rsidRDefault="00000000">
          <w:pPr>
            <w:pBdr>
              <w:top w:val="nil"/>
              <w:left w:val="nil"/>
              <w:bottom w:val="nil"/>
              <w:right w:val="nil"/>
              <w:between w:val="nil"/>
            </w:pBdr>
            <w:tabs>
              <w:tab w:val="right" w:pos="9016"/>
            </w:tabs>
            <w:spacing w:after="100"/>
            <w:rPr>
              <w:color w:val="000000"/>
            </w:rPr>
          </w:pPr>
          <w:hyperlink w:anchor="_heading=h.tyjcwt">
            <w:r>
              <w:rPr>
                <w:color w:val="000000"/>
              </w:rPr>
              <w:t>Additional Reading or Study Materials</w:t>
            </w:r>
            <w:r>
              <w:rPr>
                <w:color w:val="000000"/>
              </w:rPr>
              <w:tab/>
              <w:t>10</w:t>
            </w:r>
          </w:hyperlink>
        </w:p>
        <w:p w14:paraId="59894DCB" w14:textId="77777777" w:rsidR="007E79F1" w:rsidRDefault="00000000">
          <w:r>
            <w:fldChar w:fldCharType="end"/>
          </w:r>
        </w:p>
      </w:sdtContent>
    </w:sdt>
    <w:p w14:paraId="037A55E4" w14:textId="77777777" w:rsidR="007E79F1" w:rsidRDefault="007E79F1"/>
    <w:p w14:paraId="073DC9F3" w14:textId="77777777" w:rsidR="007E79F1" w:rsidRDefault="007E79F1">
      <w:pPr>
        <w:rPr>
          <w:rFonts w:ascii="Bebas Neue" w:eastAsia="Bebas Neue" w:hAnsi="Bebas Neue" w:cs="Bebas Neue"/>
          <w:color w:val="FF9900"/>
          <w:sz w:val="56"/>
          <w:szCs w:val="56"/>
        </w:rPr>
      </w:pPr>
    </w:p>
    <w:p w14:paraId="687912A4" w14:textId="77777777" w:rsidR="007E79F1" w:rsidRDefault="007E79F1">
      <w:pPr>
        <w:rPr>
          <w:rFonts w:ascii="Bebas Neue" w:eastAsia="Bebas Neue" w:hAnsi="Bebas Neue" w:cs="Bebas Neue"/>
          <w:color w:val="FF9900"/>
          <w:sz w:val="56"/>
          <w:szCs w:val="56"/>
        </w:rPr>
      </w:pPr>
    </w:p>
    <w:p w14:paraId="07CD1398" w14:textId="77777777" w:rsidR="007E79F1" w:rsidRDefault="007E79F1">
      <w:pPr>
        <w:rPr>
          <w:rFonts w:ascii="Bebas Neue" w:eastAsia="Bebas Neue" w:hAnsi="Bebas Neue" w:cs="Bebas Neue"/>
          <w:color w:val="FF9900"/>
          <w:sz w:val="56"/>
          <w:szCs w:val="56"/>
        </w:rPr>
      </w:pPr>
    </w:p>
    <w:p w14:paraId="617564EA" w14:textId="77777777" w:rsidR="007E79F1" w:rsidRDefault="007E79F1">
      <w:pPr>
        <w:rPr>
          <w:rFonts w:ascii="Bebas Neue" w:eastAsia="Bebas Neue" w:hAnsi="Bebas Neue" w:cs="Bebas Neue"/>
          <w:color w:val="FF9900"/>
          <w:sz w:val="56"/>
          <w:szCs w:val="56"/>
        </w:rPr>
      </w:pPr>
    </w:p>
    <w:p w14:paraId="6FAD55C6" w14:textId="77777777" w:rsidR="007E79F1" w:rsidRDefault="007E79F1">
      <w:pPr>
        <w:rPr>
          <w:rFonts w:ascii="Bebas Neue" w:eastAsia="Bebas Neue" w:hAnsi="Bebas Neue" w:cs="Bebas Neue"/>
          <w:color w:val="FF9900"/>
          <w:sz w:val="56"/>
          <w:szCs w:val="56"/>
        </w:rPr>
      </w:pPr>
    </w:p>
    <w:p w14:paraId="67C074EE" w14:textId="77777777" w:rsidR="007E79F1" w:rsidRDefault="007E79F1">
      <w:pPr>
        <w:rPr>
          <w:rFonts w:ascii="Bebas Neue" w:eastAsia="Bebas Neue" w:hAnsi="Bebas Neue" w:cs="Bebas Neue"/>
          <w:color w:val="FF9900"/>
          <w:sz w:val="56"/>
          <w:szCs w:val="56"/>
        </w:rPr>
      </w:pPr>
    </w:p>
    <w:p w14:paraId="5D52ACCB" w14:textId="77777777" w:rsidR="007E79F1" w:rsidRDefault="007E79F1">
      <w:pPr>
        <w:rPr>
          <w:rFonts w:ascii="Bebas Neue" w:eastAsia="Bebas Neue" w:hAnsi="Bebas Neue" w:cs="Bebas Neue"/>
          <w:color w:val="FF9900"/>
          <w:sz w:val="56"/>
          <w:szCs w:val="56"/>
        </w:rPr>
      </w:pPr>
    </w:p>
    <w:p w14:paraId="47BBDBE3" w14:textId="77777777" w:rsidR="007E79F1" w:rsidRDefault="007E79F1">
      <w:pPr>
        <w:rPr>
          <w:rFonts w:ascii="Bebas Neue" w:eastAsia="Bebas Neue" w:hAnsi="Bebas Neue" w:cs="Bebas Neue"/>
          <w:color w:val="FF9900"/>
          <w:sz w:val="56"/>
          <w:szCs w:val="56"/>
        </w:rPr>
      </w:pPr>
    </w:p>
    <w:p w14:paraId="0CEF5BC6" w14:textId="77777777" w:rsidR="007E79F1" w:rsidRDefault="007E79F1">
      <w:pPr>
        <w:rPr>
          <w:rFonts w:ascii="Bebas Neue" w:eastAsia="Bebas Neue" w:hAnsi="Bebas Neue" w:cs="Bebas Neue"/>
          <w:color w:val="FF9900"/>
          <w:sz w:val="56"/>
          <w:szCs w:val="56"/>
        </w:rPr>
      </w:pPr>
    </w:p>
    <w:p w14:paraId="55A07945" w14:textId="77777777" w:rsidR="007E79F1" w:rsidRDefault="007E79F1">
      <w:pPr>
        <w:pStyle w:val="Heading1"/>
        <w:rPr>
          <w:rFonts w:ascii="Calibri" w:eastAsia="Calibri" w:hAnsi="Calibri" w:cs="Calibri"/>
          <w:color w:val="000000"/>
          <w:sz w:val="22"/>
          <w:szCs w:val="22"/>
        </w:rPr>
      </w:pPr>
      <w:bookmarkStart w:id="0" w:name="_heading=h.gjdgxs" w:colFirst="0" w:colLast="0"/>
      <w:bookmarkEnd w:id="0"/>
    </w:p>
    <w:p w14:paraId="08592AB4" w14:textId="77777777" w:rsidR="007E79F1" w:rsidRDefault="007E79F1"/>
    <w:p w14:paraId="5FC7FEAD" w14:textId="77777777" w:rsidR="007E79F1" w:rsidRDefault="007E79F1"/>
    <w:p w14:paraId="16821109" w14:textId="77777777" w:rsidR="007E79F1" w:rsidRDefault="00000000">
      <w:pPr>
        <w:pStyle w:val="Heading1"/>
      </w:pPr>
      <w:r>
        <w:lastRenderedPageBreak/>
        <w:t xml:space="preserve">What is language? What is the definition of culture? </w:t>
      </w:r>
    </w:p>
    <w:p w14:paraId="16D4461C" w14:textId="77777777" w:rsidR="007E79F1" w:rsidRDefault="00000000">
      <w:r>
        <w:rPr>
          <w:noProof/>
        </w:rPr>
        <w:drawing>
          <wp:anchor distT="0" distB="0" distL="114300" distR="114300" simplePos="0" relativeHeight="251660288" behindDoc="0" locked="0" layoutInCell="1" hidden="0" allowOverlap="1" wp14:anchorId="70F187E2" wp14:editId="7CF6D1EC">
            <wp:simplePos x="0" y="0"/>
            <wp:positionH relativeFrom="column">
              <wp:posOffset>3749040</wp:posOffset>
            </wp:positionH>
            <wp:positionV relativeFrom="paragraph">
              <wp:posOffset>208280</wp:posOffset>
            </wp:positionV>
            <wp:extent cx="2121535" cy="1413510"/>
            <wp:effectExtent l="0" t="0" r="0" b="0"/>
            <wp:wrapSquare wrapText="bothSides" distT="0" distB="0" distL="114300" distR="114300"/>
            <wp:docPr id="24" name="image4.jpg" descr="The Impact of Learning a Language on Brain Health"/>
            <wp:cNvGraphicFramePr/>
            <a:graphic xmlns:a="http://schemas.openxmlformats.org/drawingml/2006/main">
              <a:graphicData uri="http://schemas.openxmlformats.org/drawingml/2006/picture">
                <pic:pic xmlns:pic="http://schemas.openxmlformats.org/drawingml/2006/picture">
                  <pic:nvPicPr>
                    <pic:cNvPr id="0" name="image4.jpg" descr="The Impact of Learning a Language on Brain Health"/>
                    <pic:cNvPicPr preferRelativeResize="0"/>
                  </pic:nvPicPr>
                  <pic:blipFill>
                    <a:blip r:embed="rId13"/>
                    <a:srcRect/>
                    <a:stretch>
                      <a:fillRect/>
                    </a:stretch>
                  </pic:blipFill>
                  <pic:spPr>
                    <a:xfrm>
                      <a:off x="0" y="0"/>
                      <a:ext cx="2121535" cy="1413510"/>
                    </a:xfrm>
                    <a:prstGeom prst="rect">
                      <a:avLst/>
                    </a:prstGeom>
                    <a:ln/>
                  </pic:spPr>
                </pic:pic>
              </a:graphicData>
            </a:graphic>
          </wp:anchor>
        </w:drawing>
      </w:r>
    </w:p>
    <w:p w14:paraId="689270B8" w14:textId="77777777" w:rsidR="007E79F1" w:rsidRDefault="00000000">
      <w:pPr>
        <w:spacing w:line="360" w:lineRule="auto"/>
        <w:jc w:val="both"/>
        <w:rPr>
          <w:sz w:val="24"/>
          <w:szCs w:val="24"/>
        </w:rPr>
      </w:pPr>
      <w:r>
        <w:rPr>
          <w:sz w:val="24"/>
          <w:szCs w:val="24"/>
        </w:rPr>
        <w:t xml:space="preserve">Language is the principal method of human communication, consisting of words used in a structured and conventional way. Language allows us to express our feelings and our thoughts. </w:t>
      </w:r>
    </w:p>
    <w:p w14:paraId="54FB26CC" w14:textId="77777777" w:rsidR="007E79F1" w:rsidRDefault="007E79F1">
      <w:pPr>
        <w:spacing w:line="360" w:lineRule="auto"/>
        <w:jc w:val="both"/>
        <w:rPr>
          <w:sz w:val="24"/>
          <w:szCs w:val="24"/>
        </w:rPr>
      </w:pPr>
    </w:p>
    <w:p w14:paraId="420C45CA" w14:textId="77777777" w:rsidR="007E79F1" w:rsidRDefault="00000000">
      <w:pPr>
        <w:spacing w:line="360" w:lineRule="auto"/>
        <w:jc w:val="both"/>
        <w:rPr>
          <w:sz w:val="24"/>
          <w:szCs w:val="24"/>
        </w:rPr>
      </w:pPr>
      <w:r>
        <w:rPr>
          <w:sz w:val="24"/>
          <w:szCs w:val="24"/>
        </w:rPr>
        <w:t xml:space="preserve">On the other hand, culture is a way of life, especially the general customs and beliefs of a particular group of people. It can be the attitudes, behaviour, or opinions for example that define a culture. Culture plays an important role in the lives of everyone in a society because it gives a sense of belonging to something notably to a community. </w:t>
      </w:r>
    </w:p>
    <w:p w14:paraId="6BDE1C83" w14:textId="77777777" w:rsidR="007E79F1" w:rsidRDefault="00000000">
      <w:pPr>
        <w:spacing w:line="360" w:lineRule="auto"/>
        <w:jc w:val="both"/>
        <w:rPr>
          <w:sz w:val="24"/>
          <w:szCs w:val="24"/>
        </w:rPr>
      </w:pPr>
      <w:r>
        <w:rPr>
          <w:noProof/>
        </w:rPr>
        <w:drawing>
          <wp:anchor distT="0" distB="0" distL="114300" distR="114300" simplePos="0" relativeHeight="251661312" behindDoc="0" locked="0" layoutInCell="1" hidden="0" allowOverlap="1" wp14:anchorId="23E04F6F" wp14:editId="6F54232C">
            <wp:simplePos x="0" y="0"/>
            <wp:positionH relativeFrom="column">
              <wp:posOffset>34926</wp:posOffset>
            </wp:positionH>
            <wp:positionV relativeFrom="paragraph">
              <wp:posOffset>186690</wp:posOffset>
            </wp:positionV>
            <wp:extent cx="2208530" cy="2162175"/>
            <wp:effectExtent l="0" t="0" r="0" b="0"/>
            <wp:wrapSquare wrapText="bothSides" distT="0" distB="0" distL="114300" distR="114300"/>
            <wp:docPr id="19" name="image11.png" descr="http://www.lgbtiqintersect.org.au/wp-content/uploads/2018/12/culture.png"/>
            <wp:cNvGraphicFramePr/>
            <a:graphic xmlns:a="http://schemas.openxmlformats.org/drawingml/2006/main">
              <a:graphicData uri="http://schemas.openxmlformats.org/drawingml/2006/picture">
                <pic:pic xmlns:pic="http://schemas.openxmlformats.org/drawingml/2006/picture">
                  <pic:nvPicPr>
                    <pic:cNvPr id="0" name="image11.png" descr="http://www.lgbtiqintersect.org.au/wp-content/uploads/2018/12/culture.png"/>
                    <pic:cNvPicPr preferRelativeResize="0"/>
                  </pic:nvPicPr>
                  <pic:blipFill>
                    <a:blip r:embed="rId14"/>
                    <a:srcRect/>
                    <a:stretch>
                      <a:fillRect/>
                    </a:stretch>
                  </pic:blipFill>
                  <pic:spPr>
                    <a:xfrm>
                      <a:off x="0" y="0"/>
                      <a:ext cx="2208530" cy="2162175"/>
                    </a:xfrm>
                    <a:prstGeom prst="rect">
                      <a:avLst/>
                    </a:prstGeom>
                    <a:ln/>
                  </pic:spPr>
                </pic:pic>
              </a:graphicData>
            </a:graphic>
          </wp:anchor>
        </w:drawing>
      </w:r>
    </w:p>
    <w:p w14:paraId="42F8CE64" w14:textId="77777777" w:rsidR="007E79F1" w:rsidRDefault="00000000">
      <w:pPr>
        <w:spacing w:line="360" w:lineRule="auto"/>
        <w:jc w:val="both"/>
        <w:rPr>
          <w:sz w:val="24"/>
          <w:szCs w:val="24"/>
        </w:rPr>
      </w:pPr>
      <w:r>
        <w:rPr>
          <w:sz w:val="24"/>
          <w:szCs w:val="24"/>
        </w:rPr>
        <w:t>Culture includes literature, arts, and history</w:t>
      </w:r>
      <w:r>
        <w:t xml:space="preserve"> </w:t>
      </w:r>
      <w:r>
        <w:rPr>
          <w:sz w:val="24"/>
          <w:szCs w:val="24"/>
        </w:rPr>
        <w:t xml:space="preserve">but also scientific and ethnic knowledge, religious customs, social phenomena, and the geography of a country. It is also about lifestyles, social rites, </w:t>
      </w:r>
      <w:proofErr w:type="spellStart"/>
      <w:r>
        <w:rPr>
          <w:sz w:val="24"/>
          <w:szCs w:val="24"/>
        </w:rPr>
        <w:t>behavioral</w:t>
      </w:r>
      <w:proofErr w:type="spellEnd"/>
      <w:r>
        <w:rPr>
          <w:sz w:val="24"/>
          <w:szCs w:val="24"/>
        </w:rPr>
        <w:t xml:space="preserve"> habits in meeting situations, rules of politeness, gestures, and verbal expressions.</w:t>
      </w:r>
    </w:p>
    <w:p w14:paraId="5E12B575" w14:textId="77777777" w:rsidR="007E79F1" w:rsidRDefault="007E79F1">
      <w:pPr>
        <w:pStyle w:val="Heading1"/>
        <w:spacing w:line="360" w:lineRule="auto"/>
      </w:pPr>
    </w:p>
    <w:p w14:paraId="0EC82F43" w14:textId="77777777" w:rsidR="007E79F1" w:rsidRDefault="00000000">
      <w:pPr>
        <w:pStyle w:val="Heading1"/>
        <w:spacing w:line="360" w:lineRule="auto"/>
      </w:pPr>
      <w:bookmarkStart w:id="1" w:name="_heading=h.30j0zll" w:colFirst="0" w:colLast="0"/>
      <w:bookmarkEnd w:id="1"/>
      <w:r>
        <w:t xml:space="preserve">What is the relationship between multilingualism and culture? Why isn’t learning a language just a matter of grammar? </w:t>
      </w:r>
    </w:p>
    <w:p w14:paraId="30C9C414" w14:textId="77777777" w:rsidR="007E79F1" w:rsidRDefault="007E79F1">
      <w:pPr>
        <w:spacing w:line="360" w:lineRule="auto"/>
        <w:jc w:val="both"/>
        <w:rPr>
          <w:sz w:val="24"/>
          <w:szCs w:val="24"/>
        </w:rPr>
      </w:pPr>
    </w:p>
    <w:p w14:paraId="47740995" w14:textId="77777777" w:rsidR="007E79F1" w:rsidRDefault="00000000">
      <w:pPr>
        <w:spacing w:line="360" w:lineRule="auto"/>
        <w:jc w:val="both"/>
        <w:rPr>
          <w:sz w:val="24"/>
          <w:szCs w:val="24"/>
        </w:rPr>
      </w:pPr>
      <w:r>
        <w:rPr>
          <w:sz w:val="24"/>
          <w:szCs w:val="24"/>
        </w:rPr>
        <w:t xml:space="preserve">Language is culture and culture </w:t>
      </w:r>
      <w:proofErr w:type="gramStart"/>
      <w:r>
        <w:rPr>
          <w:sz w:val="24"/>
          <w:szCs w:val="24"/>
        </w:rPr>
        <w:t>is</w:t>
      </w:r>
      <w:proofErr w:type="gramEnd"/>
      <w:r>
        <w:rPr>
          <w:sz w:val="24"/>
          <w:szCs w:val="24"/>
        </w:rPr>
        <w:t xml:space="preserve"> language. By learning a </w:t>
      </w:r>
      <w:proofErr w:type="gramStart"/>
      <w:r>
        <w:rPr>
          <w:sz w:val="24"/>
          <w:szCs w:val="24"/>
        </w:rPr>
        <w:t>language</w:t>
      </w:r>
      <w:proofErr w:type="gramEnd"/>
      <w:r>
        <w:rPr>
          <w:sz w:val="24"/>
          <w:szCs w:val="24"/>
        </w:rPr>
        <w:t xml:space="preserve"> you are learning a culture and by learning a culture you are also learning a language. Language evolves with the culture as a product of the way a society communicates. </w:t>
      </w:r>
    </w:p>
    <w:p w14:paraId="49A07C8F" w14:textId="77777777" w:rsidR="007E79F1" w:rsidRDefault="00000000">
      <w:pPr>
        <w:spacing w:line="360" w:lineRule="auto"/>
        <w:jc w:val="both"/>
        <w:rPr>
          <w:sz w:val="24"/>
          <w:szCs w:val="24"/>
        </w:rPr>
      </w:pPr>
      <w:r>
        <w:rPr>
          <w:sz w:val="24"/>
          <w:szCs w:val="24"/>
        </w:rPr>
        <w:t xml:space="preserve">Indeed, if we take for example our own language, we experienced the process of learning this language. As children, we learned more than sentences, grammar, vocabulary, or concepts: </w:t>
      </w:r>
      <w:r>
        <w:rPr>
          <w:sz w:val="24"/>
          <w:szCs w:val="24"/>
        </w:rPr>
        <w:lastRenderedPageBreak/>
        <w:t xml:space="preserve">we learned the culture of our country or community. For instance, those living in Spain are very aware of the traditional </w:t>
      </w:r>
      <w:r>
        <w:rPr>
          <w:i/>
          <w:sz w:val="24"/>
          <w:szCs w:val="24"/>
        </w:rPr>
        <w:t xml:space="preserve">siesta. </w:t>
      </w:r>
      <w:r>
        <w:rPr>
          <w:sz w:val="24"/>
          <w:szCs w:val="24"/>
        </w:rPr>
        <w:t xml:space="preserve">This proves that learning a culture and language are fitting together. </w:t>
      </w:r>
    </w:p>
    <w:p w14:paraId="2CD75537" w14:textId="77777777" w:rsidR="007E79F1" w:rsidRDefault="00000000">
      <w:pPr>
        <w:spacing w:line="360" w:lineRule="auto"/>
        <w:jc w:val="both"/>
        <w:rPr>
          <w:sz w:val="24"/>
          <w:szCs w:val="24"/>
        </w:rPr>
      </w:pPr>
      <w:r>
        <w:rPr>
          <w:sz w:val="24"/>
          <w:szCs w:val="24"/>
        </w:rPr>
        <w:t xml:space="preserve">This is the logic that will permit the development of multilingual competence through cultural activities. Developing these competencies is not just about learning grammar, vocabulary, or conjugation, but it is also about getting acquainted with the culture and traditions of the language that you want to learn. You can know thousands of words in another language, but you will be surprised at the result of trying to communicate with native speakers for the first time. For example, imagine you receive a Chinese delegation in your company for dinner. Your team has a “sit whenever you like” policy. But it’s a big mistake when receiving a Chinese delegation because they have a hierarchy culture where the head of the group would expect to sit at the head of the table and next to the most senior member of your team. This proves that even if you are fluent in Chinese but don’t know the culture, you will find yourself in awkward situations. </w:t>
      </w:r>
    </w:p>
    <w:p w14:paraId="5BECDB99" w14:textId="77777777" w:rsidR="007E79F1" w:rsidRDefault="00000000">
      <w:pPr>
        <w:spacing w:line="360" w:lineRule="auto"/>
        <w:jc w:val="both"/>
        <w:rPr>
          <w:sz w:val="24"/>
          <w:szCs w:val="24"/>
        </w:rPr>
      </w:pPr>
      <w:r>
        <w:rPr>
          <w:sz w:val="24"/>
          <w:szCs w:val="24"/>
        </w:rPr>
        <w:t>When you learn and speak a new foreign language, you open up to the world and to another culture. We are confronted with a certain number of differences, whether cultural in the broad sense, religious, in daily habits and customs, gastronomy, but also everything related to local music, cinema, or television.</w:t>
      </w:r>
    </w:p>
    <w:p w14:paraId="28B15466" w14:textId="77777777" w:rsidR="007E79F1" w:rsidRDefault="00000000">
      <w:pPr>
        <w:spacing w:line="360" w:lineRule="auto"/>
        <w:jc w:val="both"/>
        <w:rPr>
          <w:sz w:val="24"/>
          <w:szCs w:val="24"/>
        </w:rPr>
      </w:pPr>
      <w:r>
        <w:rPr>
          <w:sz w:val="24"/>
          <w:szCs w:val="24"/>
        </w:rPr>
        <w:t xml:space="preserve">The language is part of the culture of a country, its history, and its heritage and it is also the language which today transmits the history from generation to generation. The way of expressing oneself, the words used, and the expressions depend on the habits of its inhabitants. For example, the English language, which is the most widely spoken in the world, is not only the official language in England but also in the United States, Australia, India, and South Africa. So many countries with completely different lifestyles, customs, and cultures. However, the same word will not necessarily have the same meaning in each of these </w:t>
      </w:r>
      <w:r>
        <w:rPr>
          <w:sz w:val="24"/>
          <w:szCs w:val="24"/>
        </w:rPr>
        <w:lastRenderedPageBreak/>
        <w:t xml:space="preserve">countries. And this is also equivalent for other languages ​​such as French, Spanish, and Portuguese. If you want to know more about these differences check out </w:t>
      </w:r>
      <w:hyperlink r:id="rId15">
        <w:r>
          <w:rPr>
            <w:color w:val="0563C1"/>
            <w:sz w:val="24"/>
            <w:szCs w:val="24"/>
            <w:u w:val="single"/>
          </w:rPr>
          <w:t>this video</w:t>
        </w:r>
      </w:hyperlink>
      <w:r>
        <w:rPr>
          <w:sz w:val="24"/>
          <w:szCs w:val="24"/>
        </w:rPr>
        <w:t xml:space="preserve">. </w:t>
      </w:r>
      <w:r>
        <w:rPr>
          <w:noProof/>
        </w:rPr>
        <w:drawing>
          <wp:anchor distT="0" distB="0" distL="114300" distR="114300" simplePos="0" relativeHeight="251662336" behindDoc="0" locked="0" layoutInCell="1" hidden="0" allowOverlap="1" wp14:anchorId="09D644A0" wp14:editId="7C13687E">
            <wp:simplePos x="0" y="0"/>
            <wp:positionH relativeFrom="column">
              <wp:posOffset>-28574</wp:posOffset>
            </wp:positionH>
            <wp:positionV relativeFrom="paragraph">
              <wp:posOffset>33655</wp:posOffset>
            </wp:positionV>
            <wp:extent cx="2419350" cy="3129915"/>
            <wp:effectExtent l="0" t="0" r="0" b="0"/>
            <wp:wrapSquare wrapText="bothSides" distT="0" distB="0" distL="114300" distR="114300"/>
            <wp:docPr id="20" name="image6.jpg" descr="USA vs. Australia baby shower how to say it baby words baby image 1"/>
            <wp:cNvGraphicFramePr/>
            <a:graphic xmlns:a="http://schemas.openxmlformats.org/drawingml/2006/main">
              <a:graphicData uri="http://schemas.openxmlformats.org/drawingml/2006/picture">
                <pic:pic xmlns:pic="http://schemas.openxmlformats.org/drawingml/2006/picture">
                  <pic:nvPicPr>
                    <pic:cNvPr id="0" name="image6.jpg" descr="USA vs. Australia baby shower how to say it baby words baby image 1"/>
                    <pic:cNvPicPr preferRelativeResize="0"/>
                  </pic:nvPicPr>
                  <pic:blipFill>
                    <a:blip r:embed="rId16"/>
                    <a:srcRect l="15120" t="15245" r="15759" b="2154"/>
                    <a:stretch>
                      <a:fillRect/>
                    </a:stretch>
                  </pic:blipFill>
                  <pic:spPr>
                    <a:xfrm>
                      <a:off x="0" y="0"/>
                      <a:ext cx="2419350" cy="3129915"/>
                    </a:xfrm>
                    <a:prstGeom prst="rect">
                      <a:avLst/>
                    </a:prstGeom>
                    <a:ln/>
                  </pic:spPr>
                </pic:pic>
              </a:graphicData>
            </a:graphic>
          </wp:anchor>
        </w:drawing>
      </w:r>
    </w:p>
    <w:p w14:paraId="35FFA266" w14:textId="77777777" w:rsidR="007E79F1" w:rsidRDefault="00000000">
      <w:pPr>
        <w:spacing w:line="360" w:lineRule="auto"/>
        <w:jc w:val="both"/>
        <w:rPr>
          <w:sz w:val="24"/>
          <w:szCs w:val="24"/>
        </w:rPr>
      </w:pPr>
      <w:r>
        <w:rPr>
          <w:noProof/>
        </w:rPr>
        <w:drawing>
          <wp:anchor distT="0" distB="0" distL="114300" distR="114300" simplePos="0" relativeHeight="251663360" behindDoc="0" locked="0" layoutInCell="1" hidden="0" allowOverlap="1" wp14:anchorId="0F9C96B9" wp14:editId="054EEEE2">
            <wp:simplePos x="0" y="0"/>
            <wp:positionH relativeFrom="column">
              <wp:posOffset>-49529</wp:posOffset>
            </wp:positionH>
            <wp:positionV relativeFrom="paragraph">
              <wp:posOffset>383540</wp:posOffset>
            </wp:positionV>
            <wp:extent cx="1511935" cy="1511935"/>
            <wp:effectExtent l="0" t="0" r="0" b="0"/>
            <wp:wrapSquare wrapText="bothSides" distT="0" distB="0" distL="114300" distR="114300"/>
            <wp:docPr id="21" name="image7.jpg" descr="Différences De Culture Dans Le Vecteur Illustraiton D'affaires Illustration  de Vecteur - Illustration du profondément, cultures: 148114268"/>
            <wp:cNvGraphicFramePr/>
            <a:graphic xmlns:a="http://schemas.openxmlformats.org/drawingml/2006/main">
              <a:graphicData uri="http://schemas.openxmlformats.org/drawingml/2006/picture">
                <pic:pic xmlns:pic="http://schemas.openxmlformats.org/drawingml/2006/picture">
                  <pic:nvPicPr>
                    <pic:cNvPr id="0" name="image7.jpg" descr="Différences De Culture Dans Le Vecteur Illustraiton D'affaires Illustration  de Vecteur - Illustration du profondément, cultures: 148114268"/>
                    <pic:cNvPicPr preferRelativeResize="0"/>
                  </pic:nvPicPr>
                  <pic:blipFill>
                    <a:blip r:embed="rId17"/>
                    <a:srcRect/>
                    <a:stretch>
                      <a:fillRect/>
                    </a:stretch>
                  </pic:blipFill>
                  <pic:spPr>
                    <a:xfrm>
                      <a:off x="0" y="0"/>
                      <a:ext cx="1511935" cy="1511935"/>
                    </a:xfrm>
                    <a:prstGeom prst="rect">
                      <a:avLst/>
                    </a:prstGeom>
                    <a:ln/>
                  </pic:spPr>
                </pic:pic>
              </a:graphicData>
            </a:graphic>
          </wp:anchor>
        </w:drawing>
      </w:r>
    </w:p>
    <w:p w14:paraId="2B05F8A0" w14:textId="77777777" w:rsidR="007E79F1" w:rsidRDefault="00000000">
      <w:pPr>
        <w:spacing w:line="360" w:lineRule="auto"/>
        <w:jc w:val="both"/>
        <w:rPr>
          <w:sz w:val="24"/>
          <w:szCs w:val="24"/>
        </w:rPr>
      </w:pPr>
      <w:r>
        <w:rPr>
          <w:sz w:val="24"/>
          <w:szCs w:val="24"/>
        </w:rPr>
        <w:t>In conclusion, when learning or teaching it’s vital to understand the culture in which it’s spoken since language is deeply rooted in the culture.</w:t>
      </w:r>
      <w:r>
        <w:t xml:space="preserve"> </w:t>
      </w:r>
      <w:r>
        <w:rPr>
          <w:sz w:val="24"/>
          <w:szCs w:val="24"/>
        </w:rPr>
        <w:t>The more you think about a language’s cultural context, the faster you will learn it. If you aim to learn a foreign language, keep in mind that cultural awareness will be an essential part of your learning process.</w:t>
      </w:r>
    </w:p>
    <w:p w14:paraId="1F1FD63D" w14:textId="77777777" w:rsidR="007E79F1" w:rsidRDefault="007E79F1"/>
    <w:p w14:paraId="236A99E9" w14:textId="77777777" w:rsidR="007E79F1" w:rsidRDefault="00000000">
      <w:pPr>
        <w:pStyle w:val="Heading1"/>
      </w:pPr>
      <w:bookmarkStart w:id="2" w:name="_heading=h.1fob9te" w:colFirst="0" w:colLast="0"/>
      <w:bookmarkEnd w:id="2"/>
      <w:r>
        <w:t>Case study</w:t>
      </w:r>
    </w:p>
    <w:p w14:paraId="4B9F3884" w14:textId="77777777" w:rsidR="007E79F1" w:rsidRDefault="007E79F1"/>
    <w:p w14:paraId="3647F49F" w14:textId="77777777" w:rsidR="007E79F1" w:rsidRDefault="00000000">
      <w:pPr>
        <w:spacing w:line="360" w:lineRule="auto"/>
        <w:jc w:val="both"/>
        <w:rPr>
          <w:sz w:val="24"/>
          <w:szCs w:val="24"/>
        </w:rPr>
      </w:pPr>
      <w:r>
        <w:rPr>
          <w:sz w:val="24"/>
          <w:szCs w:val="24"/>
        </w:rPr>
        <w:t>ESL offers Language Plus Cooking programs that are unique in their genre. Indeed, through an introduction to the cuisines of the world, practical culinary workshops, and tasty tastings of local products, they help to develop language skills.</w:t>
      </w:r>
      <w:r>
        <w:t xml:space="preserve"> </w:t>
      </w:r>
      <w:r>
        <w:rPr>
          <w:noProof/>
        </w:rPr>
        <w:drawing>
          <wp:anchor distT="0" distB="0" distL="114300" distR="114300" simplePos="0" relativeHeight="251664384" behindDoc="0" locked="0" layoutInCell="1" hidden="0" allowOverlap="1" wp14:anchorId="402F0601" wp14:editId="67062D27">
            <wp:simplePos x="0" y="0"/>
            <wp:positionH relativeFrom="column">
              <wp:posOffset>3741420</wp:posOffset>
            </wp:positionH>
            <wp:positionV relativeFrom="paragraph">
              <wp:posOffset>43180</wp:posOffset>
            </wp:positionV>
            <wp:extent cx="2179955" cy="822960"/>
            <wp:effectExtent l="0" t="0" r="0" b="0"/>
            <wp:wrapSquare wrapText="bothSides" distT="0" distB="0" distL="114300" distR="114300"/>
            <wp:docPr id="23" name="image8.png" descr="ESL Stories – Le blog des ESL Séjours Linguistiques"/>
            <wp:cNvGraphicFramePr/>
            <a:graphic xmlns:a="http://schemas.openxmlformats.org/drawingml/2006/main">
              <a:graphicData uri="http://schemas.openxmlformats.org/drawingml/2006/picture">
                <pic:pic xmlns:pic="http://schemas.openxmlformats.org/drawingml/2006/picture">
                  <pic:nvPicPr>
                    <pic:cNvPr id="0" name="image8.png" descr="ESL Stories – Le blog des ESL Séjours Linguistiques"/>
                    <pic:cNvPicPr preferRelativeResize="0"/>
                  </pic:nvPicPr>
                  <pic:blipFill>
                    <a:blip r:embed="rId18"/>
                    <a:srcRect/>
                    <a:stretch>
                      <a:fillRect/>
                    </a:stretch>
                  </pic:blipFill>
                  <pic:spPr>
                    <a:xfrm>
                      <a:off x="0" y="0"/>
                      <a:ext cx="2179955" cy="822960"/>
                    </a:xfrm>
                    <a:prstGeom prst="rect">
                      <a:avLst/>
                    </a:prstGeom>
                    <a:ln/>
                  </pic:spPr>
                </pic:pic>
              </a:graphicData>
            </a:graphic>
          </wp:anchor>
        </w:drawing>
      </w:r>
    </w:p>
    <w:p w14:paraId="01805B58" w14:textId="77777777" w:rsidR="007E79F1" w:rsidRDefault="00000000">
      <w:pPr>
        <w:spacing w:line="360" w:lineRule="auto"/>
        <w:jc w:val="both"/>
        <w:rPr>
          <w:sz w:val="24"/>
          <w:szCs w:val="24"/>
        </w:rPr>
      </w:pPr>
      <w:r>
        <w:rPr>
          <w:sz w:val="24"/>
          <w:szCs w:val="24"/>
        </w:rPr>
        <w:t xml:space="preserve">Combining language lessons with cooking lessons, nothing is more interactive and entertaining. Cooking is also the reflection of a culture, an art of living. By learning to marry the flavours and scents of the land, you will </w:t>
      </w:r>
      <w:proofErr w:type="spellStart"/>
      <w:r>
        <w:rPr>
          <w:sz w:val="24"/>
          <w:szCs w:val="24"/>
        </w:rPr>
        <w:t>tame</w:t>
      </w:r>
      <w:proofErr w:type="spellEnd"/>
      <w:r>
        <w:rPr>
          <w:sz w:val="24"/>
          <w:szCs w:val="24"/>
        </w:rPr>
        <w:t xml:space="preserve"> the traditions of your host country. And since cooking is an art that transcends borders, each participant will be able to add their personal touch to the preparation, according to their origin and their taste.</w:t>
      </w:r>
      <w:r>
        <w:rPr>
          <w:noProof/>
        </w:rPr>
        <w:drawing>
          <wp:anchor distT="0" distB="0" distL="114300" distR="114300" simplePos="0" relativeHeight="251665408" behindDoc="0" locked="0" layoutInCell="1" hidden="0" allowOverlap="1" wp14:anchorId="72FF145F" wp14:editId="3EBD6D3C">
            <wp:simplePos x="0" y="0"/>
            <wp:positionH relativeFrom="column">
              <wp:posOffset>-85724</wp:posOffset>
            </wp:positionH>
            <wp:positionV relativeFrom="paragraph">
              <wp:posOffset>101600</wp:posOffset>
            </wp:positionV>
            <wp:extent cx="1786255" cy="1786255"/>
            <wp:effectExtent l="0" t="0" r="0" b="0"/>
            <wp:wrapSquare wrapText="bothSides" distT="0" distB="0" distL="114300" distR="114300"/>
            <wp:docPr id="29" name="image5.jpg" descr="Cours de langue PLUS Cuisine | ESL"/>
            <wp:cNvGraphicFramePr/>
            <a:graphic xmlns:a="http://schemas.openxmlformats.org/drawingml/2006/main">
              <a:graphicData uri="http://schemas.openxmlformats.org/drawingml/2006/picture">
                <pic:pic xmlns:pic="http://schemas.openxmlformats.org/drawingml/2006/picture">
                  <pic:nvPicPr>
                    <pic:cNvPr id="0" name="image5.jpg" descr="Cours de langue PLUS Cuisine | ESL"/>
                    <pic:cNvPicPr preferRelativeResize="0"/>
                  </pic:nvPicPr>
                  <pic:blipFill>
                    <a:blip r:embed="rId19"/>
                    <a:srcRect/>
                    <a:stretch>
                      <a:fillRect/>
                    </a:stretch>
                  </pic:blipFill>
                  <pic:spPr>
                    <a:xfrm>
                      <a:off x="0" y="0"/>
                      <a:ext cx="1786255" cy="1786255"/>
                    </a:xfrm>
                    <a:prstGeom prst="rect">
                      <a:avLst/>
                    </a:prstGeom>
                    <a:ln/>
                  </pic:spPr>
                </pic:pic>
              </a:graphicData>
            </a:graphic>
          </wp:anchor>
        </w:drawing>
      </w:r>
    </w:p>
    <w:p w14:paraId="343D01CE" w14:textId="77777777" w:rsidR="007E79F1" w:rsidRDefault="00000000">
      <w:pPr>
        <w:spacing w:line="360" w:lineRule="auto"/>
        <w:jc w:val="both"/>
        <w:rPr>
          <w:sz w:val="24"/>
          <w:szCs w:val="24"/>
        </w:rPr>
      </w:pPr>
      <w:r>
        <w:rPr>
          <w:sz w:val="24"/>
          <w:szCs w:val="24"/>
        </w:rPr>
        <w:t xml:space="preserve">There is the Spanish + Cuisine, French, Italian and Japanese program. For example, the Spanish + Cooking program takes place in Malaga or San Sebastian, which allows you to discover the typical dishes of Spain. The Italian + Cuisine program can take place in several </w:t>
      </w:r>
      <w:r>
        <w:rPr>
          <w:sz w:val="24"/>
          <w:szCs w:val="24"/>
        </w:rPr>
        <w:lastRenderedPageBreak/>
        <w:t xml:space="preserve">Italian cities, whether in Rome where you learn to make fresh pasta and participate in a local wine tasting or in Tropea where you discover Calabrian specialties. To learn more about these programs, check out the website </w:t>
      </w:r>
      <w:hyperlink r:id="rId20">
        <w:r>
          <w:rPr>
            <w:color w:val="0563C1"/>
            <w:sz w:val="24"/>
            <w:szCs w:val="24"/>
            <w:u w:val="single"/>
          </w:rPr>
          <w:t>https://www.esl.fr/fr/programmes/cours-plus/cuisine</w:t>
        </w:r>
      </w:hyperlink>
      <w:r>
        <w:rPr>
          <w:sz w:val="24"/>
          <w:szCs w:val="24"/>
        </w:rPr>
        <w:t xml:space="preserve">. </w:t>
      </w:r>
    </w:p>
    <w:p w14:paraId="237B1694" w14:textId="77777777" w:rsidR="007E79F1" w:rsidRDefault="007E79F1">
      <w:pPr>
        <w:spacing w:line="360" w:lineRule="auto"/>
        <w:jc w:val="both"/>
        <w:rPr>
          <w:sz w:val="24"/>
          <w:szCs w:val="24"/>
        </w:rPr>
      </w:pPr>
    </w:p>
    <w:p w14:paraId="441DE978" w14:textId="77777777" w:rsidR="007E79F1" w:rsidRDefault="00000000">
      <w:pPr>
        <w:spacing w:line="360" w:lineRule="auto"/>
        <w:jc w:val="both"/>
        <w:rPr>
          <w:sz w:val="24"/>
          <w:szCs w:val="24"/>
        </w:rPr>
      </w:pPr>
      <w:r>
        <w:rPr>
          <w:sz w:val="24"/>
          <w:szCs w:val="24"/>
        </w:rPr>
        <w:t xml:space="preserve">However, if linguistic visits abroad are not for you, you can discover « Les Cours </w:t>
      </w:r>
      <w:proofErr w:type="spellStart"/>
      <w:r>
        <w:rPr>
          <w:sz w:val="24"/>
          <w:szCs w:val="24"/>
        </w:rPr>
        <w:t>d’Adultes</w:t>
      </w:r>
      <w:proofErr w:type="spellEnd"/>
      <w:r>
        <w:rPr>
          <w:sz w:val="24"/>
          <w:szCs w:val="24"/>
        </w:rPr>
        <w:t xml:space="preserve"> de Paris » (Adult lessons) developed by the City of Paris (France). These lessons are reserved exclusively for adults aged 18 and over. It can be a training that is part of a professional project or intended to broaden the scope of one’s knowledge. Among the training offers, there are foreign language courses such </w:t>
      </w:r>
      <w:proofErr w:type="gramStart"/>
      <w:r>
        <w:rPr>
          <w:sz w:val="24"/>
          <w:szCs w:val="24"/>
        </w:rPr>
        <w:t>as :</w:t>
      </w:r>
      <w:proofErr w:type="gramEnd"/>
      <w:r>
        <w:rPr>
          <w:noProof/>
        </w:rPr>
        <w:drawing>
          <wp:anchor distT="0" distB="0" distL="114300" distR="114300" simplePos="0" relativeHeight="251666432" behindDoc="0" locked="0" layoutInCell="1" hidden="0" allowOverlap="1" wp14:anchorId="04145FDB" wp14:editId="1CAE0BDC">
            <wp:simplePos x="0" y="0"/>
            <wp:positionH relativeFrom="column">
              <wp:posOffset>4578985</wp:posOffset>
            </wp:positionH>
            <wp:positionV relativeFrom="paragraph">
              <wp:posOffset>64770</wp:posOffset>
            </wp:positionV>
            <wp:extent cx="1195705" cy="1514475"/>
            <wp:effectExtent l="0" t="0" r="0" b="0"/>
            <wp:wrapSquare wrapText="bothSides" distT="0" distB="0" distL="114300" distR="114300"/>
            <wp:docPr id="25" name="image9.png" descr="Cours d'Adultes de Paris"/>
            <wp:cNvGraphicFramePr/>
            <a:graphic xmlns:a="http://schemas.openxmlformats.org/drawingml/2006/main">
              <a:graphicData uri="http://schemas.openxmlformats.org/drawingml/2006/picture">
                <pic:pic xmlns:pic="http://schemas.openxmlformats.org/drawingml/2006/picture">
                  <pic:nvPicPr>
                    <pic:cNvPr id="0" name="image9.png" descr="Cours d'Adultes de Paris"/>
                    <pic:cNvPicPr preferRelativeResize="0"/>
                  </pic:nvPicPr>
                  <pic:blipFill>
                    <a:blip r:embed="rId21"/>
                    <a:srcRect/>
                    <a:stretch>
                      <a:fillRect/>
                    </a:stretch>
                  </pic:blipFill>
                  <pic:spPr>
                    <a:xfrm>
                      <a:off x="0" y="0"/>
                      <a:ext cx="1195705" cy="1514475"/>
                    </a:xfrm>
                    <a:prstGeom prst="rect">
                      <a:avLst/>
                    </a:prstGeom>
                    <a:ln/>
                  </pic:spPr>
                </pic:pic>
              </a:graphicData>
            </a:graphic>
          </wp:anchor>
        </w:drawing>
      </w:r>
    </w:p>
    <w:p w14:paraId="4A927D8B" w14:textId="77777777" w:rsidR="007E79F1" w:rsidRDefault="00000000">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German “on lunch break”</w:t>
      </w:r>
    </w:p>
    <w:p w14:paraId="70E710AA" w14:textId="77777777" w:rsidR="007E79F1" w:rsidRDefault="00000000">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 xml:space="preserve">German through </w:t>
      </w:r>
      <w:r>
        <w:rPr>
          <w:sz w:val="24"/>
          <w:szCs w:val="24"/>
        </w:rPr>
        <w:t>a</w:t>
      </w:r>
      <w:r>
        <w:rPr>
          <w:color w:val="000000"/>
          <w:sz w:val="24"/>
          <w:szCs w:val="24"/>
        </w:rPr>
        <w:t xml:space="preserve">rt </w:t>
      </w:r>
    </w:p>
    <w:p w14:paraId="6B773B6C" w14:textId="77777777" w:rsidR="007E79F1" w:rsidRDefault="00000000">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 xml:space="preserve">Arab and the Arab culture, major figures and humanist themes </w:t>
      </w:r>
    </w:p>
    <w:p w14:paraId="582F8D34" w14:textId="77777777" w:rsidR="007E79F1" w:rsidRDefault="00000000">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 xml:space="preserve">Spanish and the Hispanic world in 5 movies </w:t>
      </w:r>
    </w:p>
    <w:p w14:paraId="3348DE2E" w14:textId="77777777" w:rsidR="007E79F1" w:rsidRDefault="00000000">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Italian “on lunch break”</w:t>
      </w:r>
    </w:p>
    <w:p w14:paraId="0D805FD5" w14:textId="77777777" w:rsidR="007E79F1" w:rsidRDefault="00000000">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Korean” on lunch break”</w:t>
      </w:r>
    </w:p>
    <w:p w14:paraId="10E92F0C" w14:textId="77777777" w:rsidR="007E79F1" w:rsidRDefault="00000000">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Portuguese by song</w:t>
      </w:r>
    </w:p>
    <w:p w14:paraId="5CBE8978" w14:textId="77777777" w:rsidR="007E79F1" w:rsidRDefault="00000000">
      <w:pPr>
        <w:numPr>
          <w:ilvl w:val="0"/>
          <w:numId w:val="5"/>
        </w:numPr>
        <w:pBdr>
          <w:top w:val="nil"/>
          <w:left w:val="nil"/>
          <w:bottom w:val="nil"/>
          <w:right w:val="nil"/>
          <w:between w:val="nil"/>
        </w:pBdr>
        <w:spacing w:line="360" w:lineRule="auto"/>
        <w:rPr>
          <w:color w:val="000000"/>
          <w:sz w:val="24"/>
          <w:szCs w:val="24"/>
        </w:rPr>
      </w:pPr>
      <w:r>
        <w:rPr>
          <w:color w:val="000000"/>
          <w:sz w:val="24"/>
          <w:szCs w:val="24"/>
        </w:rPr>
        <w:t>Cultural and linguistic approach to Russian</w:t>
      </w:r>
    </w:p>
    <w:p w14:paraId="14AC9D95" w14:textId="77777777" w:rsidR="007E79F1" w:rsidRDefault="00000000">
      <w:pPr>
        <w:spacing w:line="360" w:lineRule="auto"/>
        <w:jc w:val="both"/>
        <w:rPr>
          <w:sz w:val="24"/>
          <w:szCs w:val="24"/>
        </w:rPr>
      </w:pPr>
      <w:r>
        <w:rPr>
          <w:sz w:val="24"/>
          <w:szCs w:val="24"/>
        </w:rPr>
        <w:t xml:space="preserve">These courses are not only focusing on the grammatical approach but are trying to have a cultural approach in order to learn the target language and have more fun. If you want to learn more about the program, check out the </w:t>
      </w:r>
      <w:hyperlink r:id="rId22">
        <w:r>
          <w:rPr>
            <w:color w:val="0563C1"/>
            <w:sz w:val="24"/>
            <w:szCs w:val="24"/>
            <w:u w:val="single"/>
          </w:rPr>
          <w:t>website</w:t>
        </w:r>
      </w:hyperlink>
      <w:r>
        <w:rPr>
          <w:sz w:val="24"/>
          <w:szCs w:val="24"/>
        </w:rPr>
        <w:t xml:space="preserve">. </w:t>
      </w:r>
    </w:p>
    <w:p w14:paraId="3D262091" w14:textId="77777777" w:rsidR="007E79F1" w:rsidRDefault="007E79F1">
      <w:pPr>
        <w:spacing w:line="360" w:lineRule="auto"/>
        <w:jc w:val="both"/>
        <w:rPr>
          <w:b/>
          <w:sz w:val="24"/>
          <w:szCs w:val="24"/>
        </w:rPr>
      </w:pPr>
    </w:p>
    <w:p w14:paraId="7ABC206E" w14:textId="77777777" w:rsidR="007E79F1" w:rsidRDefault="00000000">
      <w:pPr>
        <w:spacing w:line="360" w:lineRule="auto"/>
        <w:jc w:val="both"/>
        <w:rPr>
          <w:b/>
          <w:sz w:val="24"/>
          <w:szCs w:val="24"/>
        </w:rPr>
      </w:pPr>
      <w:r>
        <w:rPr>
          <w:b/>
          <w:sz w:val="24"/>
          <w:szCs w:val="24"/>
        </w:rPr>
        <w:t>Q. What issues do the ESL’s Language + Cuisine program and the City of Paris’s Adult lessons initiative aim to address?</w:t>
      </w:r>
    </w:p>
    <w:p w14:paraId="1E352049" w14:textId="77777777" w:rsidR="007E79F1" w:rsidRDefault="00000000">
      <w:pPr>
        <w:spacing w:line="36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2461F7" w14:textId="77777777" w:rsidR="007E79F1" w:rsidRDefault="007E79F1"/>
    <w:p w14:paraId="49CF2B94" w14:textId="77777777" w:rsidR="007E79F1" w:rsidRDefault="00000000">
      <w:pPr>
        <w:spacing w:line="360" w:lineRule="auto"/>
        <w:rPr>
          <w:b/>
          <w:sz w:val="24"/>
          <w:szCs w:val="24"/>
        </w:rPr>
      </w:pPr>
      <w:r>
        <w:rPr>
          <w:b/>
          <w:sz w:val="24"/>
          <w:szCs w:val="24"/>
        </w:rPr>
        <w:lastRenderedPageBreak/>
        <w:t xml:space="preserve">Q. Would you like to take part in this kind of program to develop multilingual competencies through cultural disciplines? </w:t>
      </w:r>
    </w:p>
    <w:p w14:paraId="2BC7A781" w14:textId="77777777" w:rsidR="007E79F1" w:rsidRDefault="00000000">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71D86E" w14:textId="77777777" w:rsidR="007E79F1" w:rsidRDefault="007E79F1">
      <w:pPr>
        <w:rPr>
          <w:sz w:val="24"/>
          <w:szCs w:val="24"/>
        </w:rPr>
      </w:pPr>
    </w:p>
    <w:p w14:paraId="1B88C243" w14:textId="77777777" w:rsidR="007E79F1" w:rsidRDefault="00000000">
      <w:pPr>
        <w:spacing w:line="360" w:lineRule="auto"/>
        <w:rPr>
          <w:b/>
          <w:sz w:val="24"/>
          <w:szCs w:val="24"/>
        </w:rPr>
      </w:pPr>
      <w:r>
        <w:rPr>
          <w:b/>
          <w:sz w:val="24"/>
          <w:szCs w:val="24"/>
        </w:rPr>
        <w:t xml:space="preserve">Q. Can you think of any cultural disciplines that you enjoy that incorporate multilingual skills? </w:t>
      </w:r>
    </w:p>
    <w:p w14:paraId="6891570F" w14:textId="77777777" w:rsidR="007E79F1" w:rsidRDefault="00000000">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C5C8AC" w14:textId="77777777" w:rsidR="007E79F1" w:rsidRDefault="007E79F1">
      <w:pPr>
        <w:spacing w:line="360" w:lineRule="auto"/>
        <w:rPr>
          <w:sz w:val="24"/>
          <w:szCs w:val="24"/>
        </w:rPr>
      </w:pPr>
    </w:p>
    <w:p w14:paraId="00B02962" w14:textId="77777777" w:rsidR="007E79F1" w:rsidRDefault="00000000">
      <w:pPr>
        <w:pStyle w:val="Heading1"/>
      </w:pPr>
      <w:bookmarkStart w:id="3" w:name="_heading=h.3znysh7" w:colFirst="0" w:colLast="0"/>
      <w:bookmarkEnd w:id="3"/>
      <w:r>
        <w:t xml:space="preserve">Learning Activity  </w:t>
      </w:r>
    </w:p>
    <w:p w14:paraId="01303F3D" w14:textId="77777777" w:rsidR="007E79F1" w:rsidRDefault="007E79F1">
      <w:pPr>
        <w:pBdr>
          <w:top w:val="nil"/>
          <w:left w:val="nil"/>
          <w:bottom w:val="nil"/>
          <w:right w:val="nil"/>
          <w:between w:val="nil"/>
        </w:pBdr>
        <w:ind w:left="1440"/>
        <w:rPr>
          <w:color w:val="000000"/>
          <w:highlight w:val="yellow"/>
        </w:rPr>
      </w:pPr>
    </w:p>
    <w:tbl>
      <w:tblPr>
        <w:tblStyle w:val="a"/>
        <w:tblW w:w="92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2372"/>
        <w:gridCol w:w="605"/>
        <w:gridCol w:w="1276"/>
        <w:gridCol w:w="671"/>
        <w:gridCol w:w="2462"/>
      </w:tblGrid>
      <w:tr w:rsidR="007E79F1" w14:paraId="69767135"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32F6C833" w14:textId="77777777" w:rsidR="007E79F1"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 xml:space="preserve">Transversal Theme </w:t>
            </w:r>
          </w:p>
        </w:tc>
        <w:tc>
          <w:tcPr>
            <w:tcW w:w="738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B24FA" w14:textId="77777777" w:rsidR="007E79F1"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sz w:val="24"/>
                <w:szCs w:val="24"/>
              </w:rPr>
              <w:t xml:space="preserve">Culture Disciplines </w:t>
            </w:r>
          </w:p>
        </w:tc>
      </w:tr>
      <w:tr w:rsidR="007E79F1" w14:paraId="66FDE9E2"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7FE1F370" w14:textId="77777777" w:rsidR="007E79F1"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Activity Title</w:t>
            </w:r>
          </w:p>
        </w:tc>
        <w:tc>
          <w:tcPr>
            <w:tcW w:w="738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51330" w14:textId="77777777" w:rsidR="007E79F1" w:rsidRDefault="00000000">
            <w:pPr>
              <w:pBdr>
                <w:top w:val="none" w:sz="0" w:space="0" w:color="000000"/>
                <w:left w:val="none" w:sz="0" w:space="0" w:color="000000"/>
                <w:bottom w:val="none" w:sz="0" w:space="0" w:color="000000"/>
                <w:right w:val="none" w:sz="0" w:space="0" w:color="000000"/>
              </w:pBdr>
              <w:jc w:val="both"/>
              <w:rPr>
                <w:color w:val="000000"/>
                <w:sz w:val="24"/>
                <w:szCs w:val="24"/>
                <w:highlight w:val="yellow"/>
              </w:rPr>
            </w:pPr>
            <w:r>
              <w:rPr>
                <w:color w:val="000000"/>
                <w:sz w:val="24"/>
                <w:szCs w:val="24"/>
              </w:rPr>
              <w:t xml:space="preserve">A little cultural trip at home </w:t>
            </w:r>
          </w:p>
        </w:tc>
      </w:tr>
      <w:tr w:rsidR="007E79F1" w14:paraId="518C5847"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36026DF3" w14:textId="77777777" w:rsidR="007E79F1"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Type of resource</w:t>
            </w:r>
          </w:p>
        </w:tc>
        <w:tc>
          <w:tcPr>
            <w:tcW w:w="7386" w:type="dxa"/>
            <w:gridSpan w:val="5"/>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1640DDDE" w14:textId="77777777" w:rsidR="007E79F1"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 xml:space="preserve">Learning Activity </w:t>
            </w:r>
          </w:p>
        </w:tc>
      </w:tr>
      <w:tr w:rsidR="007E79F1" w14:paraId="233681B9"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10237257" w14:textId="77777777" w:rsidR="007E79F1"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Photo</w:t>
            </w:r>
          </w:p>
        </w:tc>
        <w:tc>
          <w:tcPr>
            <w:tcW w:w="738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AE61F37" w14:textId="77777777" w:rsidR="007E79F1" w:rsidRDefault="007E79F1">
            <w:pPr>
              <w:pBdr>
                <w:top w:val="none" w:sz="0" w:space="0" w:color="000000"/>
                <w:left w:val="none" w:sz="0" w:space="0" w:color="000000"/>
                <w:bottom w:val="none" w:sz="0" w:space="0" w:color="000000"/>
                <w:right w:val="none" w:sz="0" w:space="0" w:color="000000"/>
              </w:pBdr>
              <w:jc w:val="both"/>
            </w:pPr>
          </w:p>
          <w:p w14:paraId="29484FE2" w14:textId="77777777" w:rsidR="007E79F1"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noProof/>
                <w:color w:val="000000"/>
                <w:sz w:val="24"/>
                <w:szCs w:val="24"/>
              </w:rPr>
              <w:drawing>
                <wp:inline distT="0" distB="0" distL="0" distR="0" wp14:anchorId="5C09AC58" wp14:editId="7A25995C">
                  <wp:extent cx="3111704" cy="1747349"/>
                  <wp:effectExtent l="0" t="0" r="0" b="0"/>
                  <wp:docPr id="27" name="image3.png" descr="Je vais traduire jusqu'à 800 mots dans vos textes en français/anglais vers  l'espagnol par Santiago_tr"/>
                  <wp:cNvGraphicFramePr/>
                  <a:graphic xmlns:a="http://schemas.openxmlformats.org/drawingml/2006/main">
                    <a:graphicData uri="http://schemas.openxmlformats.org/drawingml/2006/picture">
                      <pic:pic xmlns:pic="http://schemas.openxmlformats.org/drawingml/2006/picture">
                        <pic:nvPicPr>
                          <pic:cNvPr id="0" name="image3.png" descr="Je vais traduire jusqu'à 800 mots dans vos textes en français/anglais vers  l'espagnol par Santiago_tr"/>
                          <pic:cNvPicPr preferRelativeResize="0"/>
                        </pic:nvPicPr>
                        <pic:blipFill>
                          <a:blip r:embed="rId23"/>
                          <a:srcRect/>
                          <a:stretch>
                            <a:fillRect/>
                          </a:stretch>
                        </pic:blipFill>
                        <pic:spPr>
                          <a:xfrm>
                            <a:off x="0" y="0"/>
                            <a:ext cx="3111704" cy="1747349"/>
                          </a:xfrm>
                          <a:prstGeom prst="rect">
                            <a:avLst/>
                          </a:prstGeom>
                          <a:ln/>
                        </pic:spPr>
                      </pic:pic>
                    </a:graphicData>
                  </a:graphic>
                </wp:inline>
              </w:drawing>
            </w:r>
          </w:p>
          <w:p w14:paraId="562D4ED7" w14:textId="77777777" w:rsidR="007E79F1" w:rsidRDefault="007E79F1">
            <w:pPr>
              <w:pBdr>
                <w:top w:val="none" w:sz="0" w:space="0" w:color="000000"/>
                <w:left w:val="none" w:sz="0" w:space="0" w:color="000000"/>
                <w:bottom w:val="none" w:sz="0" w:space="0" w:color="000000"/>
                <w:right w:val="none" w:sz="0" w:space="0" w:color="000000"/>
              </w:pBdr>
              <w:jc w:val="both"/>
              <w:rPr>
                <w:b/>
                <w:color w:val="000000"/>
                <w:sz w:val="24"/>
                <w:szCs w:val="24"/>
              </w:rPr>
            </w:pPr>
          </w:p>
        </w:tc>
      </w:tr>
      <w:tr w:rsidR="007E79F1" w14:paraId="26BC498A"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7D1B5418" w14:textId="77777777" w:rsidR="007E79F1"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lastRenderedPageBreak/>
              <w:t>Duration of Activity</w:t>
            </w:r>
          </w:p>
          <w:p w14:paraId="1C761E46" w14:textId="77777777" w:rsidR="007E79F1"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(in minutes)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41926" w14:textId="77777777" w:rsidR="007E79F1"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 xml:space="preserve"> 120-150 minutes </w:t>
            </w:r>
          </w:p>
        </w:tc>
        <w:tc>
          <w:tcPr>
            <w:tcW w:w="1276"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52F5D013" w14:textId="77777777" w:rsidR="007E79F1"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 xml:space="preserve">Learning Outcome </w:t>
            </w:r>
          </w:p>
        </w:tc>
        <w:tc>
          <w:tcPr>
            <w:tcW w:w="3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3C39C0" w14:textId="77777777" w:rsidR="007E79F1" w:rsidRDefault="00000000">
            <w:pPr>
              <w:numPr>
                <w:ilvl w:val="0"/>
                <w:numId w:val="6"/>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color w:val="000000"/>
                <w:sz w:val="24"/>
                <w:szCs w:val="24"/>
              </w:rPr>
              <w:t xml:space="preserve">Developing language skills through cultural disciplines </w:t>
            </w:r>
          </w:p>
          <w:p w14:paraId="10805438" w14:textId="77777777" w:rsidR="007E79F1" w:rsidRDefault="00000000">
            <w:pPr>
              <w:numPr>
                <w:ilvl w:val="0"/>
                <w:numId w:val="6"/>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color w:val="000000"/>
                <w:sz w:val="24"/>
                <w:szCs w:val="24"/>
              </w:rPr>
              <w:t xml:space="preserve">Learning more about traditional cooking, traditional music, and traditional films </w:t>
            </w:r>
          </w:p>
          <w:p w14:paraId="262B972D" w14:textId="77777777" w:rsidR="007E79F1" w:rsidRDefault="00000000">
            <w:pPr>
              <w:numPr>
                <w:ilvl w:val="0"/>
                <w:numId w:val="6"/>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color w:val="000000"/>
                <w:sz w:val="24"/>
                <w:szCs w:val="24"/>
              </w:rPr>
              <w:t xml:space="preserve">Learning vocabulary and words through </w:t>
            </w:r>
            <w:proofErr w:type="gramStart"/>
            <w:r>
              <w:rPr>
                <w:color w:val="000000"/>
                <w:sz w:val="24"/>
                <w:szCs w:val="24"/>
              </w:rPr>
              <w:t>this disciplines</w:t>
            </w:r>
            <w:proofErr w:type="gramEnd"/>
            <w:r>
              <w:rPr>
                <w:color w:val="000000"/>
                <w:sz w:val="24"/>
                <w:szCs w:val="24"/>
              </w:rPr>
              <w:t xml:space="preserve"> </w:t>
            </w:r>
          </w:p>
          <w:p w14:paraId="715360FA" w14:textId="77777777" w:rsidR="007E79F1" w:rsidRDefault="00000000">
            <w:pPr>
              <w:numPr>
                <w:ilvl w:val="0"/>
                <w:numId w:val="6"/>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color w:val="000000"/>
                <w:sz w:val="24"/>
                <w:szCs w:val="24"/>
              </w:rPr>
              <w:t>Developing oral and written comprehension skills</w:t>
            </w:r>
          </w:p>
        </w:tc>
      </w:tr>
      <w:tr w:rsidR="007E79F1" w14:paraId="5A67A41C" w14:textId="77777777">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205DEA35" w14:textId="77777777" w:rsidR="007E79F1"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Aim of activity</w:t>
            </w:r>
          </w:p>
        </w:tc>
        <w:tc>
          <w:tcPr>
            <w:tcW w:w="738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EBA23" w14:textId="77777777" w:rsidR="007E79F1"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 xml:space="preserve">This activity aims to build your language skills through the topic of </w:t>
            </w:r>
            <w:r>
              <w:rPr>
                <w:sz w:val="24"/>
                <w:szCs w:val="24"/>
              </w:rPr>
              <w:t>c</w:t>
            </w:r>
            <w:r>
              <w:rPr>
                <w:color w:val="000000"/>
                <w:sz w:val="24"/>
                <w:szCs w:val="24"/>
              </w:rPr>
              <w:t>ulture.</w:t>
            </w:r>
          </w:p>
        </w:tc>
      </w:tr>
      <w:tr w:rsidR="007E79F1" w14:paraId="255382D5" w14:textId="77777777">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550FA661" w14:textId="77777777" w:rsidR="007E79F1"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Materials Required for Activity</w:t>
            </w:r>
          </w:p>
        </w:tc>
        <w:tc>
          <w:tcPr>
            <w:tcW w:w="738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EB9C5" w14:textId="77777777" w:rsidR="007E79F1" w:rsidRDefault="00000000">
            <w:pPr>
              <w:numPr>
                <w:ilvl w:val="0"/>
                <w:numId w:val="1"/>
              </w:numPr>
              <w:pBdr>
                <w:top w:val="nil"/>
                <w:left w:val="nil"/>
                <w:bottom w:val="nil"/>
                <w:right w:val="nil"/>
                <w:between w:val="nil"/>
              </w:pBdr>
              <w:spacing w:after="0" w:line="240" w:lineRule="auto"/>
              <w:jc w:val="both"/>
              <w:rPr>
                <w:color w:val="0E101A"/>
                <w:sz w:val="24"/>
                <w:szCs w:val="24"/>
              </w:rPr>
            </w:pPr>
            <w:r>
              <w:rPr>
                <w:color w:val="0E101A"/>
                <w:sz w:val="24"/>
                <w:szCs w:val="24"/>
              </w:rPr>
              <w:t xml:space="preserve">Music speaker </w:t>
            </w:r>
          </w:p>
          <w:p w14:paraId="36D98EF0" w14:textId="77777777" w:rsidR="007E79F1" w:rsidRDefault="00000000">
            <w:pPr>
              <w:numPr>
                <w:ilvl w:val="0"/>
                <w:numId w:val="1"/>
              </w:numPr>
              <w:pBdr>
                <w:top w:val="nil"/>
                <w:left w:val="nil"/>
                <w:bottom w:val="nil"/>
                <w:right w:val="nil"/>
                <w:between w:val="nil"/>
              </w:pBdr>
              <w:spacing w:after="0" w:line="240" w:lineRule="auto"/>
              <w:jc w:val="both"/>
              <w:rPr>
                <w:color w:val="0E101A"/>
                <w:sz w:val="24"/>
                <w:szCs w:val="24"/>
              </w:rPr>
            </w:pPr>
            <w:r>
              <w:rPr>
                <w:color w:val="0E101A"/>
                <w:sz w:val="24"/>
                <w:szCs w:val="24"/>
              </w:rPr>
              <w:t xml:space="preserve">Phone or TV </w:t>
            </w:r>
          </w:p>
          <w:p w14:paraId="534D54E5" w14:textId="77777777" w:rsidR="007E79F1"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color w:val="0E101A"/>
                <w:sz w:val="24"/>
                <w:szCs w:val="24"/>
              </w:rPr>
              <w:t>Radio set</w:t>
            </w:r>
          </w:p>
          <w:p w14:paraId="58BEA883" w14:textId="77777777" w:rsidR="007E79F1"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color w:val="0E101A"/>
                <w:sz w:val="24"/>
                <w:szCs w:val="24"/>
              </w:rPr>
              <w:t xml:space="preserve">Kitchen and food </w:t>
            </w:r>
          </w:p>
        </w:tc>
      </w:tr>
      <w:tr w:rsidR="007E79F1" w14:paraId="6E37965F" w14:textId="77777777">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0FCEE5AC" w14:textId="77777777" w:rsidR="007E79F1"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Step-by-step instructions</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DA51E" w14:textId="77777777" w:rsidR="007E79F1" w:rsidRDefault="00000000">
            <w:pPr>
              <w:spacing w:after="0" w:line="240" w:lineRule="auto"/>
              <w:jc w:val="both"/>
              <w:rPr>
                <w:color w:val="0E101A"/>
                <w:sz w:val="24"/>
                <w:szCs w:val="24"/>
                <w:u w:val="single"/>
              </w:rPr>
            </w:pPr>
            <w:r>
              <w:rPr>
                <w:color w:val="0E101A"/>
                <w:sz w:val="24"/>
                <w:szCs w:val="24"/>
                <w:u w:val="single"/>
              </w:rPr>
              <w:t xml:space="preserve">Learning English and the United Kingdom culture </w:t>
            </w:r>
          </w:p>
          <w:p w14:paraId="30C43B21" w14:textId="77777777" w:rsidR="007E79F1" w:rsidRDefault="007E79F1">
            <w:pPr>
              <w:spacing w:after="0" w:line="240" w:lineRule="auto"/>
              <w:jc w:val="both"/>
              <w:rPr>
                <w:color w:val="0E101A"/>
                <w:sz w:val="24"/>
                <w:szCs w:val="24"/>
              </w:rPr>
            </w:pPr>
          </w:p>
          <w:p w14:paraId="731D228C" w14:textId="77777777" w:rsidR="007E79F1" w:rsidRDefault="00000000">
            <w:pPr>
              <w:spacing w:after="0" w:line="240" w:lineRule="auto"/>
              <w:jc w:val="both"/>
              <w:rPr>
                <w:color w:val="0E101A"/>
                <w:sz w:val="24"/>
                <w:szCs w:val="24"/>
              </w:rPr>
            </w:pPr>
            <w:r>
              <w:rPr>
                <w:b/>
                <w:color w:val="0E101A"/>
                <w:sz w:val="24"/>
                <w:szCs w:val="24"/>
              </w:rPr>
              <w:t>Step 1</w:t>
            </w:r>
            <w:r>
              <w:rPr>
                <w:color w:val="0E101A"/>
                <w:sz w:val="24"/>
                <w:szCs w:val="24"/>
              </w:rPr>
              <w:t xml:space="preserve">: Take your phone and music speaker. Put English music like for example Ed Sheeran or </w:t>
            </w:r>
            <w:proofErr w:type="gramStart"/>
            <w:r>
              <w:rPr>
                <w:color w:val="0E101A"/>
                <w:sz w:val="24"/>
                <w:szCs w:val="24"/>
              </w:rPr>
              <w:t>The</w:t>
            </w:r>
            <w:proofErr w:type="gramEnd"/>
            <w:r>
              <w:rPr>
                <w:color w:val="0E101A"/>
                <w:sz w:val="24"/>
                <w:szCs w:val="24"/>
              </w:rPr>
              <w:t xml:space="preserve"> 1975.</w:t>
            </w:r>
          </w:p>
          <w:p w14:paraId="3FC35297" w14:textId="77777777" w:rsidR="007E79F1" w:rsidRDefault="007E79F1">
            <w:pPr>
              <w:spacing w:after="0" w:line="240" w:lineRule="auto"/>
              <w:jc w:val="both"/>
              <w:rPr>
                <w:color w:val="0E101A"/>
                <w:sz w:val="24"/>
                <w:szCs w:val="24"/>
              </w:rPr>
            </w:pPr>
          </w:p>
          <w:p w14:paraId="43443CE7" w14:textId="77777777" w:rsidR="007E79F1" w:rsidRDefault="00000000">
            <w:pPr>
              <w:spacing w:after="0" w:line="240" w:lineRule="auto"/>
              <w:jc w:val="both"/>
              <w:rPr>
                <w:color w:val="0E101A"/>
                <w:sz w:val="24"/>
                <w:szCs w:val="24"/>
              </w:rPr>
            </w:pPr>
            <w:r>
              <w:rPr>
                <w:b/>
                <w:color w:val="0E101A"/>
                <w:sz w:val="24"/>
                <w:szCs w:val="24"/>
              </w:rPr>
              <w:t>Step 2</w:t>
            </w:r>
            <w:r>
              <w:rPr>
                <w:color w:val="0E101A"/>
                <w:sz w:val="24"/>
                <w:szCs w:val="24"/>
              </w:rPr>
              <w:t>: Listen to 2 or 3 songs from these artists. Try to get in the mood. At the same time try to understand the lyrics.</w:t>
            </w:r>
          </w:p>
          <w:p w14:paraId="2BE13FCA" w14:textId="77777777" w:rsidR="007E79F1" w:rsidRDefault="007E79F1">
            <w:pPr>
              <w:spacing w:after="0" w:line="240" w:lineRule="auto"/>
              <w:jc w:val="both"/>
              <w:rPr>
                <w:color w:val="0E101A"/>
                <w:sz w:val="24"/>
                <w:szCs w:val="24"/>
              </w:rPr>
            </w:pPr>
          </w:p>
          <w:p w14:paraId="7B58E200" w14:textId="77777777" w:rsidR="007E79F1" w:rsidRDefault="00000000">
            <w:pPr>
              <w:spacing w:after="0" w:line="240" w:lineRule="auto"/>
              <w:jc w:val="both"/>
              <w:rPr>
                <w:color w:val="0E101A"/>
                <w:sz w:val="24"/>
                <w:szCs w:val="24"/>
              </w:rPr>
            </w:pPr>
            <w:r>
              <w:rPr>
                <w:b/>
                <w:color w:val="0E101A"/>
                <w:sz w:val="24"/>
                <w:szCs w:val="24"/>
              </w:rPr>
              <w:t>Step 3:</w:t>
            </w:r>
            <w:r>
              <w:rPr>
                <w:color w:val="0E101A"/>
                <w:sz w:val="24"/>
                <w:szCs w:val="24"/>
              </w:rPr>
              <w:t xml:space="preserve"> Write on paper the lyrics and words </w:t>
            </w:r>
            <w:r>
              <w:rPr>
                <w:color w:val="0E101A"/>
                <w:sz w:val="24"/>
                <w:szCs w:val="24"/>
              </w:rPr>
              <w:lastRenderedPageBreak/>
              <w:t xml:space="preserve">that you understand. If you understand nothing, don’t worry, take the translation in your language and follow the music at the same time.  </w:t>
            </w:r>
          </w:p>
          <w:p w14:paraId="1BE30DFE" w14:textId="77777777" w:rsidR="007E79F1" w:rsidRDefault="007E79F1">
            <w:pPr>
              <w:spacing w:after="0" w:line="240" w:lineRule="auto"/>
              <w:jc w:val="both"/>
              <w:rPr>
                <w:color w:val="0E101A"/>
                <w:sz w:val="24"/>
                <w:szCs w:val="24"/>
              </w:rPr>
            </w:pPr>
          </w:p>
          <w:p w14:paraId="709C83A4" w14:textId="77777777" w:rsidR="007E79F1" w:rsidRDefault="00000000">
            <w:pPr>
              <w:spacing w:after="0" w:line="240" w:lineRule="auto"/>
              <w:jc w:val="both"/>
              <w:rPr>
                <w:color w:val="0E101A"/>
                <w:sz w:val="24"/>
                <w:szCs w:val="24"/>
              </w:rPr>
            </w:pPr>
            <w:r>
              <w:rPr>
                <w:b/>
                <w:color w:val="0E101A"/>
                <w:sz w:val="24"/>
                <w:szCs w:val="24"/>
              </w:rPr>
              <w:t>Step 4:</w:t>
            </w:r>
            <w:r>
              <w:rPr>
                <w:color w:val="0E101A"/>
                <w:sz w:val="24"/>
                <w:szCs w:val="24"/>
              </w:rPr>
              <w:t xml:space="preserve"> Let the music play. Choose a typical dish from the UK such as </w:t>
            </w:r>
            <w:r>
              <w:rPr>
                <w:i/>
                <w:color w:val="0E101A"/>
                <w:sz w:val="24"/>
                <w:szCs w:val="24"/>
              </w:rPr>
              <w:t>Fish and Chips</w:t>
            </w:r>
            <w:r>
              <w:rPr>
                <w:color w:val="0E101A"/>
                <w:sz w:val="24"/>
                <w:szCs w:val="24"/>
              </w:rPr>
              <w:t xml:space="preserve"> or </w:t>
            </w:r>
            <w:r>
              <w:rPr>
                <w:i/>
                <w:color w:val="0E101A"/>
                <w:sz w:val="24"/>
                <w:szCs w:val="24"/>
              </w:rPr>
              <w:t>Jelly</w:t>
            </w:r>
            <w:r>
              <w:rPr>
                <w:color w:val="0E101A"/>
                <w:sz w:val="24"/>
                <w:szCs w:val="24"/>
              </w:rPr>
              <w:t xml:space="preserve">. </w:t>
            </w:r>
          </w:p>
          <w:p w14:paraId="3F731786" w14:textId="77777777" w:rsidR="007E79F1" w:rsidRDefault="007E79F1">
            <w:pPr>
              <w:spacing w:after="0" w:line="240" w:lineRule="auto"/>
              <w:jc w:val="both"/>
              <w:rPr>
                <w:color w:val="0E101A"/>
                <w:sz w:val="24"/>
                <w:szCs w:val="24"/>
              </w:rPr>
            </w:pPr>
          </w:p>
          <w:p w14:paraId="3D5A4DB7" w14:textId="77777777" w:rsidR="007E79F1" w:rsidRDefault="00000000">
            <w:pPr>
              <w:spacing w:after="0" w:line="240" w:lineRule="auto"/>
              <w:jc w:val="both"/>
              <w:rPr>
                <w:color w:val="0E101A"/>
                <w:sz w:val="24"/>
                <w:szCs w:val="24"/>
              </w:rPr>
            </w:pPr>
            <w:r>
              <w:rPr>
                <w:b/>
                <w:color w:val="0E101A"/>
                <w:sz w:val="24"/>
                <w:szCs w:val="24"/>
              </w:rPr>
              <w:t>Step 5</w:t>
            </w:r>
            <w:r>
              <w:rPr>
                <w:color w:val="0E101A"/>
                <w:sz w:val="24"/>
                <w:szCs w:val="24"/>
              </w:rPr>
              <w:t>: After having chosen your traditional dish, cook it. You have 2 options:</w:t>
            </w:r>
          </w:p>
          <w:p w14:paraId="4C643DBF" w14:textId="77777777" w:rsidR="007E79F1" w:rsidRDefault="00000000">
            <w:pPr>
              <w:numPr>
                <w:ilvl w:val="0"/>
                <w:numId w:val="4"/>
              </w:numPr>
              <w:pBdr>
                <w:top w:val="nil"/>
                <w:left w:val="nil"/>
                <w:bottom w:val="nil"/>
                <w:right w:val="nil"/>
                <w:between w:val="nil"/>
              </w:pBdr>
              <w:spacing w:after="0" w:line="240" w:lineRule="auto"/>
              <w:jc w:val="both"/>
              <w:rPr>
                <w:color w:val="0E101A"/>
                <w:sz w:val="24"/>
                <w:szCs w:val="24"/>
              </w:rPr>
            </w:pPr>
            <w:r>
              <w:rPr>
                <w:color w:val="0E101A"/>
                <w:sz w:val="24"/>
                <w:szCs w:val="24"/>
              </w:rPr>
              <w:t xml:space="preserve">First: Read the recipe and listen at the same time to traditional music. </w:t>
            </w:r>
          </w:p>
          <w:p w14:paraId="3CA1A12D" w14:textId="77777777" w:rsidR="007E79F1" w:rsidRDefault="00000000">
            <w:pPr>
              <w:numPr>
                <w:ilvl w:val="0"/>
                <w:numId w:val="4"/>
              </w:numPr>
              <w:pBdr>
                <w:top w:val="nil"/>
                <w:left w:val="nil"/>
                <w:bottom w:val="nil"/>
                <w:right w:val="nil"/>
                <w:between w:val="nil"/>
              </w:pBdr>
              <w:spacing w:after="0" w:line="240" w:lineRule="auto"/>
              <w:jc w:val="both"/>
              <w:rPr>
                <w:color w:val="0E101A"/>
                <w:sz w:val="24"/>
                <w:szCs w:val="24"/>
              </w:rPr>
            </w:pPr>
            <w:r>
              <w:rPr>
                <w:color w:val="0E101A"/>
                <w:sz w:val="24"/>
                <w:szCs w:val="24"/>
              </w:rPr>
              <w:t xml:space="preserve">Second: Listen to the recipe thanks to </w:t>
            </w:r>
            <w:proofErr w:type="spellStart"/>
            <w:r>
              <w:rPr>
                <w:color w:val="0E101A"/>
                <w:sz w:val="24"/>
                <w:szCs w:val="24"/>
              </w:rPr>
              <w:t>Youtube</w:t>
            </w:r>
            <w:proofErr w:type="spellEnd"/>
            <w:r>
              <w:rPr>
                <w:color w:val="0E101A"/>
                <w:sz w:val="24"/>
                <w:szCs w:val="24"/>
              </w:rPr>
              <w:t xml:space="preserve"> videos for example but don’t listen to music. </w:t>
            </w:r>
          </w:p>
          <w:p w14:paraId="1FB11E8E" w14:textId="77777777" w:rsidR="007E79F1" w:rsidRDefault="007E79F1">
            <w:pPr>
              <w:spacing w:after="0" w:line="240" w:lineRule="auto"/>
              <w:jc w:val="both"/>
              <w:rPr>
                <w:color w:val="0E101A"/>
                <w:sz w:val="24"/>
                <w:szCs w:val="24"/>
              </w:rPr>
            </w:pPr>
          </w:p>
          <w:p w14:paraId="68EDF3F1" w14:textId="77777777" w:rsidR="007E79F1" w:rsidRDefault="00000000">
            <w:pPr>
              <w:spacing w:after="0" w:line="240" w:lineRule="auto"/>
              <w:jc w:val="both"/>
              <w:rPr>
                <w:color w:val="0E101A"/>
                <w:sz w:val="24"/>
                <w:szCs w:val="24"/>
              </w:rPr>
            </w:pPr>
            <w:r>
              <w:rPr>
                <w:b/>
                <w:color w:val="0E101A"/>
                <w:sz w:val="24"/>
                <w:szCs w:val="24"/>
              </w:rPr>
              <w:t>Step 6</w:t>
            </w:r>
            <w:r>
              <w:rPr>
                <w:color w:val="0E101A"/>
                <w:sz w:val="24"/>
                <w:szCs w:val="24"/>
              </w:rPr>
              <w:t xml:space="preserve">: Eat your traditional dish in front of a typical series such as </w:t>
            </w:r>
            <w:r>
              <w:rPr>
                <w:i/>
                <w:color w:val="0E101A"/>
                <w:sz w:val="24"/>
                <w:szCs w:val="24"/>
              </w:rPr>
              <w:t>the Crown</w:t>
            </w:r>
            <w:r>
              <w:rPr>
                <w:color w:val="0E101A"/>
                <w:sz w:val="24"/>
                <w:szCs w:val="24"/>
              </w:rPr>
              <w:t xml:space="preserve"> or listen to the national radio such as </w:t>
            </w:r>
            <w:r>
              <w:rPr>
                <w:i/>
                <w:color w:val="0E101A"/>
                <w:sz w:val="24"/>
                <w:szCs w:val="24"/>
              </w:rPr>
              <w:t>the BBC</w:t>
            </w:r>
            <w:r>
              <w:rPr>
                <w:color w:val="0E101A"/>
                <w:sz w:val="24"/>
                <w:szCs w:val="24"/>
              </w:rPr>
              <w:t xml:space="preserve">. </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14:paraId="0BB453E6" w14:textId="77777777" w:rsidR="007E79F1" w:rsidRDefault="00000000">
            <w:pPr>
              <w:rPr>
                <w:color w:val="0E101A"/>
                <w:sz w:val="24"/>
                <w:szCs w:val="24"/>
                <w:u w:val="single"/>
              </w:rPr>
            </w:pPr>
            <w:r>
              <w:rPr>
                <w:color w:val="0E101A"/>
                <w:sz w:val="24"/>
                <w:szCs w:val="24"/>
                <w:u w:val="single"/>
              </w:rPr>
              <w:lastRenderedPageBreak/>
              <w:t>Learning Spanish and the Culture of Spain</w:t>
            </w:r>
          </w:p>
          <w:p w14:paraId="20034EE3" w14:textId="77777777" w:rsidR="007E79F1" w:rsidRDefault="007E79F1">
            <w:pPr>
              <w:spacing w:after="0" w:line="240" w:lineRule="auto"/>
              <w:jc w:val="both"/>
              <w:rPr>
                <w:color w:val="0E101A"/>
                <w:sz w:val="24"/>
                <w:szCs w:val="24"/>
              </w:rPr>
            </w:pPr>
          </w:p>
          <w:p w14:paraId="39F61403" w14:textId="77777777" w:rsidR="007E79F1" w:rsidRDefault="00000000">
            <w:pPr>
              <w:spacing w:after="0" w:line="240" w:lineRule="auto"/>
              <w:jc w:val="both"/>
              <w:rPr>
                <w:color w:val="0E101A"/>
                <w:sz w:val="24"/>
                <w:szCs w:val="24"/>
              </w:rPr>
            </w:pPr>
            <w:r>
              <w:rPr>
                <w:b/>
                <w:color w:val="0E101A"/>
                <w:sz w:val="24"/>
                <w:szCs w:val="24"/>
              </w:rPr>
              <w:t>Step 1</w:t>
            </w:r>
            <w:r>
              <w:rPr>
                <w:color w:val="0E101A"/>
                <w:sz w:val="24"/>
                <w:szCs w:val="24"/>
              </w:rPr>
              <w:t xml:space="preserve">: Take your phone and music speaker. Put Spanish music like for example Enrique </w:t>
            </w:r>
            <w:proofErr w:type="spellStart"/>
            <w:r>
              <w:rPr>
                <w:color w:val="0E101A"/>
                <w:sz w:val="24"/>
                <w:szCs w:val="24"/>
              </w:rPr>
              <w:t>Inglesias</w:t>
            </w:r>
            <w:proofErr w:type="spellEnd"/>
            <w:r>
              <w:rPr>
                <w:color w:val="0E101A"/>
                <w:sz w:val="24"/>
                <w:szCs w:val="24"/>
              </w:rPr>
              <w:t xml:space="preserve"> or Rosalia. </w:t>
            </w:r>
          </w:p>
          <w:p w14:paraId="306A7DC0" w14:textId="77777777" w:rsidR="007E79F1" w:rsidRDefault="007E79F1">
            <w:pPr>
              <w:spacing w:after="0" w:line="240" w:lineRule="auto"/>
              <w:jc w:val="both"/>
              <w:rPr>
                <w:color w:val="0E101A"/>
                <w:sz w:val="24"/>
                <w:szCs w:val="24"/>
              </w:rPr>
            </w:pPr>
          </w:p>
          <w:p w14:paraId="0066ED3F" w14:textId="77777777" w:rsidR="007E79F1" w:rsidRDefault="00000000">
            <w:pPr>
              <w:spacing w:after="0" w:line="240" w:lineRule="auto"/>
              <w:jc w:val="both"/>
              <w:rPr>
                <w:color w:val="0E101A"/>
                <w:sz w:val="24"/>
                <w:szCs w:val="24"/>
              </w:rPr>
            </w:pPr>
            <w:r>
              <w:rPr>
                <w:b/>
                <w:color w:val="0E101A"/>
                <w:sz w:val="24"/>
                <w:szCs w:val="24"/>
              </w:rPr>
              <w:t>Step 2</w:t>
            </w:r>
            <w:r>
              <w:rPr>
                <w:color w:val="0E101A"/>
                <w:sz w:val="24"/>
                <w:szCs w:val="24"/>
              </w:rPr>
              <w:t>: Listen to 2 or 3 songs from these artists. Try to get in the mood. At the same time try to understand the lyrics.</w:t>
            </w:r>
          </w:p>
          <w:p w14:paraId="07A829BC" w14:textId="77777777" w:rsidR="007E79F1" w:rsidRDefault="007E79F1">
            <w:pPr>
              <w:spacing w:after="0" w:line="240" w:lineRule="auto"/>
              <w:jc w:val="both"/>
              <w:rPr>
                <w:color w:val="0E101A"/>
                <w:sz w:val="24"/>
                <w:szCs w:val="24"/>
              </w:rPr>
            </w:pPr>
          </w:p>
          <w:p w14:paraId="5955CC57" w14:textId="77777777" w:rsidR="007E79F1" w:rsidRDefault="00000000">
            <w:pPr>
              <w:spacing w:after="0" w:line="240" w:lineRule="auto"/>
              <w:jc w:val="both"/>
              <w:rPr>
                <w:color w:val="0E101A"/>
                <w:sz w:val="24"/>
                <w:szCs w:val="24"/>
              </w:rPr>
            </w:pPr>
            <w:r>
              <w:rPr>
                <w:b/>
                <w:color w:val="0E101A"/>
                <w:sz w:val="24"/>
                <w:szCs w:val="24"/>
              </w:rPr>
              <w:t>Step 3:</w:t>
            </w:r>
            <w:r>
              <w:rPr>
                <w:color w:val="0E101A"/>
                <w:sz w:val="24"/>
                <w:szCs w:val="24"/>
              </w:rPr>
              <w:t xml:space="preserve"> Write on paper the lyrics and words </w:t>
            </w:r>
            <w:r>
              <w:rPr>
                <w:color w:val="0E101A"/>
                <w:sz w:val="24"/>
                <w:szCs w:val="24"/>
              </w:rPr>
              <w:lastRenderedPageBreak/>
              <w:t xml:space="preserve">that you understand. If you understand nothing, don’t worry, take the translation in your language and follow the music at the same time.  </w:t>
            </w:r>
          </w:p>
          <w:p w14:paraId="4B8D12EB" w14:textId="77777777" w:rsidR="007E79F1" w:rsidRDefault="007E79F1">
            <w:pPr>
              <w:spacing w:after="0" w:line="240" w:lineRule="auto"/>
              <w:jc w:val="both"/>
              <w:rPr>
                <w:color w:val="0E101A"/>
                <w:sz w:val="24"/>
                <w:szCs w:val="24"/>
              </w:rPr>
            </w:pPr>
          </w:p>
          <w:p w14:paraId="7E1B8C72" w14:textId="77777777" w:rsidR="007E79F1" w:rsidRDefault="007E79F1">
            <w:pPr>
              <w:spacing w:after="0" w:line="240" w:lineRule="auto"/>
              <w:jc w:val="both"/>
              <w:rPr>
                <w:b/>
                <w:color w:val="0E101A"/>
                <w:sz w:val="24"/>
                <w:szCs w:val="24"/>
              </w:rPr>
            </w:pPr>
          </w:p>
          <w:p w14:paraId="01E7F1C5" w14:textId="77777777" w:rsidR="007E79F1" w:rsidRDefault="00000000">
            <w:pPr>
              <w:spacing w:after="0" w:line="240" w:lineRule="auto"/>
              <w:jc w:val="both"/>
              <w:rPr>
                <w:color w:val="0E101A"/>
                <w:sz w:val="24"/>
                <w:szCs w:val="24"/>
              </w:rPr>
            </w:pPr>
            <w:r>
              <w:rPr>
                <w:b/>
                <w:color w:val="0E101A"/>
                <w:sz w:val="24"/>
                <w:szCs w:val="24"/>
              </w:rPr>
              <w:t>Step 4</w:t>
            </w:r>
            <w:r>
              <w:rPr>
                <w:color w:val="0E101A"/>
                <w:sz w:val="24"/>
                <w:szCs w:val="24"/>
              </w:rPr>
              <w:t xml:space="preserve">: Let the music play. Choose a typical dish from Spain such </w:t>
            </w:r>
            <w:proofErr w:type="gramStart"/>
            <w:r>
              <w:rPr>
                <w:color w:val="0E101A"/>
                <w:sz w:val="24"/>
                <w:szCs w:val="24"/>
              </w:rPr>
              <w:t xml:space="preserve">as  </w:t>
            </w:r>
            <w:r>
              <w:rPr>
                <w:i/>
                <w:color w:val="0E101A"/>
                <w:sz w:val="24"/>
                <w:szCs w:val="24"/>
              </w:rPr>
              <w:t>Paella</w:t>
            </w:r>
            <w:proofErr w:type="gramEnd"/>
            <w:r>
              <w:rPr>
                <w:color w:val="0E101A"/>
                <w:sz w:val="24"/>
                <w:szCs w:val="24"/>
              </w:rPr>
              <w:t xml:space="preserve"> or </w:t>
            </w:r>
            <w:r>
              <w:rPr>
                <w:i/>
                <w:color w:val="0E101A"/>
                <w:sz w:val="24"/>
                <w:szCs w:val="24"/>
              </w:rPr>
              <w:t>Tapas</w:t>
            </w:r>
            <w:r>
              <w:rPr>
                <w:color w:val="0E101A"/>
                <w:sz w:val="24"/>
                <w:szCs w:val="24"/>
              </w:rPr>
              <w:t xml:space="preserve">. </w:t>
            </w:r>
          </w:p>
          <w:p w14:paraId="3A32CBE3" w14:textId="77777777" w:rsidR="007E79F1" w:rsidRDefault="007E79F1">
            <w:pPr>
              <w:spacing w:after="0" w:line="240" w:lineRule="auto"/>
              <w:jc w:val="both"/>
              <w:rPr>
                <w:color w:val="0E101A"/>
                <w:sz w:val="24"/>
                <w:szCs w:val="24"/>
              </w:rPr>
            </w:pPr>
          </w:p>
          <w:p w14:paraId="49C49B95" w14:textId="77777777" w:rsidR="007E79F1" w:rsidRDefault="007E79F1">
            <w:pPr>
              <w:spacing w:after="0" w:line="240" w:lineRule="auto"/>
              <w:jc w:val="both"/>
              <w:rPr>
                <w:color w:val="0E101A"/>
                <w:sz w:val="24"/>
                <w:szCs w:val="24"/>
              </w:rPr>
            </w:pPr>
          </w:p>
          <w:p w14:paraId="169184FD" w14:textId="77777777" w:rsidR="007E79F1" w:rsidRDefault="00000000">
            <w:pPr>
              <w:spacing w:after="0" w:line="240" w:lineRule="auto"/>
              <w:jc w:val="both"/>
              <w:rPr>
                <w:color w:val="0E101A"/>
                <w:sz w:val="24"/>
                <w:szCs w:val="24"/>
              </w:rPr>
            </w:pPr>
            <w:r>
              <w:rPr>
                <w:b/>
                <w:color w:val="0E101A"/>
                <w:sz w:val="24"/>
                <w:szCs w:val="24"/>
              </w:rPr>
              <w:t>Step 5</w:t>
            </w:r>
            <w:r>
              <w:rPr>
                <w:color w:val="0E101A"/>
                <w:sz w:val="24"/>
                <w:szCs w:val="24"/>
              </w:rPr>
              <w:t>: After having chosen your traditional dish, cook it. You have 2 options:</w:t>
            </w:r>
          </w:p>
          <w:p w14:paraId="67A799ED" w14:textId="77777777" w:rsidR="007E79F1" w:rsidRDefault="00000000">
            <w:pPr>
              <w:numPr>
                <w:ilvl w:val="0"/>
                <w:numId w:val="4"/>
              </w:numPr>
              <w:pBdr>
                <w:top w:val="nil"/>
                <w:left w:val="nil"/>
                <w:bottom w:val="nil"/>
                <w:right w:val="nil"/>
                <w:between w:val="nil"/>
              </w:pBdr>
              <w:spacing w:after="0" w:line="240" w:lineRule="auto"/>
              <w:jc w:val="both"/>
              <w:rPr>
                <w:color w:val="0E101A"/>
                <w:sz w:val="24"/>
                <w:szCs w:val="24"/>
              </w:rPr>
            </w:pPr>
            <w:r>
              <w:rPr>
                <w:color w:val="0E101A"/>
                <w:sz w:val="24"/>
                <w:szCs w:val="24"/>
              </w:rPr>
              <w:t xml:space="preserve">First: Read the recipe and listen at the same time to traditional music. </w:t>
            </w:r>
          </w:p>
          <w:p w14:paraId="23C905E5" w14:textId="77777777" w:rsidR="007E79F1" w:rsidRDefault="00000000">
            <w:pPr>
              <w:numPr>
                <w:ilvl w:val="0"/>
                <w:numId w:val="4"/>
              </w:numPr>
              <w:pBdr>
                <w:top w:val="nil"/>
                <w:left w:val="nil"/>
                <w:bottom w:val="nil"/>
                <w:right w:val="nil"/>
                <w:between w:val="nil"/>
              </w:pBdr>
              <w:spacing w:after="0" w:line="240" w:lineRule="auto"/>
              <w:jc w:val="both"/>
              <w:rPr>
                <w:color w:val="0E101A"/>
                <w:sz w:val="24"/>
                <w:szCs w:val="24"/>
              </w:rPr>
            </w:pPr>
            <w:r>
              <w:rPr>
                <w:color w:val="0E101A"/>
                <w:sz w:val="24"/>
                <w:szCs w:val="24"/>
              </w:rPr>
              <w:t xml:space="preserve">Second: Listen to the recipe thanks to </w:t>
            </w:r>
            <w:proofErr w:type="spellStart"/>
            <w:r>
              <w:rPr>
                <w:color w:val="0E101A"/>
                <w:sz w:val="24"/>
                <w:szCs w:val="24"/>
              </w:rPr>
              <w:t>Youtube</w:t>
            </w:r>
            <w:proofErr w:type="spellEnd"/>
            <w:r>
              <w:rPr>
                <w:color w:val="0E101A"/>
                <w:sz w:val="24"/>
                <w:szCs w:val="24"/>
              </w:rPr>
              <w:t xml:space="preserve"> videos for example but don’t listen to music.</w:t>
            </w:r>
          </w:p>
          <w:p w14:paraId="71F3F223" w14:textId="77777777" w:rsidR="007E79F1" w:rsidRDefault="007E79F1">
            <w:pPr>
              <w:spacing w:after="0" w:line="240" w:lineRule="auto"/>
              <w:jc w:val="both"/>
              <w:rPr>
                <w:color w:val="0E101A"/>
                <w:sz w:val="24"/>
                <w:szCs w:val="24"/>
              </w:rPr>
            </w:pPr>
          </w:p>
          <w:p w14:paraId="369D21A6" w14:textId="77777777" w:rsidR="007E79F1" w:rsidRDefault="007E79F1">
            <w:pPr>
              <w:spacing w:after="0" w:line="240" w:lineRule="auto"/>
              <w:jc w:val="both"/>
              <w:rPr>
                <w:color w:val="0E101A"/>
                <w:sz w:val="24"/>
                <w:szCs w:val="24"/>
              </w:rPr>
            </w:pPr>
          </w:p>
          <w:p w14:paraId="4520BDBD" w14:textId="77777777" w:rsidR="007E79F1" w:rsidRDefault="00000000">
            <w:pPr>
              <w:spacing w:after="0" w:line="240" w:lineRule="auto"/>
              <w:jc w:val="both"/>
              <w:rPr>
                <w:color w:val="0E101A"/>
                <w:sz w:val="24"/>
                <w:szCs w:val="24"/>
              </w:rPr>
            </w:pPr>
            <w:bookmarkStart w:id="4" w:name="_heading=h.2et92p0" w:colFirst="0" w:colLast="0"/>
            <w:bookmarkEnd w:id="4"/>
            <w:r>
              <w:rPr>
                <w:b/>
                <w:color w:val="0E101A"/>
                <w:sz w:val="24"/>
                <w:szCs w:val="24"/>
              </w:rPr>
              <w:t>Step 6</w:t>
            </w:r>
            <w:r>
              <w:rPr>
                <w:color w:val="0E101A"/>
                <w:sz w:val="24"/>
                <w:szCs w:val="24"/>
              </w:rPr>
              <w:t xml:space="preserve">: Eat your traditional dish in front of a typical series such as </w:t>
            </w:r>
            <w:r>
              <w:rPr>
                <w:i/>
                <w:color w:val="0E101A"/>
                <w:sz w:val="24"/>
                <w:szCs w:val="24"/>
              </w:rPr>
              <w:t>La Casa del Papel</w:t>
            </w:r>
            <w:r>
              <w:rPr>
                <w:color w:val="0E101A"/>
                <w:sz w:val="24"/>
                <w:szCs w:val="24"/>
              </w:rPr>
              <w:t xml:space="preserve"> or listen to the national radio such as </w:t>
            </w:r>
            <w:r>
              <w:rPr>
                <w:i/>
                <w:color w:val="0E101A"/>
                <w:sz w:val="24"/>
                <w:szCs w:val="24"/>
              </w:rPr>
              <w:t xml:space="preserve">Radio Nacional (RNE). </w:t>
            </w: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14:paraId="141BCCBC" w14:textId="77777777" w:rsidR="007E79F1" w:rsidRDefault="00000000">
            <w:pPr>
              <w:rPr>
                <w:color w:val="0E101A"/>
                <w:sz w:val="24"/>
                <w:szCs w:val="24"/>
                <w:u w:val="single"/>
              </w:rPr>
            </w:pPr>
            <w:r>
              <w:rPr>
                <w:color w:val="0E101A"/>
                <w:sz w:val="24"/>
                <w:szCs w:val="24"/>
                <w:u w:val="single"/>
              </w:rPr>
              <w:lastRenderedPageBreak/>
              <w:t xml:space="preserve">Learning French and the Culture of France </w:t>
            </w:r>
          </w:p>
          <w:p w14:paraId="098A104E" w14:textId="77777777" w:rsidR="007E79F1" w:rsidRDefault="007E79F1">
            <w:pPr>
              <w:spacing w:after="0" w:line="240" w:lineRule="auto"/>
              <w:jc w:val="both"/>
              <w:rPr>
                <w:color w:val="0E101A"/>
                <w:sz w:val="24"/>
                <w:szCs w:val="24"/>
              </w:rPr>
            </w:pPr>
          </w:p>
          <w:p w14:paraId="10A0492B" w14:textId="77777777" w:rsidR="007E79F1" w:rsidRDefault="00000000">
            <w:pPr>
              <w:spacing w:after="0" w:line="240" w:lineRule="auto"/>
              <w:jc w:val="both"/>
              <w:rPr>
                <w:color w:val="0E101A"/>
                <w:sz w:val="24"/>
                <w:szCs w:val="24"/>
              </w:rPr>
            </w:pPr>
            <w:r>
              <w:rPr>
                <w:b/>
                <w:color w:val="0E101A"/>
                <w:sz w:val="24"/>
                <w:szCs w:val="24"/>
              </w:rPr>
              <w:t>Step 1</w:t>
            </w:r>
            <w:r>
              <w:rPr>
                <w:color w:val="0E101A"/>
                <w:sz w:val="24"/>
                <w:szCs w:val="24"/>
              </w:rPr>
              <w:t xml:space="preserve">: Take your phone and music speaker. Put French music like for example Edif Piaf or </w:t>
            </w:r>
            <w:proofErr w:type="spellStart"/>
            <w:r>
              <w:rPr>
                <w:color w:val="0E101A"/>
                <w:sz w:val="24"/>
                <w:szCs w:val="24"/>
              </w:rPr>
              <w:t>Indilla</w:t>
            </w:r>
            <w:proofErr w:type="spellEnd"/>
            <w:r>
              <w:rPr>
                <w:color w:val="0E101A"/>
                <w:sz w:val="24"/>
                <w:szCs w:val="24"/>
              </w:rPr>
              <w:t xml:space="preserve">.  </w:t>
            </w:r>
          </w:p>
          <w:p w14:paraId="7023BF60" w14:textId="77777777" w:rsidR="007E79F1" w:rsidRDefault="007E79F1">
            <w:pPr>
              <w:spacing w:after="0" w:line="240" w:lineRule="auto"/>
              <w:jc w:val="both"/>
              <w:rPr>
                <w:color w:val="0E101A"/>
                <w:sz w:val="24"/>
                <w:szCs w:val="24"/>
              </w:rPr>
            </w:pPr>
          </w:p>
          <w:p w14:paraId="2671AE07" w14:textId="77777777" w:rsidR="007E79F1" w:rsidRDefault="007E79F1">
            <w:pPr>
              <w:spacing w:after="0" w:line="240" w:lineRule="auto"/>
              <w:jc w:val="both"/>
              <w:rPr>
                <w:color w:val="0E101A"/>
                <w:sz w:val="24"/>
                <w:szCs w:val="24"/>
              </w:rPr>
            </w:pPr>
          </w:p>
          <w:p w14:paraId="722E0899" w14:textId="77777777" w:rsidR="007E79F1" w:rsidRDefault="00000000">
            <w:pPr>
              <w:spacing w:after="0" w:line="240" w:lineRule="auto"/>
              <w:jc w:val="both"/>
              <w:rPr>
                <w:color w:val="0E101A"/>
                <w:sz w:val="24"/>
                <w:szCs w:val="24"/>
              </w:rPr>
            </w:pPr>
            <w:r>
              <w:rPr>
                <w:b/>
                <w:color w:val="0E101A"/>
                <w:sz w:val="24"/>
                <w:szCs w:val="24"/>
              </w:rPr>
              <w:t>Step 2</w:t>
            </w:r>
            <w:r>
              <w:rPr>
                <w:color w:val="0E101A"/>
                <w:sz w:val="24"/>
                <w:szCs w:val="24"/>
              </w:rPr>
              <w:t>: Listen to 2 or 3 songs from these artists. Try to get in the mood. At the same time try to understand the lyrics.</w:t>
            </w:r>
          </w:p>
          <w:p w14:paraId="6B0CCF6A" w14:textId="77777777" w:rsidR="007E79F1" w:rsidRDefault="007E79F1">
            <w:pPr>
              <w:spacing w:after="0" w:line="240" w:lineRule="auto"/>
              <w:jc w:val="both"/>
              <w:rPr>
                <w:color w:val="0E101A"/>
                <w:sz w:val="24"/>
                <w:szCs w:val="24"/>
              </w:rPr>
            </w:pPr>
          </w:p>
          <w:p w14:paraId="657DFCD5" w14:textId="77777777" w:rsidR="007E79F1" w:rsidRDefault="00000000">
            <w:pPr>
              <w:spacing w:after="0" w:line="240" w:lineRule="auto"/>
              <w:jc w:val="both"/>
              <w:rPr>
                <w:color w:val="0E101A"/>
                <w:sz w:val="24"/>
                <w:szCs w:val="24"/>
              </w:rPr>
            </w:pPr>
            <w:r>
              <w:rPr>
                <w:b/>
                <w:color w:val="0E101A"/>
                <w:sz w:val="24"/>
                <w:szCs w:val="24"/>
              </w:rPr>
              <w:t>Step 3:</w:t>
            </w:r>
            <w:r>
              <w:rPr>
                <w:color w:val="0E101A"/>
                <w:sz w:val="24"/>
                <w:szCs w:val="24"/>
              </w:rPr>
              <w:t xml:space="preserve"> Write </w:t>
            </w:r>
            <w:proofErr w:type="gramStart"/>
            <w:r>
              <w:rPr>
                <w:color w:val="0E101A"/>
                <w:sz w:val="24"/>
                <w:szCs w:val="24"/>
              </w:rPr>
              <w:t>on  paper</w:t>
            </w:r>
            <w:proofErr w:type="gramEnd"/>
            <w:r>
              <w:rPr>
                <w:color w:val="0E101A"/>
                <w:sz w:val="24"/>
                <w:szCs w:val="24"/>
              </w:rPr>
              <w:t xml:space="preserve"> the lyrics and words </w:t>
            </w:r>
            <w:r>
              <w:rPr>
                <w:color w:val="0E101A"/>
                <w:sz w:val="24"/>
                <w:szCs w:val="24"/>
              </w:rPr>
              <w:lastRenderedPageBreak/>
              <w:t xml:space="preserve">that you understand. If you understand nothing, don’t worry, take the translation in your language and follow the music at the same time. </w:t>
            </w:r>
          </w:p>
          <w:p w14:paraId="2D5963CD" w14:textId="77777777" w:rsidR="007E79F1" w:rsidRDefault="007E79F1">
            <w:pPr>
              <w:spacing w:after="0" w:line="240" w:lineRule="auto"/>
              <w:jc w:val="both"/>
              <w:rPr>
                <w:color w:val="0E101A"/>
                <w:sz w:val="24"/>
                <w:szCs w:val="24"/>
              </w:rPr>
            </w:pPr>
          </w:p>
          <w:p w14:paraId="595682F1" w14:textId="77777777" w:rsidR="007E79F1" w:rsidRDefault="00000000">
            <w:pPr>
              <w:spacing w:after="0" w:line="240" w:lineRule="auto"/>
              <w:jc w:val="both"/>
              <w:rPr>
                <w:color w:val="0E101A"/>
                <w:sz w:val="24"/>
                <w:szCs w:val="24"/>
              </w:rPr>
            </w:pPr>
            <w:r>
              <w:rPr>
                <w:b/>
                <w:color w:val="0E101A"/>
                <w:sz w:val="24"/>
                <w:szCs w:val="24"/>
              </w:rPr>
              <w:t>Step 4:</w:t>
            </w:r>
            <w:r>
              <w:rPr>
                <w:color w:val="0E101A"/>
                <w:sz w:val="24"/>
                <w:szCs w:val="24"/>
              </w:rPr>
              <w:t xml:space="preserve"> Let the music play.  Choose a typical dish from France such as </w:t>
            </w:r>
            <w:r>
              <w:rPr>
                <w:i/>
                <w:color w:val="0E101A"/>
                <w:sz w:val="24"/>
                <w:szCs w:val="24"/>
              </w:rPr>
              <w:t>Boeuf Bourguignon</w:t>
            </w:r>
            <w:r>
              <w:rPr>
                <w:color w:val="0E101A"/>
                <w:sz w:val="24"/>
                <w:szCs w:val="24"/>
              </w:rPr>
              <w:t xml:space="preserve"> or </w:t>
            </w:r>
            <w:r>
              <w:rPr>
                <w:i/>
                <w:color w:val="0E101A"/>
                <w:sz w:val="24"/>
                <w:szCs w:val="24"/>
              </w:rPr>
              <w:t xml:space="preserve">Blanquette de </w:t>
            </w:r>
            <w:proofErr w:type="spellStart"/>
            <w:r>
              <w:rPr>
                <w:i/>
                <w:color w:val="0E101A"/>
                <w:sz w:val="24"/>
                <w:szCs w:val="24"/>
              </w:rPr>
              <w:t>veau</w:t>
            </w:r>
            <w:proofErr w:type="spellEnd"/>
            <w:r>
              <w:rPr>
                <w:color w:val="0E101A"/>
                <w:sz w:val="24"/>
                <w:szCs w:val="24"/>
              </w:rPr>
              <w:t>.</w:t>
            </w:r>
          </w:p>
          <w:p w14:paraId="66EA3EBA" w14:textId="77777777" w:rsidR="007E79F1" w:rsidRDefault="007E79F1">
            <w:pPr>
              <w:spacing w:after="0" w:line="240" w:lineRule="auto"/>
              <w:jc w:val="both"/>
              <w:rPr>
                <w:color w:val="0E101A"/>
                <w:sz w:val="24"/>
                <w:szCs w:val="24"/>
              </w:rPr>
            </w:pPr>
          </w:p>
          <w:p w14:paraId="437543FB" w14:textId="77777777" w:rsidR="007E79F1" w:rsidRDefault="00000000">
            <w:pPr>
              <w:spacing w:after="0" w:line="240" w:lineRule="auto"/>
              <w:jc w:val="both"/>
              <w:rPr>
                <w:color w:val="0E101A"/>
                <w:sz w:val="24"/>
                <w:szCs w:val="24"/>
              </w:rPr>
            </w:pPr>
            <w:r>
              <w:rPr>
                <w:b/>
                <w:color w:val="0E101A"/>
                <w:sz w:val="24"/>
                <w:szCs w:val="24"/>
              </w:rPr>
              <w:t>Step 5</w:t>
            </w:r>
            <w:r>
              <w:rPr>
                <w:color w:val="0E101A"/>
                <w:sz w:val="24"/>
                <w:szCs w:val="24"/>
              </w:rPr>
              <w:t>: After having chosen your traditional dish, cook it.  You have 2 options:</w:t>
            </w:r>
          </w:p>
          <w:p w14:paraId="04BDC8EE" w14:textId="77777777" w:rsidR="007E79F1" w:rsidRDefault="00000000">
            <w:pPr>
              <w:numPr>
                <w:ilvl w:val="0"/>
                <w:numId w:val="4"/>
              </w:numPr>
              <w:pBdr>
                <w:top w:val="nil"/>
                <w:left w:val="nil"/>
                <w:bottom w:val="nil"/>
                <w:right w:val="nil"/>
                <w:between w:val="nil"/>
              </w:pBdr>
              <w:spacing w:after="0" w:line="240" w:lineRule="auto"/>
              <w:jc w:val="both"/>
              <w:rPr>
                <w:color w:val="0E101A"/>
                <w:sz w:val="24"/>
                <w:szCs w:val="24"/>
              </w:rPr>
            </w:pPr>
            <w:r>
              <w:rPr>
                <w:color w:val="0E101A"/>
                <w:sz w:val="24"/>
                <w:szCs w:val="24"/>
              </w:rPr>
              <w:t xml:space="preserve">First: Read the recipe and listen at the same time to traditional music. </w:t>
            </w:r>
          </w:p>
          <w:p w14:paraId="7FD216A4" w14:textId="77777777" w:rsidR="007E79F1" w:rsidRDefault="00000000">
            <w:pPr>
              <w:numPr>
                <w:ilvl w:val="0"/>
                <w:numId w:val="4"/>
              </w:numPr>
              <w:pBdr>
                <w:top w:val="nil"/>
                <w:left w:val="nil"/>
                <w:bottom w:val="nil"/>
                <w:right w:val="nil"/>
                <w:between w:val="nil"/>
              </w:pBdr>
              <w:spacing w:after="0" w:line="240" w:lineRule="auto"/>
              <w:jc w:val="both"/>
              <w:rPr>
                <w:color w:val="0E101A"/>
                <w:sz w:val="24"/>
                <w:szCs w:val="24"/>
              </w:rPr>
            </w:pPr>
            <w:r>
              <w:rPr>
                <w:color w:val="0E101A"/>
                <w:sz w:val="24"/>
                <w:szCs w:val="24"/>
              </w:rPr>
              <w:t xml:space="preserve">Second: Listen to the recipe thanks to </w:t>
            </w:r>
            <w:proofErr w:type="spellStart"/>
            <w:r>
              <w:rPr>
                <w:color w:val="0E101A"/>
                <w:sz w:val="24"/>
                <w:szCs w:val="24"/>
              </w:rPr>
              <w:t>Youtube</w:t>
            </w:r>
            <w:proofErr w:type="spellEnd"/>
            <w:r>
              <w:rPr>
                <w:color w:val="0E101A"/>
                <w:sz w:val="24"/>
                <w:szCs w:val="24"/>
              </w:rPr>
              <w:t xml:space="preserve"> videos for example but don’t listen </w:t>
            </w:r>
            <w:proofErr w:type="gramStart"/>
            <w:r>
              <w:rPr>
                <w:color w:val="0E101A"/>
                <w:sz w:val="24"/>
                <w:szCs w:val="24"/>
              </w:rPr>
              <w:t>to  music</w:t>
            </w:r>
            <w:proofErr w:type="gramEnd"/>
            <w:r>
              <w:rPr>
                <w:color w:val="0E101A"/>
                <w:sz w:val="24"/>
                <w:szCs w:val="24"/>
              </w:rPr>
              <w:t>.</w:t>
            </w:r>
          </w:p>
          <w:p w14:paraId="39BB9D05" w14:textId="77777777" w:rsidR="007E79F1" w:rsidRDefault="007E79F1">
            <w:pPr>
              <w:spacing w:after="0" w:line="240" w:lineRule="auto"/>
              <w:jc w:val="both"/>
              <w:rPr>
                <w:color w:val="0E101A"/>
                <w:sz w:val="24"/>
                <w:szCs w:val="24"/>
              </w:rPr>
            </w:pPr>
          </w:p>
          <w:p w14:paraId="6D83A400" w14:textId="77777777" w:rsidR="007E79F1" w:rsidRDefault="00000000">
            <w:pPr>
              <w:spacing w:after="0" w:line="240" w:lineRule="auto"/>
              <w:jc w:val="both"/>
              <w:rPr>
                <w:color w:val="0E101A"/>
                <w:sz w:val="24"/>
                <w:szCs w:val="24"/>
              </w:rPr>
            </w:pPr>
            <w:r>
              <w:rPr>
                <w:b/>
                <w:color w:val="0E101A"/>
                <w:sz w:val="24"/>
                <w:szCs w:val="24"/>
              </w:rPr>
              <w:t>Step 6</w:t>
            </w:r>
            <w:r>
              <w:rPr>
                <w:color w:val="0E101A"/>
                <w:sz w:val="24"/>
                <w:szCs w:val="24"/>
              </w:rPr>
              <w:t xml:space="preserve">: Eat your traditional dish in front of a typical series such as 10% or listen to the national radio such as </w:t>
            </w:r>
            <w:r>
              <w:rPr>
                <w:i/>
                <w:color w:val="0E101A"/>
                <w:sz w:val="24"/>
                <w:szCs w:val="24"/>
              </w:rPr>
              <w:t>France Inter</w:t>
            </w:r>
            <w:r>
              <w:rPr>
                <w:color w:val="0E101A"/>
                <w:sz w:val="24"/>
                <w:szCs w:val="24"/>
              </w:rPr>
              <w:t xml:space="preserve">. </w:t>
            </w:r>
          </w:p>
        </w:tc>
      </w:tr>
    </w:tbl>
    <w:p w14:paraId="6590BCCF" w14:textId="77777777" w:rsidR="007E79F1" w:rsidRDefault="007E79F1"/>
    <w:p w14:paraId="7CA84C9A" w14:textId="77777777" w:rsidR="007E79F1" w:rsidRDefault="007E79F1"/>
    <w:p w14:paraId="27FD8FA9" w14:textId="77777777" w:rsidR="0059481B" w:rsidRDefault="0059481B"/>
    <w:p w14:paraId="5F8FB65D" w14:textId="77777777" w:rsidR="007E79F1" w:rsidRDefault="00000000">
      <w:pPr>
        <w:pStyle w:val="Heading1"/>
      </w:pPr>
      <w:bookmarkStart w:id="5" w:name="_heading=h.tyjcwt" w:colFirst="0" w:colLast="0"/>
      <w:bookmarkEnd w:id="5"/>
      <w:r>
        <w:lastRenderedPageBreak/>
        <w:t>Additional Reading or Study Materials</w:t>
      </w:r>
    </w:p>
    <w:p w14:paraId="275408E5" w14:textId="77777777" w:rsidR="007E79F1" w:rsidRDefault="007E79F1"/>
    <w:p w14:paraId="5DE5FD60" w14:textId="77777777" w:rsidR="007E79F1" w:rsidRDefault="00000000">
      <w:pPr>
        <w:spacing w:line="360" w:lineRule="auto"/>
        <w:jc w:val="both"/>
        <w:rPr>
          <w:sz w:val="24"/>
          <w:szCs w:val="24"/>
        </w:rPr>
      </w:pPr>
      <w:r>
        <w:rPr>
          <w:sz w:val="24"/>
          <w:szCs w:val="24"/>
        </w:rPr>
        <w:t xml:space="preserve">Congratulations, you have reached this point and completed your self-reflection activities related to Multilingual Competencies and Culture. What comes next? If you would like to learn more about the topics you have covered so far in this lesson, we have prepared the following additional reading materials for you. This section presents some links to extra materials and videos that we have found online that we think will help you to take the next step in developing your knowledge. </w:t>
      </w:r>
    </w:p>
    <w:tbl>
      <w:tblPr>
        <w:tblStyle w:val="a0"/>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7E79F1" w14:paraId="40FB5028" w14:textId="77777777">
        <w:trPr>
          <w:trHeight w:val="55"/>
        </w:trPr>
        <w:tc>
          <w:tcPr>
            <w:tcW w:w="1654" w:type="dxa"/>
            <w:shd w:val="clear" w:color="auto" w:fill="ED7D31"/>
          </w:tcPr>
          <w:p w14:paraId="5B3630F4" w14:textId="77777777" w:rsidR="007E79F1" w:rsidRDefault="00000000">
            <w:pPr>
              <w:spacing w:before="120" w:after="120" w:line="276" w:lineRule="auto"/>
              <w:jc w:val="center"/>
              <w:rPr>
                <w:b/>
                <w:color w:val="FFFFFF"/>
              </w:rPr>
            </w:pPr>
            <w:bookmarkStart w:id="6" w:name="_heading=h.3dy6vkm" w:colFirst="0" w:colLast="0"/>
            <w:bookmarkEnd w:id="6"/>
            <w:r>
              <w:rPr>
                <w:b/>
                <w:color w:val="FFFFFF"/>
              </w:rPr>
              <w:t>Resource Title:</w:t>
            </w:r>
          </w:p>
        </w:tc>
        <w:tc>
          <w:tcPr>
            <w:tcW w:w="7418" w:type="dxa"/>
          </w:tcPr>
          <w:p w14:paraId="4900DBC1" w14:textId="77777777" w:rsidR="007E79F1" w:rsidRDefault="00000000">
            <w:pPr>
              <w:spacing w:before="120" w:after="120" w:line="276" w:lineRule="auto"/>
              <w:jc w:val="both"/>
              <w:rPr>
                <w:color w:val="000000"/>
              </w:rPr>
            </w:pPr>
            <w:r>
              <w:rPr>
                <w:color w:val="000000"/>
              </w:rPr>
              <w:t xml:space="preserve">Building Multilingual Competencies through Cultural disciplines </w:t>
            </w:r>
          </w:p>
        </w:tc>
      </w:tr>
      <w:tr w:rsidR="007E79F1" w14:paraId="177C7764" w14:textId="77777777">
        <w:trPr>
          <w:trHeight w:val="55"/>
        </w:trPr>
        <w:tc>
          <w:tcPr>
            <w:tcW w:w="1654" w:type="dxa"/>
            <w:shd w:val="clear" w:color="auto" w:fill="ED7D31"/>
          </w:tcPr>
          <w:p w14:paraId="043EEE98" w14:textId="77777777" w:rsidR="007E79F1" w:rsidRDefault="00000000">
            <w:pPr>
              <w:spacing w:before="120" w:after="120" w:line="276" w:lineRule="auto"/>
              <w:jc w:val="center"/>
              <w:rPr>
                <w:b/>
                <w:color w:val="FFFFFF"/>
              </w:rPr>
            </w:pPr>
            <w:r>
              <w:rPr>
                <w:b/>
                <w:color w:val="FFFFFF"/>
              </w:rPr>
              <w:t>Topic Addresses:</w:t>
            </w:r>
          </w:p>
        </w:tc>
        <w:tc>
          <w:tcPr>
            <w:tcW w:w="7418" w:type="dxa"/>
          </w:tcPr>
          <w:p w14:paraId="7D53EB72" w14:textId="77777777" w:rsidR="007E79F1" w:rsidRDefault="00000000">
            <w:pPr>
              <w:spacing w:before="120" w:after="120" w:line="276" w:lineRule="auto"/>
              <w:jc w:val="both"/>
              <w:rPr>
                <w:color w:val="000000"/>
                <w:highlight w:val="yellow"/>
              </w:rPr>
            </w:pPr>
            <w:r>
              <w:rPr>
                <w:color w:val="000000"/>
              </w:rPr>
              <w:t>Is culture important in language learning?</w:t>
            </w:r>
          </w:p>
        </w:tc>
      </w:tr>
      <w:tr w:rsidR="007E79F1" w14:paraId="06F88A31" w14:textId="77777777">
        <w:trPr>
          <w:trHeight w:val="97"/>
        </w:trPr>
        <w:tc>
          <w:tcPr>
            <w:tcW w:w="1654" w:type="dxa"/>
            <w:shd w:val="clear" w:color="auto" w:fill="ED7D31"/>
          </w:tcPr>
          <w:p w14:paraId="1CFCFE4A" w14:textId="77777777" w:rsidR="007E79F1" w:rsidRDefault="00000000">
            <w:pPr>
              <w:spacing w:before="120" w:after="120" w:line="276" w:lineRule="auto"/>
              <w:jc w:val="center"/>
              <w:rPr>
                <w:b/>
                <w:color w:val="FFFFFF"/>
              </w:rPr>
            </w:pPr>
            <w:r>
              <w:rPr>
                <w:b/>
                <w:color w:val="FFFFFF"/>
              </w:rPr>
              <w:t>Introduction to the resource:</w:t>
            </w:r>
          </w:p>
        </w:tc>
        <w:tc>
          <w:tcPr>
            <w:tcW w:w="7418" w:type="dxa"/>
          </w:tcPr>
          <w:p w14:paraId="30B410E2" w14:textId="77777777" w:rsidR="007E79F1" w:rsidRDefault="00000000">
            <w:pPr>
              <w:spacing w:before="120" w:after="120" w:line="276" w:lineRule="auto"/>
              <w:jc w:val="both"/>
              <w:rPr>
                <w:color w:val="000000"/>
              </w:rPr>
            </w:pPr>
            <w:r>
              <w:rPr>
                <w:color w:val="000000"/>
              </w:rPr>
              <w:t xml:space="preserve">This additional material presents a well-explained video that explores the relationship between language and culture. </w:t>
            </w:r>
            <w:r>
              <w:t>It explained</w:t>
            </w:r>
            <w:r>
              <w:rPr>
                <w:color w:val="000000"/>
              </w:rPr>
              <w:t xml:space="preserve"> the difference between learning a language without having cultural knowledge and learning a language with cultural disciplines. </w:t>
            </w:r>
          </w:p>
        </w:tc>
      </w:tr>
      <w:tr w:rsidR="007E79F1" w14:paraId="4FB788ED" w14:textId="77777777">
        <w:trPr>
          <w:trHeight w:val="124"/>
        </w:trPr>
        <w:tc>
          <w:tcPr>
            <w:tcW w:w="1654" w:type="dxa"/>
            <w:shd w:val="clear" w:color="auto" w:fill="ED7D31"/>
          </w:tcPr>
          <w:p w14:paraId="07DA3659" w14:textId="77777777" w:rsidR="007E79F1" w:rsidRDefault="00000000">
            <w:pPr>
              <w:spacing w:before="120" w:after="120" w:line="276" w:lineRule="auto"/>
              <w:jc w:val="center"/>
              <w:rPr>
                <w:b/>
                <w:color w:val="FFFFFF"/>
              </w:rPr>
            </w:pPr>
            <w:bookmarkStart w:id="7" w:name="_heading=h.1t3h5sf" w:colFirst="0" w:colLast="0"/>
            <w:bookmarkEnd w:id="7"/>
            <w:r>
              <w:rPr>
                <w:b/>
                <w:color w:val="FFFFFF"/>
              </w:rPr>
              <w:t>What will you get from using this resource?</w:t>
            </w:r>
          </w:p>
          <w:p w14:paraId="59639ED1" w14:textId="77777777" w:rsidR="007E79F1" w:rsidRDefault="007E79F1">
            <w:pPr>
              <w:spacing w:before="120" w:after="120" w:line="276" w:lineRule="auto"/>
              <w:jc w:val="center"/>
              <w:rPr>
                <w:b/>
                <w:color w:val="FFFFFF"/>
              </w:rPr>
            </w:pPr>
          </w:p>
        </w:tc>
        <w:tc>
          <w:tcPr>
            <w:tcW w:w="7418" w:type="dxa"/>
          </w:tcPr>
          <w:p w14:paraId="5DD09163" w14:textId="77777777" w:rsidR="007E79F1" w:rsidRDefault="00000000">
            <w:pPr>
              <w:spacing w:before="120" w:after="120" w:line="276" w:lineRule="auto"/>
              <w:jc w:val="both"/>
              <w:rPr>
                <w:color w:val="000000"/>
              </w:rPr>
            </w:pPr>
            <w:r>
              <w:rPr>
                <w:color w:val="000000"/>
              </w:rPr>
              <w:t xml:space="preserve">This link provides additional information on how culture is indissociable from language. </w:t>
            </w:r>
          </w:p>
          <w:p w14:paraId="25667E86" w14:textId="77777777" w:rsidR="007E79F1" w:rsidRDefault="00000000">
            <w:pPr>
              <w:spacing w:before="120" w:after="120" w:line="276" w:lineRule="auto"/>
              <w:jc w:val="both"/>
              <w:rPr>
                <w:color w:val="000000"/>
              </w:rPr>
            </w:pPr>
            <w:r>
              <w:rPr>
                <w:color w:val="000000"/>
              </w:rPr>
              <w:t xml:space="preserve">By watching this </w:t>
            </w:r>
            <w:proofErr w:type="gramStart"/>
            <w:r>
              <w:rPr>
                <w:color w:val="000000"/>
              </w:rPr>
              <w:t>video</w:t>
            </w:r>
            <w:proofErr w:type="gramEnd"/>
            <w:r>
              <w:rPr>
                <w:color w:val="000000"/>
              </w:rPr>
              <w:t xml:space="preserve"> you will learn:</w:t>
            </w:r>
          </w:p>
          <w:p w14:paraId="6810A24F" w14:textId="77777777" w:rsidR="007E79F1" w:rsidRDefault="00000000">
            <w:pPr>
              <w:numPr>
                <w:ilvl w:val="0"/>
                <w:numId w:val="3"/>
              </w:numPr>
              <w:pBdr>
                <w:top w:val="nil"/>
                <w:left w:val="nil"/>
                <w:bottom w:val="nil"/>
                <w:right w:val="nil"/>
                <w:between w:val="nil"/>
              </w:pBdr>
              <w:spacing w:before="120" w:line="276" w:lineRule="auto"/>
              <w:jc w:val="both"/>
              <w:rPr>
                <w:color w:val="000000"/>
                <w:sz w:val="22"/>
                <w:szCs w:val="22"/>
              </w:rPr>
            </w:pPr>
            <w:r>
              <w:rPr>
                <w:color w:val="000000"/>
                <w:sz w:val="22"/>
                <w:szCs w:val="22"/>
              </w:rPr>
              <w:t xml:space="preserve">The importance of culture when you interact with people in another language </w:t>
            </w:r>
          </w:p>
          <w:p w14:paraId="612FA36A" w14:textId="77777777" w:rsidR="007E79F1" w:rsidRDefault="00000000">
            <w:pPr>
              <w:numPr>
                <w:ilvl w:val="0"/>
                <w:numId w:val="3"/>
              </w:numPr>
              <w:pBdr>
                <w:top w:val="nil"/>
                <w:left w:val="nil"/>
                <w:bottom w:val="nil"/>
                <w:right w:val="nil"/>
                <w:between w:val="nil"/>
              </w:pBdr>
              <w:spacing w:line="276" w:lineRule="auto"/>
              <w:jc w:val="both"/>
              <w:rPr>
                <w:color w:val="000000"/>
                <w:sz w:val="22"/>
                <w:szCs w:val="22"/>
              </w:rPr>
            </w:pPr>
            <w:r>
              <w:rPr>
                <w:color w:val="000000"/>
                <w:sz w:val="22"/>
                <w:szCs w:val="22"/>
              </w:rPr>
              <w:t xml:space="preserve">How culture is indispensable to learn language </w:t>
            </w:r>
          </w:p>
          <w:p w14:paraId="7B9CF6DD" w14:textId="77777777" w:rsidR="007E79F1" w:rsidRDefault="00000000">
            <w:pPr>
              <w:numPr>
                <w:ilvl w:val="0"/>
                <w:numId w:val="3"/>
              </w:numPr>
              <w:pBdr>
                <w:top w:val="nil"/>
                <w:left w:val="nil"/>
                <w:bottom w:val="nil"/>
                <w:right w:val="nil"/>
                <w:between w:val="nil"/>
              </w:pBdr>
              <w:spacing w:after="120" w:line="276" w:lineRule="auto"/>
              <w:jc w:val="both"/>
              <w:rPr>
                <w:color w:val="000000"/>
                <w:sz w:val="22"/>
                <w:szCs w:val="22"/>
              </w:rPr>
            </w:pPr>
            <w:r>
              <w:rPr>
                <w:color w:val="000000"/>
                <w:sz w:val="22"/>
                <w:szCs w:val="22"/>
              </w:rPr>
              <w:t xml:space="preserve">How culture is indispensable when you are in a public sphere and how to behave socially.  </w:t>
            </w:r>
          </w:p>
        </w:tc>
      </w:tr>
      <w:tr w:rsidR="007E79F1" w14:paraId="5DEF3334" w14:textId="77777777">
        <w:trPr>
          <w:trHeight w:val="55"/>
        </w:trPr>
        <w:tc>
          <w:tcPr>
            <w:tcW w:w="1654" w:type="dxa"/>
            <w:shd w:val="clear" w:color="auto" w:fill="ED7D31"/>
          </w:tcPr>
          <w:p w14:paraId="4F0CC3B0" w14:textId="77777777" w:rsidR="007E79F1" w:rsidRDefault="00000000">
            <w:pPr>
              <w:spacing w:before="120" w:after="120" w:line="276" w:lineRule="auto"/>
              <w:jc w:val="center"/>
              <w:rPr>
                <w:b/>
                <w:color w:val="FFFFFF"/>
              </w:rPr>
            </w:pPr>
            <w:r>
              <w:rPr>
                <w:b/>
                <w:color w:val="FFFFFF"/>
              </w:rPr>
              <w:t>Link to resource:</w:t>
            </w:r>
          </w:p>
        </w:tc>
        <w:tc>
          <w:tcPr>
            <w:tcW w:w="7418" w:type="dxa"/>
          </w:tcPr>
          <w:p w14:paraId="37BC1DBD" w14:textId="77777777" w:rsidR="007E79F1" w:rsidRDefault="00000000">
            <w:pPr>
              <w:spacing w:before="120" w:after="120" w:line="276" w:lineRule="auto"/>
              <w:jc w:val="both"/>
              <w:rPr>
                <w:color w:val="000000"/>
              </w:rPr>
            </w:pPr>
            <w:hyperlink r:id="rId24">
              <w:r>
                <w:rPr>
                  <w:color w:val="0563C1"/>
                  <w:u w:val="single"/>
                </w:rPr>
                <w:t>https://www.youtube.com/watch?v=841T17Smhkw</w:t>
              </w:r>
            </w:hyperlink>
          </w:p>
          <w:p w14:paraId="46CDBD97" w14:textId="77777777" w:rsidR="007E79F1" w:rsidRDefault="007E79F1">
            <w:pPr>
              <w:spacing w:before="120" w:after="120" w:line="276" w:lineRule="auto"/>
              <w:jc w:val="both"/>
              <w:rPr>
                <w:color w:val="000000"/>
                <w:highlight w:val="yellow"/>
              </w:rPr>
            </w:pPr>
          </w:p>
        </w:tc>
      </w:tr>
    </w:tbl>
    <w:p w14:paraId="3C8C3A91" w14:textId="77777777" w:rsidR="007E79F1" w:rsidRDefault="007E79F1">
      <w:pPr>
        <w:spacing w:line="276" w:lineRule="auto"/>
        <w:jc w:val="both"/>
      </w:pPr>
    </w:p>
    <w:p w14:paraId="6AAF9CFF" w14:textId="77777777" w:rsidR="007E79F1" w:rsidRDefault="007E79F1">
      <w:pPr>
        <w:spacing w:line="276" w:lineRule="auto"/>
        <w:jc w:val="both"/>
      </w:pPr>
    </w:p>
    <w:tbl>
      <w:tblPr>
        <w:tblStyle w:val="a1"/>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7E79F1" w14:paraId="71A2D293" w14:textId="77777777">
        <w:tc>
          <w:tcPr>
            <w:tcW w:w="1985" w:type="dxa"/>
            <w:shd w:val="clear" w:color="auto" w:fill="ED7D31"/>
          </w:tcPr>
          <w:p w14:paraId="6E26D80C" w14:textId="77777777" w:rsidR="007E79F1" w:rsidRDefault="00000000">
            <w:pPr>
              <w:spacing w:before="120" w:after="120" w:line="276" w:lineRule="auto"/>
              <w:jc w:val="center"/>
              <w:rPr>
                <w:b/>
                <w:color w:val="FFFFFF"/>
              </w:rPr>
            </w:pPr>
            <w:r>
              <w:rPr>
                <w:b/>
                <w:color w:val="FFFFFF"/>
              </w:rPr>
              <w:t>Resource Title:</w:t>
            </w:r>
          </w:p>
        </w:tc>
        <w:tc>
          <w:tcPr>
            <w:tcW w:w="7087" w:type="dxa"/>
          </w:tcPr>
          <w:p w14:paraId="633B3666" w14:textId="77777777" w:rsidR="007E79F1" w:rsidRDefault="00000000">
            <w:pPr>
              <w:spacing w:before="120" w:after="120" w:line="276" w:lineRule="auto"/>
              <w:jc w:val="both"/>
              <w:rPr>
                <w:color w:val="000000"/>
              </w:rPr>
            </w:pPr>
            <w:r>
              <w:rPr>
                <w:color w:val="000000"/>
              </w:rPr>
              <w:t xml:space="preserve">Building Multilingual Competencies through Cultural disciplines </w:t>
            </w:r>
          </w:p>
        </w:tc>
      </w:tr>
      <w:tr w:rsidR="007E79F1" w14:paraId="782C97AA" w14:textId="77777777">
        <w:tc>
          <w:tcPr>
            <w:tcW w:w="1985" w:type="dxa"/>
            <w:shd w:val="clear" w:color="auto" w:fill="ED7D31"/>
          </w:tcPr>
          <w:p w14:paraId="0E754459" w14:textId="77777777" w:rsidR="007E79F1" w:rsidRDefault="00000000">
            <w:pPr>
              <w:spacing w:before="120" w:after="120" w:line="276" w:lineRule="auto"/>
              <w:jc w:val="center"/>
              <w:rPr>
                <w:b/>
                <w:color w:val="FFFFFF"/>
              </w:rPr>
            </w:pPr>
            <w:r>
              <w:rPr>
                <w:b/>
                <w:color w:val="FFFFFF"/>
              </w:rPr>
              <w:t>Topic Addresses:</w:t>
            </w:r>
          </w:p>
        </w:tc>
        <w:tc>
          <w:tcPr>
            <w:tcW w:w="7087" w:type="dxa"/>
            <w:shd w:val="clear" w:color="auto" w:fill="auto"/>
          </w:tcPr>
          <w:p w14:paraId="43CBB005" w14:textId="77777777" w:rsidR="007E79F1" w:rsidRDefault="00000000">
            <w:pPr>
              <w:spacing w:before="120" w:after="120" w:line="276" w:lineRule="auto"/>
              <w:jc w:val="both"/>
              <w:rPr>
                <w:color w:val="000000"/>
                <w:highlight w:val="yellow"/>
              </w:rPr>
            </w:pPr>
            <w:r>
              <w:rPr>
                <w:color w:val="000000"/>
              </w:rPr>
              <w:t xml:space="preserve">Slang Around the World </w:t>
            </w:r>
          </w:p>
        </w:tc>
      </w:tr>
      <w:tr w:rsidR="007E79F1" w14:paraId="36D704BF" w14:textId="77777777">
        <w:tc>
          <w:tcPr>
            <w:tcW w:w="1985" w:type="dxa"/>
            <w:shd w:val="clear" w:color="auto" w:fill="ED7D31"/>
          </w:tcPr>
          <w:p w14:paraId="61C34B84" w14:textId="77777777" w:rsidR="007E79F1" w:rsidRDefault="00000000">
            <w:pPr>
              <w:spacing w:before="120" w:after="120" w:line="276" w:lineRule="auto"/>
              <w:jc w:val="center"/>
              <w:rPr>
                <w:b/>
                <w:color w:val="FFFFFF"/>
              </w:rPr>
            </w:pPr>
            <w:r>
              <w:rPr>
                <w:b/>
                <w:color w:val="FFFFFF"/>
              </w:rPr>
              <w:lastRenderedPageBreak/>
              <w:t>Introduction to the resource:</w:t>
            </w:r>
          </w:p>
        </w:tc>
        <w:tc>
          <w:tcPr>
            <w:tcW w:w="7087" w:type="dxa"/>
          </w:tcPr>
          <w:p w14:paraId="1C350369" w14:textId="77777777" w:rsidR="007E79F1" w:rsidRDefault="00000000">
            <w:pPr>
              <w:spacing w:before="120" w:after="120" w:line="276" w:lineRule="auto"/>
              <w:jc w:val="both"/>
              <w:rPr>
                <w:color w:val="000000"/>
              </w:rPr>
            </w:pPr>
            <w:r>
              <w:rPr>
                <w:color w:val="000000"/>
              </w:rPr>
              <w:t xml:space="preserve">This additional material presents fun and helpful tools. This resource will help you reinforce your multilingual competencies and language skills. Indeed, slang helps keep languages interesting and alive. Moreover, many of the words and expressions used today in every language and culture started out as slang first. Often playful and colourful, slang is like a laboratory for language and represents the culture of the country’s language. </w:t>
            </w:r>
          </w:p>
          <w:p w14:paraId="38D0A1AC" w14:textId="77777777" w:rsidR="007E79F1" w:rsidRDefault="00000000">
            <w:pPr>
              <w:spacing w:before="120" w:after="120" w:line="276" w:lineRule="auto"/>
              <w:jc w:val="both"/>
              <w:rPr>
                <w:color w:val="000000"/>
              </w:rPr>
            </w:pPr>
            <w:r>
              <w:rPr>
                <w:color w:val="000000"/>
              </w:rPr>
              <w:t xml:space="preserve">Slang is everywhere and can permit </w:t>
            </w:r>
            <w:r>
              <w:t>developing</w:t>
            </w:r>
            <w:r>
              <w:rPr>
                <w:color w:val="000000"/>
              </w:rPr>
              <w:t xml:space="preserve"> language skills in a fun and interactive way. This can provide you with an example to explore in your own life and how you can build your multilingual competencies through non-traditional learning.</w:t>
            </w:r>
          </w:p>
        </w:tc>
      </w:tr>
      <w:tr w:rsidR="007E79F1" w14:paraId="32E351BA" w14:textId="77777777">
        <w:tc>
          <w:tcPr>
            <w:tcW w:w="1985" w:type="dxa"/>
            <w:shd w:val="clear" w:color="auto" w:fill="ED7D31"/>
          </w:tcPr>
          <w:p w14:paraId="71DDF53E" w14:textId="77777777" w:rsidR="007E79F1" w:rsidRDefault="00000000">
            <w:pPr>
              <w:spacing w:before="120" w:after="120" w:line="276" w:lineRule="auto"/>
              <w:jc w:val="center"/>
              <w:rPr>
                <w:b/>
                <w:color w:val="FFFFFF"/>
              </w:rPr>
            </w:pPr>
            <w:r>
              <w:rPr>
                <w:b/>
                <w:color w:val="FFFFFF"/>
              </w:rPr>
              <w:t>What will you get from using this resource?</w:t>
            </w:r>
          </w:p>
          <w:p w14:paraId="6B162DE7" w14:textId="77777777" w:rsidR="007E79F1" w:rsidRDefault="007E79F1">
            <w:pPr>
              <w:spacing w:before="120" w:after="120" w:line="276" w:lineRule="auto"/>
              <w:jc w:val="center"/>
              <w:rPr>
                <w:b/>
                <w:color w:val="FFFFFF"/>
              </w:rPr>
            </w:pPr>
          </w:p>
        </w:tc>
        <w:tc>
          <w:tcPr>
            <w:tcW w:w="7087" w:type="dxa"/>
          </w:tcPr>
          <w:p w14:paraId="4CEBE3CA" w14:textId="77777777" w:rsidR="007E79F1" w:rsidRDefault="00000000">
            <w:pPr>
              <w:spacing w:before="120" w:after="120" w:line="276" w:lineRule="auto"/>
              <w:jc w:val="both"/>
              <w:rPr>
                <w:color w:val="000000"/>
              </w:rPr>
            </w:pPr>
            <w:r>
              <w:rPr>
                <w:color w:val="000000"/>
              </w:rPr>
              <w:t xml:space="preserve">By using this resource, you will learn more about the different slang words and sentences used in different languages and countries. For example: </w:t>
            </w:r>
          </w:p>
          <w:p w14:paraId="108E9361" w14:textId="77777777" w:rsidR="007E79F1" w:rsidRDefault="00000000">
            <w:pPr>
              <w:numPr>
                <w:ilvl w:val="0"/>
                <w:numId w:val="2"/>
              </w:numPr>
              <w:pBdr>
                <w:top w:val="nil"/>
                <w:left w:val="nil"/>
                <w:bottom w:val="nil"/>
                <w:right w:val="nil"/>
                <w:between w:val="nil"/>
              </w:pBdr>
              <w:spacing w:before="120" w:line="276" w:lineRule="auto"/>
              <w:jc w:val="both"/>
              <w:rPr>
                <w:color w:val="000000"/>
                <w:sz w:val="22"/>
                <w:szCs w:val="22"/>
              </w:rPr>
            </w:pPr>
            <w:r>
              <w:rPr>
                <w:color w:val="000000"/>
                <w:sz w:val="22"/>
                <w:szCs w:val="22"/>
              </w:rPr>
              <w:t xml:space="preserve">You will learn funny Australian slang or Canadian slang. </w:t>
            </w:r>
          </w:p>
          <w:p w14:paraId="48B89F4B" w14:textId="77777777" w:rsidR="007E79F1" w:rsidRDefault="00000000">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You will learn French slang and expression </w:t>
            </w:r>
          </w:p>
          <w:p w14:paraId="6DC3DCC8" w14:textId="77777777" w:rsidR="007E79F1" w:rsidRDefault="00000000">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You will learn German slang </w:t>
            </w:r>
          </w:p>
          <w:p w14:paraId="0DF9CB03" w14:textId="77777777" w:rsidR="007E79F1" w:rsidRDefault="00000000">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You will learn Swedish and Norwegian slang </w:t>
            </w:r>
          </w:p>
          <w:p w14:paraId="42EDEA5C" w14:textId="77777777" w:rsidR="007E79F1" w:rsidRDefault="00000000">
            <w:pPr>
              <w:numPr>
                <w:ilvl w:val="0"/>
                <w:numId w:val="2"/>
              </w:numPr>
              <w:pBdr>
                <w:top w:val="nil"/>
                <w:left w:val="nil"/>
                <w:bottom w:val="nil"/>
                <w:right w:val="nil"/>
                <w:between w:val="nil"/>
              </w:pBdr>
              <w:spacing w:after="120" w:line="276" w:lineRule="auto"/>
              <w:jc w:val="both"/>
              <w:rPr>
                <w:color w:val="000000"/>
                <w:sz w:val="22"/>
                <w:szCs w:val="22"/>
              </w:rPr>
            </w:pPr>
            <w:r>
              <w:rPr>
                <w:color w:val="000000"/>
                <w:sz w:val="22"/>
                <w:szCs w:val="22"/>
              </w:rPr>
              <w:t xml:space="preserve">You will learn Spanish slang from different countries and cultures </w:t>
            </w:r>
          </w:p>
          <w:p w14:paraId="3C44B512" w14:textId="77777777" w:rsidR="007E79F1" w:rsidRDefault="00000000">
            <w:pPr>
              <w:spacing w:before="120" w:after="120" w:line="276" w:lineRule="auto"/>
              <w:jc w:val="both"/>
              <w:rPr>
                <w:color w:val="000000"/>
              </w:rPr>
            </w:pPr>
            <w:r>
              <w:rPr>
                <w:color w:val="000000"/>
              </w:rPr>
              <w:t xml:space="preserve">This resource can help you develop language skills and communication skills. Indeed, even if English is used in Canada, Australia, the UK or the United States, some expressions or words are changing and are not the same in each country. This is why it’s important to know the </w:t>
            </w:r>
            <w:r>
              <w:t>expressions</w:t>
            </w:r>
            <w:r>
              <w:rPr>
                <w:color w:val="000000"/>
              </w:rPr>
              <w:t xml:space="preserve"> and slang of different countries to avoid miscommunication. Cultural knowledge will thus help you develop your language skills. </w:t>
            </w:r>
          </w:p>
        </w:tc>
      </w:tr>
      <w:tr w:rsidR="007E79F1" w14:paraId="15194D4B" w14:textId="77777777">
        <w:tc>
          <w:tcPr>
            <w:tcW w:w="1985" w:type="dxa"/>
            <w:shd w:val="clear" w:color="auto" w:fill="ED7D31"/>
          </w:tcPr>
          <w:p w14:paraId="55C30C69" w14:textId="77777777" w:rsidR="007E79F1" w:rsidRDefault="00000000">
            <w:pPr>
              <w:spacing w:before="120" w:after="120" w:line="276" w:lineRule="auto"/>
              <w:jc w:val="center"/>
              <w:rPr>
                <w:b/>
                <w:color w:val="FFFFFF"/>
              </w:rPr>
            </w:pPr>
            <w:r>
              <w:rPr>
                <w:b/>
                <w:color w:val="FFFFFF"/>
              </w:rPr>
              <w:t>Link to resource:</w:t>
            </w:r>
          </w:p>
        </w:tc>
        <w:tc>
          <w:tcPr>
            <w:tcW w:w="7087" w:type="dxa"/>
          </w:tcPr>
          <w:p w14:paraId="36BFE8B1" w14:textId="77777777" w:rsidR="007E79F1" w:rsidRDefault="00000000">
            <w:pPr>
              <w:spacing w:before="120" w:after="120" w:line="276" w:lineRule="auto"/>
              <w:jc w:val="both"/>
              <w:rPr>
                <w:color w:val="000000"/>
              </w:rPr>
            </w:pPr>
            <w:hyperlink r:id="rId25">
              <w:r>
                <w:rPr>
                  <w:color w:val="0563C1"/>
                  <w:u w:val="single"/>
                </w:rPr>
                <w:t>https://www.k-international.com/blog/slang-around-the-world/</w:t>
              </w:r>
            </w:hyperlink>
          </w:p>
          <w:p w14:paraId="7B4EB240" w14:textId="77777777" w:rsidR="007E79F1" w:rsidRDefault="007E79F1">
            <w:pPr>
              <w:spacing w:before="120" w:after="120" w:line="276" w:lineRule="auto"/>
              <w:jc w:val="both"/>
              <w:rPr>
                <w:color w:val="000000"/>
                <w:highlight w:val="yellow"/>
              </w:rPr>
            </w:pPr>
          </w:p>
        </w:tc>
      </w:tr>
    </w:tbl>
    <w:p w14:paraId="06B6FC75" w14:textId="77777777" w:rsidR="007E79F1" w:rsidRDefault="00000000">
      <w:r>
        <w:rPr>
          <w:rFonts w:ascii="Source Sans Pro" w:eastAsia="Source Sans Pro" w:hAnsi="Source Sans Pro" w:cs="Source Sans Pro"/>
          <w:noProof/>
          <w:color w:val="000000"/>
        </w:rPr>
        <w:lastRenderedPageBreak/>
        <w:drawing>
          <wp:anchor distT="0" distB="0" distL="114300" distR="114300" simplePos="0" relativeHeight="251667456" behindDoc="0" locked="0" layoutInCell="1" hidden="0" allowOverlap="1" wp14:anchorId="0F79661F" wp14:editId="3F4F64F1">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26"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26"/>
                    <a:srcRect/>
                    <a:stretch>
                      <a:fillRect/>
                    </a:stretch>
                  </pic:blipFill>
                  <pic:spPr>
                    <a:xfrm>
                      <a:off x="0" y="0"/>
                      <a:ext cx="7625715" cy="10765155"/>
                    </a:xfrm>
                    <a:prstGeom prst="rect">
                      <a:avLst/>
                    </a:prstGeom>
                    <a:ln/>
                  </pic:spPr>
                </pic:pic>
              </a:graphicData>
            </a:graphic>
          </wp:anchor>
        </w:drawing>
      </w:r>
    </w:p>
    <w:sectPr w:rsidR="007E79F1">
      <w:headerReference w:type="first" r:id="rId27"/>
      <w:footerReference w:type="first" r:id="rId28"/>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664A" w14:textId="77777777" w:rsidR="0036112A" w:rsidRDefault="0036112A">
      <w:pPr>
        <w:spacing w:after="0" w:line="240" w:lineRule="auto"/>
      </w:pPr>
      <w:r>
        <w:separator/>
      </w:r>
    </w:p>
  </w:endnote>
  <w:endnote w:type="continuationSeparator" w:id="0">
    <w:p w14:paraId="25B078C5" w14:textId="77777777" w:rsidR="0036112A" w:rsidRDefault="0036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72B8" w14:textId="77777777" w:rsidR="007E79F1" w:rsidRDefault="007E79F1">
    <w:pPr>
      <w:pBdr>
        <w:top w:val="nil"/>
        <w:left w:val="nil"/>
        <w:bottom w:val="nil"/>
        <w:right w:val="nil"/>
        <w:between w:val="nil"/>
      </w:pBdr>
      <w:tabs>
        <w:tab w:val="center" w:pos="4513"/>
        <w:tab w:val="right" w:pos="9026"/>
      </w:tabs>
      <w:spacing w:after="0" w:line="240" w:lineRule="auto"/>
      <w:rPr>
        <w:color w:val="000000"/>
      </w:rPr>
    </w:pPr>
  </w:p>
  <w:p w14:paraId="772CB051" w14:textId="77777777" w:rsidR="007E79F1" w:rsidRDefault="007E79F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136D" w14:textId="77777777" w:rsidR="007E79F1"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g">
          <w:drawing>
            <wp:anchor distT="0" distB="0" distL="114300" distR="114300" simplePos="0" relativeHeight="251659264" behindDoc="0" locked="0" layoutInCell="1" hidden="0" allowOverlap="1" wp14:anchorId="10CAF6B4" wp14:editId="55670B04">
              <wp:simplePos x="0" y="0"/>
              <wp:positionH relativeFrom="column">
                <wp:posOffset>-1231899</wp:posOffset>
              </wp:positionH>
              <wp:positionV relativeFrom="paragraph">
                <wp:posOffset>-723899</wp:posOffset>
              </wp:positionV>
              <wp:extent cx="8016421" cy="906154"/>
              <wp:effectExtent l="0" t="0" r="0" b="0"/>
              <wp:wrapNone/>
              <wp:docPr id="17" name="Rectangle 17"/>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59B2FC3B" w14:textId="77777777" w:rsidR="007E79F1" w:rsidRDefault="007E79F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16421" cy="906154"/>
              <wp:effectExtent b="0" l="0" r="0" t="0"/>
              <wp:wrapNone/>
              <wp:docPr id="17"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8016421" cy="90615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584E" w14:textId="77777777" w:rsidR="007E79F1" w:rsidRDefault="007E79F1">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6A38" w14:textId="77777777" w:rsidR="0036112A" w:rsidRDefault="0036112A">
      <w:pPr>
        <w:spacing w:after="0" w:line="240" w:lineRule="auto"/>
      </w:pPr>
      <w:r>
        <w:separator/>
      </w:r>
    </w:p>
  </w:footnote>
  <w:footnote w:type="continuationSeparator" w:id="0">
    <w:p w14:paraId="6BE67B94" w14:textId="77777777" w:rsidR="0036112A" w:rsidRDefault="00361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7D36" w14:textId="77777777" w:rsidR="007E79F1" w:rsidRDefault="007E79F1">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8769" w14:textId="77777777" w:rsidR="007E79F1"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4BBCDE27" wp14:editId="27A35F0D">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1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41824A3E" wp14:editId="3E67022B">
          <wp:extent cx="874632" cy="618328"/>
          <wp:effectExtent l="0" t="0" r="0" b="0"/>
          <wp:docPr id="28" name="image14.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8EFE" w14:textId="77777777" w:rsidR="007E79F1" w:rsidRDefault="007E79F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7BA4"/>
    <w:multiLevelType w:val="multilevel"/>
    <w:tmpl w:val="1E724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2E51E3"/>
    <w:multiLevelType w:val="multilevel"/>
    <w:tmpl w:val="4F5CFA2C"/>
    <w:lvl w:ilvl="0">
      <w:start w:val="12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5D51783"/>
    <w:multiLevelType w:val="multilevel"/>
    <w:tmpl w:val="43FC6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1D7996"/>
    <w:multiLevelType w:val="multilevel"/>
    <w:tmpl w:val="91EA5D52"/>
    <w:lvl w:ilvl="0">
      <w:start w:val="12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3639A0"/>
    <w:multiLevelType w:val="multilevel"/>
    <w:tmpl w:val="FDA2C4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FA44882"/>
    <w:multiLevelType w:val="multilevel"/>
    <w:tmpl w:val="DE1A5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801342">
    <w:abstractNumId w:val="4"/>
  </w:num>
  <w:num w:numId="2" w16cid:durableId="185170862">
    <w:abstractNumId w:val="0"/>
  </w:num>
  <w:num w:numId="3" w16cid:durableId="1006904998">
    <w:abstractNumId w:val="2"/>
  </w:num>
  <w:num w:numId="4" w16cid:durableId="1944142545">
    <w:abstractNumId w:val="3"/>
  </w:num>
  <w:num w:numId="5" w16cid:durableId="569969882">
    <w:abstractNumId w:val="1"/>
  </w:num>
  <w:num w:numId="6" w16cid:durableId="1380321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9F1"/>
    <w:rsid w:val="0036112A"/>
    <w:rsid w:val="0059481B"/>
    <w:rsid w:val="007E79F1"/>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1C61"/>
  <w15:docId w15:val="{17A0098A-D134-4AF9-8FFF-DAF8FBAF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34"/>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97E"/>
    <w:rPr>
      <w:rFonts w:ascii="Tahoma" w:hAnsi="Tahoma" w:cs="Tahoma"/>
      <w:sz w:val="16"/>
      <w:szCs w:val="16"/>
    </w:rPr>
  </w:style>
  <w:style w:type="character" w:styleId="FollowedHyperlink">
    <w:name w:val="FollowedHyperlink"/>
    <w:basedOn w:val="DefaultParagraphFont"/>
    <w:uiPriority w:val="99"/>
    <w:semiHidden/>
    <w:unhideWhenUsed/>
    <w:rsid w:val="00A67D7B"/>
    <w:rPr>
      <w:color w:val="954F72" w:themeColor="followedHyperlink"/>
      <w:u w:val="single"/>
    </w:rPr>
  </w:style>
  <w:style w:type="paragraph" w:styleId="TOC1">
    <w:name w:val="toc 1"/>
    <w:basedOn w:val="Normal"/>
    <w:next w:val="Normal"/>
    <w:autoRedefine/>
    <w:uiPriority w:val="39"/>
    <w:unhideWhenUsed/>
    <w:rsid w:val="00D17A08"/>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g"/><Relationship Id="rId25" Type="http://schemas.openxmlformats.org/officeDocument/2006/relationships/hyperlink" Target="https://www.k-international.com/blog/slang-around-the-world/"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s://www.esl.fr/fr/programmes/cours-plus/cuisi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841T17Smhkw" TargetMode="External"/><Relationship Id="rId5" Type="http://schemas.openxmlformats.org/officeDocument/2006/relationships/webSettings" Target="webSettings.xml"/><Relationship Id="rId15" Type="http://schemas.openxmlformats.org/officeDocument/2006/relationships/hyperlink" Target="https://www.youtube.com/watch?v=ajmH5iXWUPU" TargetMode="External"/><Relationship Id="rId23" Type="http://schemas.openxmlformats.org/officeDocument/2006/relationships/image" Target="media/image11.png"/><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s://www.paris.fr/pages/cours-municipaux-d-adultes-205"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UulWmM0Won94NtZjs8LnjcDUpA==">CgMxLjAyCGguZ2pkZ3hzMgloLjMwajB6bGwyCWguMWZvYjl0ZTIJaC4zem55c2g3MgloLjJldDkycDAyCGgudHlqY3d0MgloLjNkeTZ2a20yCWguMXQzaDVzZjgAciExa0xqTHlEUk5Bbl9pNFlCVHNjRV9CMTlDMC1WUjBlc1k=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2248</Words>
  <Characters>12820</Characters>
  <Application>Microsoft Office Word</Application>
  <DocSecurity>0</DocSecurity>
  <Lines>106</Lines>
  <Paragraphs>30</Paragraphs>
  <ScaleCrop>false</ScaleCrop>
  <Company>HP Inc.</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2024-03-14T13:56:00Z</cp:lastPrinted>
  <dcterms:created xsi:type="dcterms:W3CDTF">2023-02-14T11:40:00Z</dcterms:created>
  <dcterms:modified xsi:type="dcterms:W3CDTF">2024-03-14T13:56:00Z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