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69FC" w14:textId="3689B2EC" w:rsidR="0071404D" w:rsidRDefault="007D15FF">
      <w:pPr>
        <w:tabs>
          <w:tab w:val="left" w:pos="900"/>
        </w:tabs>
        <w:sectPr w:rsidR="0071404D" w:rsidSect="00CA227B">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0AFEC05A" wp14:editId="7D36996E">
                <wp:simplePos x="0" y="0"/>
                <wp:positionH relativeFrom="column">
                  <wp:posOffset>2528570</wp:posOffset>
                </wp:positionH>
                <wp:positionV relativeFrom="paragraph">
                  <wp:posOffset>1997710</wp:posOffset>
                </wp:positionV>
                <wp:extent cx="4417695" cy="2125980"/>
                <wp:effectExtent l="0" t="0" r="0" b="7620"/>
                <wp:wrapSquare wrapText="bothSides" distT="45720" distB="45720" distL="114300" distR="114300"/>
                <wp:docPr id="15" name="Prostokąt 15"/>
                <wp:cNvGraphicFramePr/>
                <a:graphic xmlns:a="http://schemas.openxmlformats.org/drawingml/2006/main">
                  <a:graphicData uri="http://schemas.microsoft.com/office/word/2010/wordprocessingShape">
                    <wps:wsp>
                      <wps:cNvSpPr/>
                      <wps:spPr>
                        <a:xfrm>
                          <a:off x="0" y="0"/>
                          <a:ext cx="4417695" cy="2125980"/>
                        </a:xfrm>
                        <a:prstGeom prst="rect">
                          <a:avLst/>
                        </a:prstGeom>
                        <a:noFill/>
                        <a:ln>
                          <a:noFill/>
                        </a:ln>
                      </wps:spPr>
                      <wps:txbx>
                        <w:txbxContent>
                          <w:p w14:paraId="24DB4532" w14:textId="77777777" w:rsidR="0071404D" w:rsidRDefault="00000000">
                            <w:pPr>
                              <w:spacing w:line="258" w:lineRule="auto"/>
                              <w:jc w:val="right"/>
                              <w:textDirection w:val="btLr"/>
                            </w:pPr>
                            <w:r>
                              <w:rPr>
                                <w:rFonts w:ascii="Bebas Neue" w:eastAsia="Bebas Neue" w:hAnsi="Bebas Neue" w:cs="Bebas Neue"/>
                                <w:color w:val="F5B335"/>
                                <w:sz w:val="72"/>
                              </w:rPr>
                              <w:t>ARTISTIC DISCIPLINE AND DIGITAL COMPETENCE</w:t>
                            </w:r>
                          </w:p>
                          <w:p w14:paraId="0AFA49E9" w14:textId="77777777" w:rsidR="0071404D" w:rsidRDefault="00000000">
                            <w:pPr>
                              <w:spacing w:line="258" w:lineRule="auto"/>
                              <w:jc w:val="right"/>
                              <w:textDirection w:val="btLr"/>
                            </w:pPr>
                            <w:r>
                              <w:rPr>
                                <w:rFonts w:ascii="Bebas Neue" w:eastAsia="Bebas Neue" w:hAnsi="Bebas Neue" w:cs="Bebas Neue"/>
                                <w:color w:val="000000"/>
                                <w:sz w:val="64"/>
                              </w:rPr>
                              <w:t xml:space="preserve">Learner Handout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FEC05A" id="Prostokąt 15" o:spid="_x0000_s1026" style="position:absolute;margin-left:199.1pt;margin-top:157.3pt;width:347.85pt;height:16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" filled="f" stroked="f">
                <v:textbox inset="2.53958mm,1.2694mm,2.53958mm,1.2694mm">
                  <w:txbxContent>
                    <w:p w14:paraId="24DB4532" w14:textId="77777777" w:rsidR="0071404D" w:rsidRDefault="00000000">
                      <w:pPr>
                        <w:spacing w:line="258" w:lineRule="auto"/>
                        <w:jc w:val="right"/>
                        <w:textDirection w:val="btLr"/>
                      </w:pPr>
                      <w:r>
                        <w:rPr>
                          <w:rFonts w:ascii="Bebas Neue" w:eastAsia="Bebas Neue" w:hAnsi="Bebas Neue" w:cs="Bebas Neue"/>
                          <w:color w:val="F5B335"/>
                          <w:sz w:val="72"/>
                        </w:rPr>
                        <w:t>ARTISTIC DISCIPLINE AND DIGITAL COMPETENCE</w:t>
                      </w:r>
                    </w:p>
                    <w:p w14:paraId="0AFA49E9" w14:textId="77777777" w:rsidR="0071404D" w:rsidRDefault="00000000">
                      <w:pPr>
                        <w:spacing w:line="258" w:lineRule="auto"/>
                        <w:jc w:val="right"/>
                        <w:textDirection w:val="btLr"/>
                      </w:pPr>
                      <w:r>
                        <w:rPr>
                          <w:rFonts w:ascii="Bebas Neue" w:eastAsia="Bebas Neue" w:hAnsi="Bebas Neue" w:cs="Bebas Neue"/>
                          <w:color w:val="000000"/>
                          <w:sz w:val="64"/>
                        </w:rPr>
                        <w:t xml:space="preserve">Learner Handout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7621EC24" wp14:editId="47FBC404">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17"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3B2BBF9D" w14:textId="77777777" w:rsidR="0071404D" w:rsidRDefault="0071404D"/>
    <w:p w14:paraId="1862C66D" w14:textId="77777777" w:rsidR="0071404D" w:rsidRDefault="00000000">
      <w:pPr>
        <w:rPr>
          <w:color w:val="225C99"/>
          <w:sz w:val="32"/>
          <w:szCs w:val="32"/>
        </w:rPr>
      </w:pPr>
      <w:r>
        <w:rPr>
          <w:color w:val="225C99"/>
          <w:sz w:val="32"/>
          <w:szCs w:val="32"/>
        </w:rPr>
        <w:t>Discovering Digital Artistry and Creativity</w:t>
      </w:r>
    </w:p>
    <w:p w14:paraId="2062F5A7" w14:textId="77777777" w:rsidR="0071404D" w:rsidRDefault="0071404D">
      <w:pPr>
        <w:ind w:left="360"/>
      </w:pPr>
    </w:p>
    <w:p w14:paraId="0F76C809" w14:textId="77777777" w:rsidR="0071404D" w:rsidRDefault="00000000">
      <w:pPr>
        <w:spacing w:line="360" w:lineRule="auto"/>
        <w:rPr>
          <w:sz w:val="24"/>
          <w:szCs w:val="24"/>
        </w:rPr>
      </w:pPr>
      <w:r>
        <w:rPr>
          <w:sz w:val="24"/>
          <w:szCs w:val="24"/>
        </w:rPr>
        <w:t>Welcome to the fascinating world of personal social and learning-to-learn abilities, cultural competency, and both. We will examine the importance of cultural diversity and its effects on individual development and social dynamics in this learner handout. Prepare to examine actual situations and participate in activities that will improve your comprehension of these crucial competencies.</w:t>
      </w:r>
    </w:p>
    <w:p w14:paraId="5AE4B5DE" w14:textId="77777777" w:rsidR="0071404D" w:rsidRDefault="0071404D">
      <w:pPr>
        <w:spacing w:line="360" w:lineRule="auto"/>
        <w:rPr>
          <w:sz w:val="24"/>
          <w:szCs w:val="24"/>
        </w:rPr>
      </w:pPr>
    </w:p>
    <w:p w14:paraId="1321F31F" w14:textId="77777777" w:rsidR="0071404D" w:rsidRDefault="00000000">
      <w:pPr>
        <w:pStyle w:val="Heading1"/>
      </w:pPr>
      <w:r>
        <w:t>Case study</w:t>
      </w:r>
    </w:p>
    <w:p w14:paraId="1878AE34" w14:textId="77777777" w:rsidR="0071404D" w:rsidRDefault="0071404D"/>
    <w:p w14:paraId="68BFAE5F" w14:textId="77777777" w:rsidR="0071404D" w:rsidRDefault="00000000">
      <w:pPr>
        <w:spacing w:line="360" w:lineRule="auto"/>
        <w:rPr>
          <w:b/>
          <w:sz w:val="24"/>
          <w:szCs w:val="24"/>
        </w:rPr>
      </w:pPr>
      <w:r>
        <w:rPr>
          <w:b/>
          <w:sz w:val="24"/>
          <w:szCs w:val="24"/>
        </w:rPr>
        <w:t>Celebrating Cultural Diversity</w:t>
      </w:r>
    </w:p>
    <w:p w14:paraId="1C91562B" w14:textId="77777777" w:rsidR="0071404D" w:rsidRDefault="00000000">
      <w:pPr>
        <w:spacing w:line="360" w:lineRule="auto"/>
        <w:rPr>
          <w:sz w:val="24"/>
          <w:szCs w:val="24"/>
        </w:rPr>
      </w:pPr>
      <w:r>
        <w:rPr>
          <w:sz w:val="24"/>
          <w:szCs w:val="24"/>
        </w:rPr>
        <w:t>Imagine you are part of a dynamic team that has been chosen to organise a community event aimed at celebrating cultural diversity. The event, named "Unity in Diversity Festival," is intended to promote intercultural dialogue, understanding, and appreciation within your community. As a member of this team, you have the unique opportunity to contribute your skills and insights to create an event that reflects the rich tapestry of cultures that make up your community.</w:t>
      </w:r>
    </w:p>
    <w:p w14:paraId="0EA3796E" w14:textId="77777777" w:rsidR="0071404D" w:rsidRDefault="0071404D"/>
    <w:p w14:paraId="30762137" w14:textId="77777777" w:rsidR="0071404D" w:rsidRDefault="00000000">
      <w:pPr>
        <w:spacing w:line="360" w:lineRule="auto"/>
        <w:rPr>
          <w:b/>
        </w:rPr>
      </w:pPr>
      <w:r>
        <w:rPr>
          <w:b/>
        </w:rPr>
        <w:t>Key Questions</w:t>
      </w:r>
    </w:p>
    <w:p w14:paraId="3EE513EC" w14:textId="77777777" w:rsidR="0071404D" w:rsidRDefault="00000000">
      <w:pPr>
        <w:numPr>
          <w:ilvl w:val="0"/>
          <w:numId w:val="3"/>
        </w:numPr>
        <w:pBdr>
          <w:top w:val="nil"/>
          <w:left w:val="nil"/>
          <w:bottom w:val="nil"/>
          <w:right w:val="nil"/>
          <w:between w:val="nil"/>
        </w:pBdr>
        <w:spacing w:after="0" w:line="360" w:lineRule="auto"/>
        <w:rPr>
          <w:color w:val="000000"/>
        </w:rPr>
      </w:pPr>
      <w:r>
        <w:rPr>
          <w:color w:val="000000"/>
        </w:rPr>
        <w:t>How might the diverse backgrounds of your team members contribute to the overall success of the cultural diversity event?</w:t>
      </w:r>
    </w:p>
    <w:p w14:paraId="753A0F83" w14:textId="77777777" w:rsidR="0071404D" w:rsidRDefault="00000000">
      <w:pPr>
        <w:numPr>
          <w:ilvl w:val="0"/>
          <w:numId w:val="3"/>
        </w:numPr>
        <w:pBdr>
          <w:top w:val="nil"/>
          <w:left w:val="nil"/>
          <w:bottom w:val="nil"/>
          <w:right w:val="nil"/>
          <w:between w:val="nil"/>
        </w:pBdr>
        <w:spacing w:after="0" w:line="360" w:lineRule="auto"/>
        <w:rPr>
          <w:color w:val="000000"/>
        </w:rPr>
      </w:pPr>
      <w:r>
        <w:rPr>
          <w:color w:val="000000"/>
        </w:rPr>
        <w:t>What challenges might arise when collaborating with people from different cultural backgrounds, and how can you address them?</w:t>
      </w:r>
    </w:p>
    <w:p w14:paraId="4F71F911" w14:textId="77777777" w:rsidR="0071404D" w:rsidRDefault="00000000">
      <w:pPr>
        <w:numPr>
          <w:ilvl w:val="0"/>
          <w:numId w:val="3"/>
        </w:numPr>
        <w:pBdr>
          <w:top w:val="nil"/>
          <w:left w:val="nil"/>
          <w:bottom w:val="nil"/>
          <w:right w:val="nil"/>
          <w:between w:val="nil"/>
        </w:pBdr>
        <w:spacing w:line="360" w:lineRule="auto"/>
        <w:rPr>
          <w:color w:val="000000"/>
        </w:rPr>
      </w:pPr>
      <w:r>
        <w:rPr>
          <w:color w:val="000000"/>
        </w:rPr>
        <w:t xml:space="preserve">How </w:t>
      </w:r>
      <w:r>
        <w:t xml:space="preserve">might </w:t>
      </w:r>
      <w:r>
        <w:rPr>
          <w:color w:val="000000"/>
        </w:rPr>
        <w:t>the event impact the community's perception of cultural diversity and intercultural communication?</w:t>
      </w:r>
    </w:p>
    <w:p w14:paraId="626CF157" w14:textId="77777777" w:rsidR="0071404D" w:rsidRDefault="0071404D"/>
    <w:p w14:paraId="08739397" w14:textId="77777777" w:rsidR="0071404D" w:rsidRDefault="0071404D"/>
    <w:p w14:paraId="54F1BA6E" w14:textId="77777777" w:rsidR="0071404D" w:rsidRDefault="00000000">
      <w:pPr>
        <w:pStyle w:val="Heading1"/>
      </w:pPr>
      <w:r>
        <w:lastRenderedPageBreak/>
        <w:t xml:space="preserve">Learning Activity  </w:t>
      </w:r>
    </w:p>
    <w:p w14:paraId="5889FF1A" w14:textId="77777777" w:rsidR="0071404D" w:rsidRDefault="0071404D">
      <w:pPr>
        <w:pBdr>
          <w:top w:val="nil"/>
          <w:left w:val="nil"/>
          <w:bottom w:val="nil"/>
          <w:right w:val="nil"/>
          <w:between w:val="nil"/>
        </w:pBdr>
        <w:ind w:left="1440"/>
        <w:rPr>
          <w:color w:val="000000"/>
          <w:highlight w:val="yellow"/>
        </w:rPr>
      </w:pPr>
    </w:p>
    <w:tbl>
      <w:tblPr>
        <w:tblStyle w:val="a"/>
        <w:tblW w:w="92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5"/>
        <w:gridCol w:w="2970"/>
        <w:gridCol w:w="1170"/>
        <w:gridCol w:w="3240"/>
      </w:tblGrid>
      <w:tr w:rsidR="0071404D" w14:paraId="79A359A9" w14:textId="77777777">
        <w:trPr>
          <w:trHeight w:val="562"/>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10C6CED" w14:textId="77777777" w:rsidR="0071404D"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Transversal Theme </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B89D4" w14:textId="77777777"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Cultural</w:t>
            </w:r>
          </w:p>
        </w:tc>
      </w:tr>
      <w:tr w:rsidR="0071404D" w14:paraId="2D5D6B0B" w14:textId="77777777">
        <w:trPr>
          <w:trHeight w:val="562"/>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AB3ABD3" w14:textId="77777777"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Activity Title</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D361D8" w14:textId="77777777"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highlight w:val="yellow"/>
              </w:rPr>
            </w:pPr>
            <w:r>
              <w:rPr>
                <w:color w:val="000000"/>
                <w:sz w:val="24"/>
                <w:szCs w:val="24"/>
              </w:rPr>
              <w:t>Creating a Cultural Showcase</w:t>
            </w:r>
          </w:p>
        </w:tc>
      </w:tr>
      <w:tr w:rsidR="0071404D" w14:paraId="5CEC525D" w14:textId="77777777">
        <w:trPr>
          <w:trHeight w:val="562"/>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3E05B16" w14:textId="77777777" w:rsidR="0071404D"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Type of resource</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01134FE2" w14:textId="77777777"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 xml:space="preserve">Learning Activity </w:t>
            </w:r>
          </w:p>
        </w:tc>
      </w:tr>
      <w:tr w:rsidR="0071404D" w14:paraId="75B4FB9B" w14:textId="77777777">
        <w:trPr>
          <w:trHeight w:val="562"/>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1209BA4" w14:textId="77777777" w:rsidR="0071404D"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Photo</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FFD06D" w14:textId="77777777" w:rsidR="0071404D" w:rsidRDefault="0071404D">
            <w:pPr>
              <w:pBdr>
                <w:top w:val="none" w:sz="0" w:space="0" w:color="000000"/>
                <w:left w:val="none" w:sz="0" w:space="0" w:color="000000"/>
                <w:bottom w:val="none" w:sz="0" w:space="0" w:color="000000"/>
                <w:right w:val="none" w:sz="0" w:space="0" w:color="000000"/>
              </w:pBdr>
              <w:jc w:val="both"/>
            </w:pPr>
          </w:p>
          <w:p w14:paraId="12EBA42A" w14:textId="77777777" w:rsidR="0071404D" w:rsidRDefault="0071404D">
            <w:pPr>
              <w:pBdr>
                <w:top w:val="none" w:sz="0" w:space="0" w:color="000000"/>
                <w:left w:val="none" w:sz="0" w:space="0" w:color="000000"/>
                <w:bottom w:val="none" w:sz="0" w:space="0" w:color="000000"/>
                <w:right w:val="none" w:sz="0" w:space="0" w:color="000000"/>
              </w:pBdr>
              <w:jc w:val="center"/>
              <w:rPr>
                <w:b/>
                <w:color w:val="000000"/>
                <w:sz w:val="24"/>
                <w:szCs w:val="24"/>
              </w:rPr>
            </w:pPr>
          </w:p>
          <w:p w14:paraId="7505AC6E" w14:textId="77777777" w:rsidR="0071404D" w:rsidRDefault="0071404D">
            <w:pPr>
              <w:pBdr>
                <w:top w:val="none" w:sz="0" w:space="0" w:color="000000"/>
                <w:left w:val="none" w:sz="0" w:space="0" w:color="000000"/>
                <w:bottom w:val="none" w:sz="0" w:space="0" w:color="000000"/>
                <w:right w:val="none" w:sz="0" w:space="0" w:color="000000"/>
              </w:pBdr>
              <w:jc w:val="both"/>
              <w:rPr>
                <w:b/>
                <w:color w:val="000000"/>
                <w:sz w:val="24"/>
                <w:szCs w:val="24"/>
              </w:rPr>
            </w:pPr>
          </w:p>
        </w:tc>
      </w:tr>
      <w:tr w:rsidR="0071404D" w14:paraId="06B505BB" w14:textId="77777777">
        <w:trPr>
          <w:trHeight w:val="562"/>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B256F0E" w14:textId="77777777" w:rsidR="0071404D"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Duration of Activity</w:t>
            </w:r>
          </w:p>
          <w:p w14:paraId="26224EC5" w14:textId="77777777" w:rsidR="0071404D"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(in minutes)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49783" w14:textId="77777777"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45-60 minutes</w:t>
            </w:r>
          </w:p>
        </w:tc>
        <w:tc>
          <w:tcPr>
            <w:tcW w:w="1170"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35A53C0E" w14:textId="77777777" w:rsidR="0071404D"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Learning Outcome </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B928" w14:textId="77777777" w:rsidR="0071404D" w:rsidRDefault="00000000">
            <w:p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By the end of this activity, you will be able to collaborate effectively with individuals from diverse cultural backgrounds and contribute to a cultural event that promotes intercultural dialogue.</w:t>
            </w:r>
          </w:p>
        </w:tc>
      </w:tr>
      <w:tr w:rsidR="0071404D" w14:paraId="130DC1C7" w14:textId="77777777">
        <w:trPr>
          <w:trHeight w:val="1347"/>
          <w:jc w:val="center"/>
        </w:trPr>
        <w:tc>
          <w:tcPr>
            <w:tcW w:w="1845"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69A9945F" w14:textId="77777777"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Aim of activity</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FE9E" w14:textId="77777777"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This activity aims to encourage collaboration, empathy, and creative thinking while fostering an understanding of the value of cultural diversity.</w:t>
            </w:r>
          </w:p>
        </w:tc>
      </w:tr>
      <w:tr w:rsidR="0071404D" w14:paraId="6C37CB91" w14:textId="77777777">
        <w:trPr>
          <w:trHeight w:val="1347"/>
          <w:jc w:val="center"/>
        </w:trPr>
        <w:tc>
          <w:tcPr>
            <w:tcW w:w="1845"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11CFA29F" w14:textId="77777777" w:rsidR="0071404D"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Materials Required for Activity</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E717F" w14:textId="77777777" w:rsidR="0071404D" w:rsidRDefault="0071404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0A74F6C6" w14:textId="77777777" w:rsidR="0071404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Large sheets of paper or a whiteboard</w:t>
            </w:r>
          </w:p>
          <w:p w14:paraId="442BB10B" w14:textId="77777777" w:rsidR="0071404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Markers, coloured pencils, or pens</w:t>
            </w:r>
          </w:p>
          <w:p w14:paraId="5B33C5CA" w14:textId="77777777" w:rsidR="0071404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Sticky notes</w:t>
            </w:r>
          </w:p>
        </w:tc>
      </w:tr>
      <w:tr w:rsidR="0071404D" w14:paraId="5E417552" w14:textId="77777777">
        <w:trPr>
          <w:trHeight w:val="1550"/>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33897D2D" w14:textId="77777777"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Step-by-step instructions</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3F8CC" w14:textId="77777777" w:rsidR="0071404D" w:rsidRDefault="00000000">
            <w:pPr>
              <w:spacing w:after="0" w:line="240" w:lineRule="auto"/>
              <w:jc w:val="both"/>
              <w:rPr>
                <w:color w:val="0E101A"/>
                <w:sz w:val="24"/>
                <w:szCs w:val="24"/>
              </w:rPr>
            </w:pPr>
            <w:r>
              <w:rPr>
                <w:b/>
                <w:color w:val="0E101A"/>
                <w:sz w:val="24"/>
                <w:szCs w:val="24"/>
              </w:rPr>
              <w:t>Formation of Teams:</w:t>
            </w:r>
            <w:r>
              <w:rPr>
                <w:color w:val="0E101A"/>
                <w:sz w:val="24"/>
                <w:szCs w:val="24"/>
              </w:rPr>
              <w:t xml:space="preserve"> Divide the participants into small teams, ensuring each team is culturally diverse.</w:t>
            </w:r>
          </w:p>
          <w:p w14:paraId="13BC6E99" w14:textId="77777777" w:rsidR="0071404D" w:rsidRDefault="0071404D">
            <w:pPr>
              <w:spacing w:after="0" w:line="240" w:lineRule="auto"/>
              <w:jc w:val="both"/>
              <w:rPr>
                <w:color w:val="0E101A"/>
                <w:sz w:val="24"/>
                <w:szCs w:val="24"/>
              </w:rPr>
            </w:pPr>
          </w:p>
          <w:p w14:paraId="3EEB97CF" w14:textId="77777777" w:rsidR="0071404D" w:rsidRDefault="00000000">
            <w:pPr>
              <w:spacing w:after="0" w:line="240" w:lineRule="auto"/>
              <w:jc w:val="both"/>
              <w:rPr>
                <w:color w:val="0E101A"/>
                <w:sz w:val="24"/>
                <w:szCs w:val="24"/>
              </w:rPr>
            </w:pPr>
            <w:r>
              <w:rPr>
                <w:b/>
                <w:color w:val="0E101A"/>
                <w:sz w:val="24"/>
                <w:szCs w:val="24"/>
              </w:rPr>
              <w:t>Cultural Research:</w:t>
            </w:r>
            <w:r>
              <w:rPr>
                <w:color w:val="0E101A"/>
                <w:sz w:val="24"/>
                <w:szCs w:val="24"/>
              </w:rPr>
              <w:t xml:space="preserve"> Assign each team a different culture or country. The teams should conduct quick research to understand the cultural practices, traditions, and symbols of the assigned culture.</w:t>
            </w:r>
          </w:p>
          <w:p w14:paraId="6F2BAAD3" w14:textId="77777777" w:rsidR="0071404D" w:rsidRDefault="0071404D">
            <w:pPr>
              <w:spacing w:after="0" w:line="240" w:lineRule="auto"/>
              <w:jc w:val="both"/>
              <w:rPr>
                <w:color w:val="0E101A"/>
                <w:sz w:val="24"/>
                <w:szCs w:val="24"/>
              </w:rPr>
            </w:pPr>
          </w:p>
          <w:p w14:paraId="79455D8E" w14:textId="77777777" w:rsidR="0071404D" w:rsidRDefault="00000000">
            <w:pPr>
              <w:spacing w:after="0" w:line="240" w:lineRule="auto"/>
              <w:jc w:val="both"/>
              <w:rPr>
                <w:color w:val="0E101A"/>
                <w:sz w:val="24"/>
                <w:szCs w:val="24"/>
              </w:rPr>
            </w:pPr>
            <w:r>
              <w:rPr>
                <w:b/>
                <w:color w:val="0E101A"/>
                <w:sz w:val="24"/>
                <w:szCs w:val="24"/>
              </w:rPr>
              <w:t>Cultural Showcase Design:</w:t>
            </w:r>
            <w:r>
              <w:rPr>
                <w:color w:val="0E101A"/>
                <w:sz w:val="24"/>
                <w:szCs w:val="24"/>
              </w:rPr>
              <w:t xml:space="preserve"> Each team will design a cultural showcase booth for the event. They should incorporate elements such as traditional foods, clothing, music, and artifacts that represent the assigned culture.</w:t>
            </w:r>
          </w:p>
          <w:p w14:paraId="752308FE" w14:textId="77777777" w:rsidR="0071404D" w:rsidRDefault="0071404D">
            <w:pPr>
              <w:spacing w:after="0" w:line="240" w:lineRule="auto"/>
              <w:jc w:val="both"/>
              <w:rPr>
                <w:color w:val="0E101A"/>
                <w:sz w:val="24"/>
                <w:szCs w:val="24"/>
              </w:rPr>
            </w:pPr>
          </w:p>
          <w:p w14:paraId="5C1CF494" w14:textId="77777777" w:rsidR="0071404D" w:rsidRDefault="00000000">
            <w:pPr>
              <w:spacing w:after="0" w:line="240" w:lineRule="auto"/>
              <w:jc w:val="both"/>
              <w:rPr>
                <w:color w:val="0E101A"/>
                <w:sz w:val="24"/>
                <w:szCs w:val="24"/>
              </w:rPr>
            </w:pPr>
            <w:r>
              <w:rPr>
                <w:b/>
                <w:color w:val="0E101A"/>
                <w:sz w:val="24"/>
                <w:szCs w:val="24"/>
              </w:rPr>
              <w:lastRenderedPageBreak/>
              <w:t>Collaborative Brainstorming:</w:t>
            </w:r>
            <w:r>
              <w:rPr>
                <w:color w:val="0E101A"/>
                <w:sz w:val="24"/>
                <w:szCs w:val="24"/>
              </w:rPr>
              <w:t xml:space="preserve"> Have the teams brainstorm and discuss ideas for the showcase. Encourage open dialogue and the sharing of cultural insights.</w:t>
            </w:r>
          </w:p>
          <w:p w14:paraId="5DDFB8CA" w14:textId="77777777" w:rsidR="0071404D" w:rsidRDefault="0071404D">
            <w:pPr>
              <w:spacing w:after="0" w:line="240" w:lineRule="auto"/>
              <w:jc w:val="both"/>
              <w:rPr>
                <w:color w:val="0E101A"/>
                <w:sz w:val="24"/>
                <w:szCs w:val="24"/>
              </w:rPr>
            </w:pPr>
          </w:p>
          <w:p w14:paraId="6AC11437" w14:textId="77777777" w:rsidR="0071404D" w:rsidRDefault="00000000">
            <w:pPr>
              <w:spacing w:after="0" w:line="240" w:lineRule="auto"/>
              <w:jc w:val="both"/>
              <w:rPr>
                <w:color w:val="0E101A"/>
                <w:sz w:val="24"/>
                <w:szCs w:val="24"/>
              </w:rPr>
            </w:pPr>
            <w:r>
              <w:rPr>
                <w:b/>
                <w:color w:val="0E101A"/>
                <w:sz w:val="24"/>
                <w:szCs w:val="24"/>
              </w:rPr>
              <w:t>Showcase Creation:</w:t>
            </w:r>
            <w:r>
              <w:rPr>
                <w:color w:val="0E101A"/>
                <w:sz w:val="24"/>
                <w:szCs w:val="24"/>
              </w:rPr>
              <w:t xml:space="preserve"> Provide the teams with the necessary art supplies to create a visual representation of their showcase booth on the large paper or whiteboard. They can use drawings, labels, and short descriptions.</w:t>
            </w:r>
          </w:p>
          <w:p w14:paraId="0C318555" w14:textId="77777777" w:rsidR="0071404D" w:rsidRDefault="0071404D">
            <w:pPr>
              <w:spacing w:after="0" w:line="240" w:lineRule="auto"/>
              <w:jc w:val="both"/>
              <w:rPr>
                <w:color w:val="0E101A"/>
                <w:sz w:val="24"/>
                <w:szCs w:val="24"/>
              </w:rPr>
            </w:pPr>
          </w:p>
          <w:p w14:paraId="62D4D150" w14:textId="77777777" w:rsidR="0071404D" w:rsidRDefault="00000000">
            <w:pPr>
              <w:spacing w:after="0" w:line="240" w:lineRule="auto"/>
              <w:jc w:val="both"/>
              <w:rPr>
                <w:color w:val="0E101A"/>
                <w:sz w:val="24"/>
                <w:szCs w:val="24"/>
              </w:rPr>
            </w:pPr>
            <w:r>
              <w:rPr>
                <w:b/>
                <w:color w:val="0E101A"/>
                <w:sz w:val="24"/>
                <w:szCs w:val="24"/>
              </w:rPr>
              <w:t>Team Presentations:</w:t>
            </w:r>
            <w:r>
              <w:rPr>
                <w:color w:val="0E101A"/>
                <w:sz w:val="24"/>
                <w:szCs w:val="24"/>
              </w:rPr>
              <w:t xml:space="preserve"> Ask each team to present their cultural showcase to the rest of the group. Emphasize the importance of respectful and attentive listening during the presentations.</w:t>
            </w:r>
          </w:p>
          <w:p w14:paraId="196ED630" w14:textId="77777777" w:rsidR="0071404D" w:rsidRDefault="0071404D">
            <w:pPr>
              <w:spacing w:after="0" w:line="240" w:lineRule="auto"/>
              <w:jc w:val="both"/>
              <w:rPr>
                <w:color w:val="0E101A"/>
                <w:sz w:val="24"/>
                <w:szCs w:val="24"/>
              </w:rPr>
            </w:pPr>
          </w:p>
          <w:p w14:paraId="4C1BA709" w14:textId="77777777" w:rsidR="0071404D" w:rsidRDefault="00000000">
            <w:pPr>
              <w:spacing w:after="0" w:line="240" w:lineRule="auto"/>
              <w:jc w:val="both"/>
              <w:rPr>
                <w:color w:val="0E101A"/>
                <w:sz w:val="24"/>
                <w:szCs w:val="24"/>
              </w:rPr>
            </w:pPr>
            <w:r>
              <w:rPr>
                <w:b/>
                <w:color w:val="0E101A"/>
                <w:sz w:val="24"/>
                <w:szCs w:val="24"/>
              </w:rPr>
              <w:t>Reflection and Discussion:</w:t>
            </w:r>
            <w:r>
              <w:rPr>
                <w:color w:val="0E101A"/>
                <w:sz w:val="24"/>
                <w:szCs w:val="24"/>
              </w:rPr>
              <w:t xml:space="preserve"> Lead a discussion about the experience. Ask participants to share how they felt working with team members from different backgrounds, what they learned, and how they could apply these skills in other contexts.</w:t>
            </w:r>
          </w:p>
          <w:p w14:paraId="5BE3D591" w14:textId="77777777" w:rsidR="0071404D" w:rsidRDefault="0071404D">
            <w:pPr>
              <w:spacing w:after="0" w:line="240" w:lineRule="auto"/>
              <w:jc w:val="both"/>
              <w:rPr>
                <w:color w:val="0E101A"/>
                <w:sz w:val="24"/>
                <w:szCs w:val="24"/>
              </w:rPr>
            </w:pPr>
          </w:p>
          <w:p w14:paraId="4E84F896" w14:textId="77777777" w:rsidR="0071404D" w:rsidRDefault="00000000">
            <w:pPr>
              <w:spacing w:after="0" w:line="240" w:lineRule="auto"/>
              <w:jc w:val="both"/>
              <w:rPr>
                <w:color w:val="0E101A"/>
                <w:sz w:val="24"/>
                <w:szCs w:val="24"/>
              </w:rPr>
            </w:pPr>
            <w:r>
              <w:rPr>
                <w:color w:val="0E101A"/>
                <w:sz w:val="24"/>
                <w:szCs w:val="24"/>
              </w:rPr>
              <w:t>Remember, this activity is an opportunity for you to step into the shoes of intercultural collaboration and appreciate the beauty of diverse perspectives. Have fun, be respectful, and let your creativity shine!</w:t>
            </w:r>
          </w:p>
        </w:tc>
      </w:tr>
    </w:tbl>
    <w:p w14:paraId="103EBB09" w14:textId="77777777" w:rsidR="0071404D" w:rsidRDefault="0071404D"/>
    <w:p w14:paraId="5199FF7E" w14:textId="77777777" w:rsidR="0071404D" w:rsidRDefault="0071404D"/>
    <w:p w14:paraId="1BEB5998" w14:textId="77777777" w:rsidR="0071404D" w:rsidRDefault="0071404D"/>
    <w:p w14:paraId="2ED8E760" w14:textId="77777777" w:rsidR="0071404D" w:rsidRDefault="0071404D"/>
    <w:p w14:paraId="52310878" w14:textId="77777777" w:rsidR="0071404D" w:rsidRDefault="0071404D"/>
    <w:p w14:paraId="3E1EBF15" w14:textId="77777777" w:rsidR="0071404D" w:rsidRDefault="0071404D"/>
    <w:bookmarkStart w:id="0" w:name="_heading=h.gjdgxs" w:colFirst="0" w:colLast="0"/>
    <w:bookmarkEnd w:id="0"/>
    <w:p w14:paraId="3C955A27" w14:textId="77777777" w:rsidR="0071404D" w:rsidRDefault="00000000">
      <w:pPr>
        <w:pStyle w:val="Heading1"/>
      </w:pPr>
      <w:sdt>
        <w:sdtPr>
          <w:tag w:val="goog_rdk_0"/>
          <w:id w:val="1832712137"/>
        </w:sdtPr>
        <w:sdtContent/>
      </w:sdt>
      <w:sdt>
        <w:sdtPr>
          <w:tag w:val="goog_rdk_1"/>
          <w:id w:val="1137382307"/>
        </w:sdtPr>
        <w:sdtContent/>
      </w:sdt>
      <w:r>
        <w:t>Additional Reading or Study Materials</w:t>
      </w:r>
    </w:p>
    <w:p w14:paraId="48B0559F" w14:textId="77777777" w:rsidR="0071404D" w:rsidRDefault="00000000">
      <w:pPr>
        <w:spacing w:line="360" w:lineRule="auto"/>
        <w:jc w:val="both"/>
        <w:rPr>
          <w:sz w:val="24"/>
          <w:szCs w:val="24"/>
        </w:rPr>
      </w:pPr>
      <w:r>
        <w:rPr>
          <w:sz w:val="24"/>
          <w:szCs w:val="24"/>
        </w:rPr>
        <w:t xml:space="preserve">Congratulations, you have reached this point and completed your self-reflection activities related to Digital Artistry and Creativity. What comes next? If you would like to learn more about the topics you have covered so far in this lesson, we have prepared the following additional reading materials for you. This section presents some links to extra materials and videos that we have found online that we think will help you to take the next step in developing your knowledge. </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71404D" w14:paraId="1C2A98B6" w14:textId="77777777">
        <w:trPr>
          <w:trHeight w:val="55"/>
        </w:trPr>
        <w:tc>
          <w:tcPr>
            <w:tcW w:w="1654" w:type="dxa"/>
            <w:shd w:val="clear" w:color="auto" w:fill="ED7D31"/>
          </w:tcPr>
          <w:p w14:paraId="2FD18B3B" w14:textId="77777777" w:rsidR="0071404D" w:rsidRDefault="00000000">
            <w:pPr>
              <w:spacing w:before="120" w:after="120" w:line="276" w:lineRule="auto"/>
              <w:jc w:val="center"/>
              <w:rPr>
                <w:b/>
                <w:color w:val="FFFFFF"/>
              </w:rPr>
            </w:pPr>
            <w:bookmarkStart w:id="1" w:name="_heading=h.30j0zll" w:colFirst="0" w:colLast="0"/>
            <w:bookmarkEnd w:id="1"/>
            <w:r>
              <w:rPr>
                <w:b/>
                <w:color w:val="FFFFFF"/>
              </w:rPr>
              <w:t>Resource Title:</w:t>
            </w:r>
          </w:p>
        </w:tc>
        <w:tc>
          <w:tcPr>
            <w:tcW w:w="7418" w:type="dxa"/>
          </w:tcPr>
          <w:p w14:paraId="14D72171" w14:textId="77777777" w:rsidR="0071404D" w:rsidRDefault="008D25AE">
            <w:pPr>
              <w:spacing w:before="120" w:after="120" w:line="276" w:lineRule="auto"/>
              <w:jc w:val="both"/>
              <w:rPr>
                <w:color w:val="000000"/>
              </w:rPr>
            </w:pPr>
            <w:r>
              <w:rPr>
                <w:color w:val="000000"/>
              </w:rPr>
              <w:t>Cultural diversity in digital space</w:t>
            </w:r>
          </w:p>
        </w:tc>
      </w:tr>
      <w:tr w:rsidR="0071404D" w14:paraId="53C84EC9" w14:textId="77777777">
        <w:trPr>
          <w:trHeight w:val="55"/>
        </w:trPr>
        <w:tc>
          <w:tcPr>
            <w:tcW w:w="1654" w:type="dxa"/>
            <w:shd w:val="clear" w:color="auto" w:fill="ED7D31"/>
          </w:tcPr>
          <w:p w14:paraId="29313B7C" w14:textId="77777777" w:rsidR="0071404D" w:rsidRDefault="00000000">
            <w:pPr>
              <w:spacing w:before="120" w:after="120" w:line="276" w:lineRule="auto"/>
              <w:jc w:val="center"/>
              <w:rPr>
                <w:b/>
                <w:color w:val="FFFFFF"/>
              </w:rPr>
            </w:pPr>
            <w:r>
              <w:rPr>
                <w:b/>
                <w:color w:val="FFFFFF"/>
              </w:rPr>
              <w:t>Topic Addresses:</w:t>
            </w:r>
          </w:p>
        </w:tc>
        <w:tc>
          <w:tcPr>
            <w:tcW w:w="7418" w:type="dxa"/>
            <w:shd w:val="clear" w:color="auto" w:fill="auto"/>
          </w:tcPr>
          <w:p w14:paraId="60C3D4D1" w14:textId="77777777" w:rsidR="0071404D" w:rsidRDefault="00000000">
            <w:pPr>
              <w:spacing w:before="120" w:after="120" w:line="276" w:lineRule="auto"/>
              <w:jc w:val="both"/>
              <w:rPr>
                <w:highlight w:val="yellow"/>
              </w:rPr>
            </w:pPr>
            <w:r>
              <w:t>The issue of cultural diversity.</w:t>
            </w:r>
          </w:p>
        </w:tc>
      </w:tr>
      <w:tr w:rsidR="0071404D" w14:paraId="425CFE60" w14:textId="77777777">
        <w:trPr>
          <w:trHeight w:val="97"/>
        </w:trPr>
        <w:tc>
          <w:tcPr>
            <w:tcW w:w="1654" w:type="dxa"/>
            <w:shd w:val="clear" w:color="auto" w:fill="ED7D31"/>
          </w:tcPr>
          <w:p w14:paraId="46834E55" w14:textId="77777777" w:rsidR="0071404D" w:rsidRDefault="00000000">
            <w:pPr>
              <w:spacing w:before="120" w:after="120" w:line="276" w:lineRule="auto"/>
              <w:jc w:val="center"/>
              <w:rPr>
                <w:b/>
                <w:color w:val="FFFFFF"/>
              </w:rPr>
            </w:pPr>
            <w:r>
              <w:rPr>
                <w:b/>
                <w:color w:val="FFFFFF"/>
              </w:rPr>
              <w:lastRenderedPageBreak/>
              <w:t>Introduction to the resource:</w:t>
            </w:r>
          </w:p>
        </w:tc>
        <w:tc>
          <w:tcPr>
            <w:tcW w:w="7418" w:type="dxa"/>
          </w:tcPr>
          <w:p w14:paraId="36610080" w14:textId="77777777" w:rsidR="0071404D" w:rsidRDefault="00000000">
            <w:pPr>
              <w:spacing w:before="120" w:after="120" w:line="276" w:lineRule="auto"/>
              <w:jc w:val="both"/>
            </w:pPr>
            <w:r>
              <w:t>You can find out what this issue is.</w:t>
            </w:r>
          </w:p>
        </w:tc>
      </w:tr>
      <w:tr w:rsidR="0071404D" w14:paraId="29733AA7" w14:textId="77777777">
        <w:trPr>
          <w:trHeight w:val="124"/>
        </w:trPr>
        <w:tc>
          <w:tcPr>
            <w:tcW w:w="1654" w:type="dxa"/>
            <w:shd w:val="clear" w:color="auto" w:fill="ED7D31"/>
          </w:tcPr>
          <w:p w14:paraId="0497747B" w14:textId="77777777" w:rsidR="0071404D" w:rsidRDefault="00000000">
            <w:pPr>
              <w:spacing w:before="120" w:after="120" w:line="276" w:lineRule="auto"/>
              <w:jc w:val="center"/>
              <w:rPr>
                <w:b/>
                <w:color w:val="FFFFFF"/>
              </w:rPr>
            </w:pPr>
            <w:bookmarkStart w:id="2" w:name="_heading=h.1fob9te" w:colFirst="0" w:colLast="0"/>
            <w:bookmarkEnd w:id="2"/>
            <w:r>
              <w:rPr>
                <w:b/>
                <w:color w:val="FFFFFF"/>
              </w:rPr>
              <w:t>What will you get from using this resource?</w:t>
            </w:r>
          </w:p>
          <w:p w14:paraId="415C50B9" w14:textId="77777777" w:rsidR="0071404D" w:rsidRDefault="0071404D">
            <w:pPr>
              <w:spacing w:before="120" w:after="120" w:line="276" w:lineRule="auto"/>
              <w:jc w:val="center"/>
              <w:rPr>
                <w:b/>
                <w:color w:val="FFFFFF"/>
              </w:rPr>
            </w:pPr>
          </w:p>
        </w:tc>
        <w:tc>
          <w:tcPr>
            <w:tcW w:w="7418" w:type="dxa"/>
          </w:tcPr>
          <w:p w14:paraId="0D91B256" w14:textId="77777777" w:rsidR="0071404D" w:rsidRDefault="00000000">
            <w:pPr>
              <w:numPr>
                <w:ilvl w:val="0"/>
                <w:numId w:val="2"/>
              </w:numPr>
              <w:spacing w:before="120" w:after="120" w:line="276" w:lineRule="auto"/>
              <w:jc w:val="both"/>
              <w:rPr>
                <w:sz w:val="22"/>
                <w:szCs w:val="22"/>
              </w:rPr>
            </w:pPr>
            <w:r>
              <w:t xml:space="preserve">Knowledge of </w:t>
            </w:r>
            <w:r w:rsidR="008D25AE">
              <w:t>AI and cultural diversity, digital media and cultural diversity</w:t>
            </w:r>
            <w:r>
              <w:t>.</w:t>
            </w:r>
          </w:p>
        </w:tc>
      </w:tr>
      <w:tr w:rsidR="0071404D" w14:paraId="1C7FDEC6" w14:textId="77777777">
        <w:trPr>
          <w:trHeight w:val="55"/>
        </w:trPr>
        <w:tc>
          <w:tcPr>
            <w:tcW w:w="1654" w:type="dxa"/>
            <w:shd w:val="clear" w:color="auto" w:fill="ED7D31"/>
          </w:tcPr>
          <w:p w14:paraId="449DCEFE" w14:textId="77777777" w:rsidR="0071404D" w:rsidRDefault="00000000">
            <w:pPr>
              <w:spacing w:before="120" w:after="120" w:line="276" w:lineRule="auto"/>
              <w:jc w:val="center"/>
              <w:rPr>
                <w:b/>
                <w:color w:val="FFFFFF"/>
              </w:rPr>
            </w:pPr>
            <w:r>
              <w:rPr>
                <w:b/>
                <w:color w:val="FFFFFF"/>
              </w:rPr>
              <w:t>Link to resource:</w:t>
            </w:r>
          </w:p>
        </w:tc>
        <w:tc>
          <w:tcPr>
            <w:tcW w:w="7418" w:type="dxa"/>
          </w:tcPr>
          <w:p w14:paraId="751AB432" w14:textId="77777777" w:rsidR="0071404D" w:rsidRDefault="00000000">
            <w:pPr>
              <w:spacing w:before="120" w:after="120" w:line="276" w:lineRule="auto"/>
              <w:jc w:val="both"/>
              <w:rPr>
                <w:color w:val="000000"/>
                <w:highlight w:val="yellow"/>
              </w:rPr>
            </w:pPr>
            <w:hyperlink r:id="rId13" w:history="1">
              <w:r w:rsidR="008D25AE">
                <w:rPr>
                  <w:rStyle w:val="Hyperlink"/>
                </w:rPr>
                <w:t>Cultural diversity in digital space - 2023 | DW Observatory</w:t>
              </w:r>
            </w:hyperlink>
          </w:p>
        </w:tc>
      </w:tr>
    </w:tbl>
    <w:p w14:paraId="7092081A" w14:textId="77777777" w:rsidR="0071404D" w:rsidRDefault="0071404D">
      <w:pPr>
        <w:spacing w:line="276" w:lineRule="auto"/>
        <w:jc w:val="both"/>
      </w:pPr>
    </w:p>
    <w:p w14:paraId="2D4DB3CD" w14:textId="77777777" w:rsidR="0071404D" w:rsidRDefault="0071404D">
      <w:pPr>
        <w:spacing w:line="276" w:lineRule="auto"/>
        <w:jc w:val="both"/>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71404D" w14:paraId="33E2ADAC" w14:textId="77777777">
        <w:tc>
          <w:tcPr>
            <w:tcW w:w="1985" w:type="dxa"/>
            <w:shd w:val="clear" w:color="auto" w:fill="ED7D31"/>
          </w:tcPr>
          <w:p w14:paraId="18F777BF" w14:textId="77777777" w:rsidR="0071404D" w:rsidRDefault="00000000">
            <w:pPr>
              <w:spacing w:before="120" w:after="120" w:line="276" w:lineRule="auto"/>
              <w:jc w:val="center"/>
              <w:rPr>
                <w:b/>
                <w:color w:val="FFFFFF"/>
              </w:rPr>
            </w:pPr>
            <w:r>
              <w:rPr>
                <w:b/>
                <w:color w:val="FFFFFF"/>
              </w:rPr>
              <w:t>Resource Title:</w:t>
            </w:r>
          </w:p>
        </w:tc>
        <w:tc>
          <w:tcPr>
            <w:tcW w:w="7087" w:type="dxa"/>
          </w:tcPr>
          <w:p w14:paraId="68B99DAC" w14:textId="77777777" w:rsidR="0071404D" w:rsidRDefault="008D25AE">
            <w:pPr>
              <w:spacing w:before="120" w:after="120" w:line="276" w:lineRule="auto"/>
              <w:jc w:val="both"/>
              <w:rPr>
                <w:color w:val="000000"/>
              </w:rPr>
            </w:pPr>
            <w:r>
              <w:rPr>
                <w:color w:val="000000"/>
              </w:rPr>
              <w:t>Digital Technology is transforming the art world</w:t>
            </w:r>
          </w:p>
        </w:tc>
      </w:tr>
      <w:tr w:rsidR="0071404D" w14:paraId="20968DFC" w14:textId="77777777">
        <w:tc>
          <w:tcPr>
            <w:tcW w:w="1985" w:type="dxa"/>
            <w:shd w:val="clear" w:color="auto" w:fill="ED7D31"/>
          </w:tcPr>
          <w:p w14:paraId="1A2D5F53" w14:textId="77777777" w:rsidR="0071404D" w:rsidRDefault="00000000">
            <w:pPr>
              <w:spacing w:before="120" w:after="120" w:line="276" w:lineRule="auto"/>
              <w:jc w:val="center"/>
              <w:rPr>
                <w:b/>
                <w:color w:val="FFFFFF"/>
              </w:rPr>
            </w:pPr>
            <w:r>
              <w:rPr>
                <w:b/>
                <w:color w:val="FFFFFF"/>
              </w:rPr>
              <w:t>Topic Addresses:</w:t>
            </w:r>
          </w:p>
        </w:tc>
        <w:tc>
          <w:tcPr>
            <w:tcW w:w="7087" w:type="dxa"/>
          </w:tcPr>
          <w:p w14:paraId="59AEC3B3" w14:textId="77777777" w:rsidR="0071404D" w:rsidRDefault="008D25AE">
            <w:pPr>
              <w:spacing w:before="120" w:after="120" w:line="276" w:lineRule="auto"/>
              <w:jc w:val="both"/>
              <w:rPr>
                <w:color w:val="000000"/>
                <w:highlight w:val="yellow"/>
              </w:rPr>
            </w:pPr>
            <w:r w:rsidRPr="008D25AE">
              <w:rPr>
                <w:color w:val="000000"/>
              </w:rPr>
              <w:t xml:space="preserve">Art and digital technology </w:t>
            </w:r>
          </w:p>
        </w:tc>
      </w:tr>
      <w:tr w:rsidR="0071404D" w14:paraId="655B8A4F" w14:textId="77777777">
        <w:tc>
          <w:tcPr>
            <w:tcW w:w="1985" w:type="dxa"/>
            <w:shd w:val="clear" w:color="auto" w:fill="ED7D31"/>
          </w:tcPr>
          <w:p w14:paraId="4AD1BBDC" w14:textId="77777777" w:rsidR="0071404D" w:rsidRDefault="00000000">
            <w:pPr>
              <w:spacing w:before="120" w:after="120" w:line="276" w:lineRule="auto"/>
              <w:jc w:val="center"/>
              <w:rPr>
                <w:b/>
                <w:color w:val="FFFFFF"/>
              </w:rPr>
            </w:pPr>
            <w:r>
              <w:rPr>
                <w:b/>
                <w:color w:val="FFFFFF"/>
              </w:rPr>
              <w:t>Introduction to the resource:</w:t>
            </w:r>
          </w:p>
        </w:tc>
        <w:tc>
          <w:tcPr>
            <w:tcW w:w="7087" w:type="dxa"/>
          </w:tcPr>
          <w:p w14:paraId="6B20D36A" w14:textId="77777777" w:rsidR="0071404D" w:rsidRDefault="008D25AE">
            <w:pPr>
              <w:spacing w:before="120" w:after="120" w:line="276" w:lineRule="auto"/>
              <w:jc w:val="both"/>
              <w:rPr>
                <w:color w:val="000000"/>
              </w:rPr>
            </w:pPr>
            <w:r>
              <w:rPr>
                <w:color w:val="000000"/>
              </w:rPr>
              <w:t xml:space="preserve">Article describes how digital technology is impacting art. </w:t>
            </w:r>
          </w:p>
        </w:tc>
      </w:tr>
      <w:tr w:rsidR="0071404D" w14:paraId="0E8B0171" w14:textId="77777777">
        <w:tc>
          <w:tcPr>
            <w:tcW w:w="1985" w:type="dxa"/>
            <w:shd w:val="clear" w:color="auto" w:fill="ED7D31"/>
          </w:tcPr>
          <w:p w14:paraId="03D5DBD5" w14:textId="77777777" w:rsidR="0071404D" w:rsidRDefault="00000000">
            <w:pPr>
              <w:spacing w:before="120" w:after="120" w:line="276" w:lineRule="auto"/>
              <w:jc w:val="center"/>
              <w:rPr>
                <w:b/>
                <w:color w:val="FFFFFF"/>
              </w:rPr>
            </w:pPr>
            <w:r>
              <w:rPr>
                <w:b/>
                <w:color w:val="FFFFFF"/>
              </w:rPr>
              <w:t>What will you get from using this resource?</w:t>
            </w:r>
          </w:p>
          <w:p w14:paraId="3E5F39C5" w14:textId="77777777" w:rsidR="0071404D" w:rsidRDefault="0071404D">
            <w:pPr>
              <w:spacing w:before="120" w:after="120" w:line="276" w:lineRule="auto"/>
              <w:jc w:val="center"/>
              <w:rPr>
                <w:b/>
                <w:color w:val="FFFFFF"/>
              </w:rPr>
            </w:pPr>
          </w:p>
        </w:tc>
        <w:tc>
          <w:tcPr>
            <w:tcW w:w="7087" w:type="dxa"/>
          </w:tcPr>
          <w:p w14:paraId="663807AA" w14:textId="77777777" w:rsidR="0071404D" w:rsidRDefault="008D25AE">
            <w:pPr>
              <w:numPr>
                <w:ilvl w:val="0"/>
                <w:numId w:val="4"/>
              </w:numPr>
              <w:pBdr>
                <w:top w:val="nil"/>
                <w:left w:val="nil"/>
                <w:bottom w:val="nil"/>
                <w:right w:val="nil"/>
                <w:between w:val="nil"/>
              </w:pBdr>
              <w:spacing w:before="120" w:after="120" w:line="276" w:lineRule="auto"/>
              <w:jc w:val="both"/>
              <w:rPr>
                <w:color w:val="000000"/>
                <w:sz w:val="22"/>
                <w:szCs w:val="22"/>
              </w:rPr>
            </w:pPr>
            <w:r>
              <w:rPr>
                <w:color w:val="000000"/>
                <w:sz w:val="22"/>
                <w:szCs w:val="22"/>
              </w:rPr>
              <w:t xml:space="preserve">Understanding new ways of creating and promoting art, understanding digital artistry and new forms of creation. </w:t>
            </w:r>
          </w:p>
        </w:tc>
      </w:tr>
      <w:tr w:rsidR="0071404D" w14:paraId="3E83CAE0" w14:textId="77777777">
        <w:tc>
          <w:tcPr>
            <w:tcW w:w="1985" w:type="dxa"/>
            <w:shd w:val="clear" w:color="auto" w:fill="ED7D31"/>
          </w:tcPr>
          <w:p w14:paraId="05C3091F" w14:textId="77777777" w:rsidR="0071404D" w:rsidRDefault="00000000">
            <w:pPr>
              <w:spacing w:before="120" w:after="120" w:line="276" w:lineRule="auto"/>
              <w:jc w:val="center"/>
              <w:rPr>
                <w:b/>
                <w:color w:val="FFFFFF"/>
              </w:rPr>
            </w:pPr>
            <w:r>
              <w:rPr>
                <w:b/>
                <w:color w:val="FFFFFF"/>
              </w:rPr>
              <w:t>Link to resource:</w:t>
            </w:r>
          </w:p>
        </w:tc>
        <w:tc>
          <w:tcPr>
            <w:tcW w:w="7087" w:type="dxa"/>
          </w:tcPr>
          <w:p w14:paraId="26419F2A" w14:textId="77777777" w:rsidR="0071404D" w:rsidRDefault="00000000">
            <w:pPr>
              <w:spacing w:before="120" w:after="120" w:line="276" w:lineRule="auto"/>
              <w:jc w:val="both"/>
              <w:rPr>
                <w:color w:val="000000"/>
                <w:highlight w:val="yellow"/>
              </w:rPr>
            </w:pPr>
            <w:hyperlink r:id="rId14" w:history="1">
              <w:r w:rsidR="008D25AE">
                <w:rPr>
                  <w:rStyle w:val="Hyperlink"/>
                </w:rPr>
                <w:t xml:space="preserve">DIGITAL TECHNOLOGY IS TRANSFORMING THE ART WORLD - </w:t>
              </w:r>
              <w:proofErr w:type="spellStart"/>
              <w:r w:rsidR="008D25AE">
                <w:rPr>
                  <w:rStyle w:val="Hyperlink"/>
                </w:rPr>
                <w:t>Impakter</w:t>
              </w:r>
              <w:proofErr w:type="spellEnd"/>
            </w:hyperlink>
          </w:p>
        </w:tc>
      </w:tr>
    </w:tbl>
    <w:p w14:paraId="610ACB30" w14:textId="77777777" w:rsidR="0071404D" w:rsidRDefault="00000000">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4F361A3B" wp14:editId="69991EDA">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18"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5"/>
                    <a:srcRect/>
                    <a:stretch>
                      <a:fillRect/>
                    </a:stretch>
                  </pic:blipFill>
                  <pic:spPr>
                    <a:xfrm>
                      <a:off x="0" y="0"/>
                      <a:ext cx="7625715" cy="10765155"/>
                    </a:xfrm>
                    <a:prstGeom prst="rect">
                      <a:avLst/>
                    </a:prstGeom>
                    <a:ln/>
                  </pic:spPr>
                </pic:pic>
              </a:graphicData>
            </a:graphic>
          </wp:anchor>
        </w:drawing>
      </w:r>
    </w:p>
    <w:sectPr w:rsidR="0071404D">
      <w:headerReference w:type="first" r:id="rId16"/>
      <w:footerReference w:type="first" r:id="rId17"/>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A3E2" w14:textId="77777777" w:rsidR="00CA227B" w:rsidRDefault="00CA227B">
      <w:pPr>
        <w:spacing w:after="0" w:line="240" w:lineRule="auto"/>
      </w:pPr>
      <w:r>
        <w:separator/>
      </w:r>
    </w:p>
  </w:endnote>
  <w:endnote w:type="continuationSeparator" w:id="0">
    <w:p w14:paraId="1989F314" w14:textId="77777777" w:rsidR="00CA227B" w:rsidRDefault="00CA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95E4" w14:textId="77777777" w:rsidR="0071404D" w:rsidRDefault="0071404D">
    <w:pPr>
      <w:pBdr>
        <w:top w:val="nil"/>
        <w:left w:val="nil"/>
        <w:bottom w:val="nil"/>
        <w:right w:val="nil"/>
        <w:between w:val="nil"/>
      </w:pBdr>
      <w:tabs>
        <w:tab w:val="center" w:pos="4513"/>
        <w:tab w:val="right" w:pos="9026"/>
      </w:tabs>
      <w:spacing w:after="0" w:line="240" w:lineRule="auto"/>
      <w:rPr>
        <w:color w:val="000000"/>
      </w:rPr>
    </w:pPr>
  </w:p>
  <w:p w14:paraId="63A3199A" w14:textId="77777777" w:rsidR="0071404D" w:rsidRDefault="0071404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80E7" w14:textId="77777777" w:rsidR="0071404D"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3D510AAC" wp14:editId="69134F6F">
              <wp:simplePos x="0" y="0"/>
              <wp:positionH relativeFrom="column">
                <wp:posOffset>-1231899</wp:posOffset>
              </wp:positionH>
              <wp:positionV relativeFrom="paragraph">
                <wp:posOffset>-723899</wp:posOffset>
              </wp:positionV>
              <wp:extent cx="8016421" cy="906154"/>
              <wp:effectExtent l="0" t="0" r="0" b="0"/>
              <wp:wrapNone/>
              <wp:docPr id="16" name="Prostokąt 16"/>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6E370C78" w14:textId="77777777" w:rsidR="0071404D" w:rsidRDefault="00714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5DAC" w14:textId="77777777" w:rsidR="0071404D" w:rsidRDefault="0071404D">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F95F" w14:textId="77777777" w:rsidR="00CA227B" w:rsidRDefault="00CA227B">
      <w:pPr>
        <w:spacing w:after="0" w:line="240" w:lineRule="auto"/>
      </w:pPr>
      <w:r>
        <w:separator/>
      </w:r>
    </w:p>
  </w:footnote>
  <w:footnote w:type="continuationSeparator" w:id="0">
    <w:p w14:paraId="4AEEB67E" w14:textId="77777777" w:rsidR="00CA227B" w:rsidRDefault="00CA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B12F" w14:textId="77777777" w:rsidR="0071404D" w:rsidRDefault="0071404D">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C6BE" w14:textId="77777777" w:rsidR="0071404D"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457B18BF" wp14:editId="1E713A72">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78DBDFD5" wp14:editId="2626E5F7">
          <wp:extent cx="874632" cy="618328"/>
          <wp:effectExtent l="0" t="0" r="0" b="0"/>
          <wp:docPr id="19" name="image6.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C983" w14:textId="77777777" w:rsidR="0071404D" w:rsidRDefault="0071404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91842"/>
    <w:multiLevelType w:val="multilevel"/>
    <w:tmpl w:val="BCC8DF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F595635"/>
    <w:multiLevelType w:val="multilevel"/>
    <w:tmpl w:val="D78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6F4890"/>
    <w:multiLevelType w:val="multilevel"/>
    <w:tmpl w:val="242E6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925FB3"/>
    <w:multiLevelType w:val="multilevel"/>
    <w:tmpl w:val="478C3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9176282">
    <w:abstractNumId w:val="0"/>
  </w:num>
  <w:num w:numId="2" w16cid:durableId="1128360325">
    <w:abstractNumId w:val="2"/>
  </w:num>
  <w:num w:numId="3" w16cid:durableId="834686735">
    <w:abstractNumId w:val="3"/>
  </w:num>
  <w:num w:numId="4" w16cid:durableId="1377923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4D"/>
    <w:rsid w:val="001F0475"/>
    <w:rsid w:val="0071404D"/>
    <w:rsid w:val="007D15FF"/>
    <w:rsid w:val="008D25AE"/>
    <w:rsid w:val="00CA2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807E"/>
  <w15:docId w15:val="{6866994E-7B72-4716-AC0B-266279FA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34"/>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g.watch/topics/cultural-divers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mpakter.com/digital-technology-transforming-art-worl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CnoX9JPMyDlQ9qTAKWQL9nSJg==">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3</cp:revision>
  <cp:lastPrinted>2024-03-14T13:51:00Z</cp:lastPrinted>
  <dcterms:created xsi:type="dcterms:W3CDTF">2023-08-31T13:14:00Z</dcterms:created>
  <dcterms:modified xsi:type="dcterms:W3CDTF">2024-03-14T13:51:00Z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