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BD55" w14:textId="77777777" w:rsidR="004F2936" w:rsidRDefault="00000000">
      <w:pPr>
        <w:tabs>
          <w:tab w:val="left" w:pos="900"/>
        </w:tabs>
      </w:pPr>
      <w:r>
        <w:rPr>
          <w:noProof/>
        </w:rPr>
        <mc:AlternateContent>
          <mc:Choice Requires="wpg">
            <w:drawing>
              <wp:anchor distT="45720" distB="45720" distL="114300" distR="114300" simplePos="0" relativeHeight="251658240" behindDoc="0" locked="0" layoutInCell="1" hidden="0" allowOverlap="1" wp14:anchorId="5096E767" wp14:editId="483841AB">
                <wp:simplePos x="0" y="0"/>
                <wp:positionH relativeFrom="column">
                  <wp:posOffset>1917700</wp:posOffset>
                </wp:positionH>
                <wp:positionV relativeFrom="paragraph">
                  <wp:posOffset>1595120</wp:posOffset>
                </wp:positionV>
                <wp:extent cx="4035425" cy="260032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333050" y="2484600"/>
                          <a:ext cx="4025900" cy="2590800"/>
                        </a:xfrm>
                        <a:prstGeom prst="rect">
                          <a:avLst/>
                        </a:prstGeom>
                        <a:noFill/>
                        <a:ln>
                          <a:noFill/>
                        </a:ln>
                      </wps:spPr>
                      <wps:txbx>
                        <w:txbxContent>
                          <w:p w14:paraId="1DFDE0AD" w14:textId="77777777" w:rsidR="004F2936" w:rsidRDefault="00000000">
                            <w:pPr>
                              <w:spacing w:line="258" w:lineRule="auto"/>
                              <w:jc w:val="right"/>
                              <w:textDirection w:val="btLr"/>
                            </w:pPr>
                            <w:r>
                              <w:rPr>
                                <w:rFonts w:ascii="Bebas Neue" w:eastAsia="Bebas Neue" w:hAnsi="Bebas Neue" w:cs="Bebas Neue"/>
                                <w:color w:val="F5B335"/>
                                <w:sz w:val="72"/>
                              </w:rPr>
                              <w:t>Multilingualism digital and social</w:t>
                            </w:r>
                          </w:p>
                          <w:p w14:paraId="2FA0FF47" w14:textId="77777777" w:rsidR="004F2936"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35425" cy="2600325"/>
                <wp:effectExtent b="0" l="0" r="0" t="0"/>
                <wp:wrapSquare wrapText="bothSides" distB="45720" distT="45720" distL="114300" distR="11430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35425" cy="2600325"/>
                        </a:xfrm>
                        <a:prstGeom prst="rect"/>
                        <a:ln/>
                      </pic:spPr>
                    </pic:pic>
                  </a:graphicData>
                </a:graphic>
              </wp:anchor>
            </w:drawing>
          </mc:Fallback>
        </mc:AlternateContent>
      </w:r>
    </w:p>
    <w:p w14:paraId="3740573F" w14:textId="77777777" w:rsidR="004F2936" w:rsidRDefault="00000000">
      <w:pPr>
        <w:tabs>
          <w:tab w:val="left" w:pos="900"/>
        </w:tabs>
      </w:pPr>
      <w:r>
        <w:rPr>
          <w:noProof/>
        </w:rPr>
        <w:drawing>
          <wp:anchor distT="0" distB="0" distL="114300" distR="114300" simplePos="0" relativeHeight="251659264" behindDoc="1" locked="0" layoutInCell="1" hidden="0" allowOverlap="1" wp14:anchorId="313C2280" wp14:editId="59F3B95F">
            <wp:simplePos x="0" y="0"/>
            <wp:positionH relativeFrom="margin">
              <wp:posOffset>-935355</wp:posOffset>
            </wp:positionH>
            <wp:positionV relativeFrom="margin">
              <wp:posOffset>-956310</wp:posOffset>
            </wp:positionV>
            <wp:extent cx="7625715" cy="10782300"/>
            <wp:effectExtent l="0" t="0" r="0" b="0"/>
            <wp:wrapNone/>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14:paraId="0F5796AF" w14:textId="77777777" w:rsidR="00922BC3" w:rsidRDefault="00922BC3" w:rsidP="00922BC3"/>
    <w:p w14:paraId="5D513580" w14:textId="77777777" w:rsidR="00922BC3" w:rsidRDefault="00922BC3" w:rsidP="00922BC3"/>
    <w:p w14:paraId="7AF89E77" w14:textId="77777777" w:rsidR="00922BC3" w:rsidRDefault="00922BC3" w:rsidP="00922BC3"/>
    <w:p w14:paraId="01D20538" w14:textId="77777777" w:rsidR="00922BC3" w:rsidRDefault="00922BC3" w:rsidP="00922BC3"/>
    <w:p w14:paraId="4721D121" w14:textId="77777777" w:rsidR="00922BC3" w:rsidRDefault="00922BC3" w:rsidP="00922BC3"/>
    <w:p w14:paraId="575CCF22" w14:textId="77777777" w:rsidR="00922BC3" w:rsidRDefault="00922BC3" w:rsidP="00922BC3"/>
    <w:p w14:paraId="26F4A8F5" w14:textId="77777777" w:rsidR="00922BC3" w:rsidRDefault="00922BC3" w:rsidP="00922BC3"/>
    <w:p w14:paraId="65CB26D8" w14:textId="77777777" w:rsidR="00922BC3" w:rsidRDefault="00922BC3" w:rsidP="00922BC3"/>
    <w:p w14:paraId="77A619D8" w14:textId="77777777" w:rsidR="00922BC3" w:rsidRDefault="00922BC3" w:rsidP="00922BC3"/>
    <w:p w14:paraId="6DD0B21C" w14:textId="77777777" w:rsidR="00922BC3" w:rsidRDefault="00922BC3" w:rsidP="00922BC3"/>
    <w:p w14:paraId="17348A40" w14:textId="77777777" w:rsidR="00922BC3" w:rsidRDefault="00922BC3" w:rsidP="00922BC3"/>
    <w:p w14:paraId="39A4EA24" w14:textId="77777777" w:rsidR="00922BC3" w:rsidRDefault="00922BC3" w:rsidP="00922BC3"/>
    <w:p w14:paraId="3BDE301A" w14:textId="77777777" w:rsidR="00922BC3" w:rsidRDefault="00922BC3" w:rsidP="00922BC3"/>
    <w:p w14:paraId="44237AF4" w14:textId="77777777" w:rsidR="00922BC3" w:rsidRDefault="00922BC3" w:rsidP="00922BC3"/>
    <w:p w14:paraId="0AC6B4D2" w14:textId="77777777" w:rsidR="00922BC3" w:rsidRDefault="00922BC3" w:rsidP="00922BC3"/>
    <w:p w14:paraId="000306E9" w14:textId="77777777" w:rsidR="00922BC3" w:rsidRDefault="00922BC3" w:rsidP="00922BC3"/>
    <w:p w14:paraId="443257D9" w14:textId="77777777" w:rsidR="00922BC3" w:rsidRDefault="00922BC3">
      <w:pPr>
        <w:pStyle w:val="Heading2"/>
        <w:tabs>
          <w:tab w:val="left" w:pos="5341"/>
        </w:tabs>
        <w:jc w:val="center"/>
        <w:rPr>
          <w:rFonts w:ascii="Bebas Neue" w:eastAsia="Bebas Neue" w:hAnsi="Bebas Neue" w:cs="Bebas Neue"/>
          <w:color w:val="F5B335"/>
          <w:sz w:val="48"/>
          <w:szCs w:val="48"/>
        </w:rPr>
      </w:pPr>
    </w:p>
    <w:p w14:paraId="15FC5BBA" w14:textId="77777777" w:rsidR="00922BC3" w:rsidRDefault="00922BC3" w:rsidP="00922BC3"/>
    <w:p w14:paraId="7829B56D" w14:textId="77777777" w:rsidR="00922BC3" w:rsidRDefault="00922BC3" w:rsidP="00922BC3"/>
    <w:p w14:paraId="7AD7CA90" w14:textId="77777777" w:rsidR="00922BC3" w:rsidRDefault="00922BC3" w:rsidP="00922BC3"/>
    <w:p w14:paraId="112F839A" w14:textId="77777777" w:rsidR="00922BC3" w:rsidRDefault="00922BC3" w:rsidP="00922BC3"/>
    <w:p w14:paraId="15F8C36B" w14:textId="77777777" w:rsidR="00922BC3" w:rsidRDefault="00922BC3" w:rsidP="00922BC3"/>
    <w:p w14:paraId="1E3BE930" w14:textId="77777777" w:rsidR="00922BC3" w:rsidRDefault="00922BC3" w:rsidP="00922BC3"/>
    <w:p w14:paraId="3533BD77" w14:textId="77777777" w:rsidR="00922BC3" w:rsidRDefault="00922BC3" w:rsidP="00922BC3"/>
    <w:p w14:paraId="7B7D5D0E" w14:textId="77777777" w:rsidR="00922BC3" w:rsidRPr="00922BC3" w:rsidRDefault="00922BC3" w:rsidP="00922BC3"/>
    <w:p w14:paraId="3A5FDEE8" w14:textId="0F2CC947" w:rsidR="004F2936"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0AF74E04" w14:textId="77777777" w:rsidR="004F2936"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4C7899DD" w14:textId="77777777" w:rsidR="004F2936"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49B385C8" w14:textId="77777777" w:rsidR="004F2936" w:rsidRDefault="00000000">
      <w:pP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w:t>
      </w:r>
      <w:r>
        <w:rPr>
          <w:rFonts w:ascii="Quattrocento Sans" w:eastAsia="Quattrocento Sans" w:hAnsi="Quattrocento Sans" w:cs="Quattrocento Sans"/>
          <w:sz w:val="24"/>
          <w:szCs w:val="24"/>
        </w:rPr>
        <w:t>debriefing</w:t>
      </w:r>
      <w:r>
        <w:rPr>
          <w:rFonts w:ascii="Quattrocento Sans" w:eastAsia="Quattrocento Sans" w:hAnsi="Quattrocento Sans" w:cs="Quattrocento Sans"/>
          <w:color w:val="000000"/>
          <w:sz w:val="24"/>
          <w:szCs w:val="24"/>
        </w:rPr>
        <w:t xml:space="preserve"> questions that you can use in your group of adult learners, to assess the user-friendliness and quality of the activity you have completed with them. </w:t>
      </w:r>
    </w:p>
    <w:p w14:paraId="072022F9" w14:textId="77777777" w:rsidR="004F2936" w:rsidRDefault="004F2936">
      <w:pPr>
        <w:rPr>
          <w:rFonts w:ascii="Quattrocento Sans" w:eastAsia="Quattrocento Sans" w:hAnsi="Quattrocento Sans" w:cs="Quattrocento Sans"/>
          <w:color w:val="000000"/>
          <w:sz w:val="24"/>
          <w:szCs w:val="24"/>
        </w:rPr>
      </w:pPr>
    </w:p>
    <w:p w14:paraId="76EA71B6" w14:textId="77777777" w:rsidR="004F2936" w:rsidRDefault="00000000">
      <w:pPr>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color w:val="000000"/>
          <w:sz w:val="24"/>
          <w:szCs w:val="24"/>
        </w:rPr>
        <w:t>Multilingual competence and Digital and Social Theme.</w:t>
      </w:r>
    </w:p>
    <w:p w14:paraId="1B19495B" w14:textId="77777777" w:rsidR="004F2936" w:rsidRDefault="004F2936">
      <w:pPr>
        <w:rPr>
          <w:rFonts w:ascii="Quattrocento Sans" w:eastAsia="Quattrocento Sans" w:hAnsi="Quattrocento Sans" w:cs="Quattrocento Sans"/>
          <w:i/>
          <w:color w:val="000000"/>
          <w:sz w:val="24"/>
          <w:szCs w:val="24"/>
        </w:rPr>
      </w:pPr>
    </w:p>
    <w:p w14:paraId="341FF3D0" w14:textId="77777777" w:rsidR="004F2936" w:rsidRDefault="004F2936">
      <w:pPr>
        <w:rPr>
          <w:rFonts w:ascii="Quattrocento Sans" w:eastAsia="Quattrocento Sans" w:hAnsi="Quattrocento Sans" w:cs="Quattrocento Sans"/>
          <w:i/>
          <w:color w:val="000000"/>
          <w:sz w:val="24"/>
          <w:szCs w:val="24"/>
        </w:rPr>
      </w:pPr>
    </w:p>
    <w:p w14:paraId="48D93E8A" w14:textId="77777777" w:rsidR="004F293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51411504" w14:textId="77777777" w:rsidR="004F2936" w:rsidRDefault="004F2936"/>
    <w:p w14:paraId="48D00EF9" w14:textId="77777777" w:rsidR="004F2936"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this resource, we will delve into the intriguing realm of Digital Media and Cross-Cultural Communication. Our participants will receive practical knowledge of the global nature of digital media and its impact on society as adult learners. We'll look at how multilingual communication and transnationalism influences digital media habits and conventions. Furthermore, the video will equip students with the ability to produce, curate, and disseminate multimedia material, promoting global communication and understanding. By the end of this resource, your students will value inclusivity and diversity, understanding the value of engaging with other perspectives and groups via digital media channels. </w:t>
      </w:r>
    </w:p>
    <w:p w14:paraId="70DB3C19" w14:textId="77777777" w:rsidR="004F2936" w:rsidRDefault="004F2936">
      <w:pPr>
        <w:rPr>
          <w:rFonts w:ascii="Quattrocento Sans" w:eastAsia="Quattrocento Sans" w:hAnsi="Quattrocento Sans" w:cs="Quattrocento Sans"/>
          <w:sz w:val="24"/>
          <w:szCs w:val="24"/>
        </w:rPr>
      </w:pPr>
    </w:p>
    <w:p w14:paraId="259D7C87" w14:textId="77777777" w:rsidR="004F2936" w:rsidRDefault="004F2936">
      <w:pPr>
        <w:rPr>
          <w:rFonts w:ascii="Quattrocento Sans" w:eastAsia="Quattrocento Sans" w:hAnsi="Quattrocento Sans" w:cs="Quattrocento Sans"/>
          <w:sz w:val="24"/>
          <w:szCs w:val="24"/>
        </w:rPr>
      </w:pPr>
    </w:p>
    <w:p w14:paraId="25BEFAD2" w14:textId="77777777" w:rsidR="004F293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2AA91179" w14:textId="77777777" w:rsidR="004F2936" w:rsidRDefault="004F2936"/>
    <w:p w14:paraId="331017DD" w14:textId="77777777" w:rsidR="004F2936"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accompanying activity consists of a case study based on a real-life scenario in which learners use their knowledge of digital media and cross-cultural communication. They will develop multimedia material that promotes inclusivity and bridges cultures using </w:t>
      </w:r>
      <w:r>
        <w:rPr>
          <w:rFonts w:ascii="Quattrocento Sans" w:eastAsia="Quattrocento Sans" w:hAnsi="Quattrocento Sans" w:cs="Quattrocento Sans"/>
          <w:sz w:val="24"/>
          <w:szCs w:val="24"/>
        </w:rPr>
        <w:lastRenderedPageBreak/>
        <w:t>digital media tools and techniques. This task will allow learners to put the principles addressed in the video resource into practice, developing critical thinking.</w:t>
      </w:r>
    </w:p>
    <w:p w14:paraId="0B704903" w14:textId="77777777" w:rsidR="004F2936" w:rsidRDefault="004F2936">
      <w:pPr>
        <w:jc w:val="both"/>
        <w:rPr>
          <w:rFonts w:ascii="Quattrocento Sans" w:eastAsia="Quattrocento Sans" w:hAnsi="Quattrocento Sans" w:cs="Quattrocento Sans"/>
          <w:sz w:val="24"/>
          <w:szCs w:val="24"/>
        </w:rPr>
      </w:pPr>
    </w:p>
    <w:p w14:paraId="6DADB5C1" w14:textId="77777777" w:rsidR="004F293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3C2299C3" w14:textId="77777777" w:rsidR="004F2936"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color w:val="000000"/>
          <w:sz w:val="24"/>
          <w:szCs w:val="24"/>
        </w:rPr>
        <w:t xml:space="preserve">Digital Media and Multilingual competence.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16719001" w14:textId="77777777" w:rsidR="004F293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1DAE38C1" w14:textId="77777777" w:rsidR="004F2936" w:rsidRDefault="004F2936"/>
    <w:p w14:paraId="3FC3F50B" w14:textId="77777777" w:rsidR="004F2936" w:rsidRDefault="00000000">
      <w:pPr>
        <w:numPr>
          <w:ilvl w:val="0"/>
          <w:numId w:val="1"/>
        </w:numPr>
        <w:pBdr>
          <w:top w:val="nil"/>
          <w:left w:val="nil"/>
          <w:bottom w:val="nil"/>
          <w:right w:val="nil"/>
          <w:between w:val="nil"/>
        </w:pBdr>
        <w:spacing w:after="0" w:line="276"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role do you believe digital media can play in promoting cross-cultural understanding and inclusivity?</w:t>
      </w:r>
      <w:r>
        <w:rPr>
          <w:rFonts w:ascii="Quattrocento Sans" w:eastAsia="Quattrocento Sans" w:hAnsi="Quattrocento Sans" w:cs="Quattrocento Sans"/>
          <w:color w:val="000000"/>
          <w:sz w:val="24"/>
          <w:szCs w:val="24"/>
        </w:rPr>
        <w:br/>
      </w:r>
    </w:p>
    <w:p w14:paraId="5B9C71EC" w14:textId="77777777" w:rsidR="004F2936" w:rsidRDefault="00000000">
      <w:pPr>
        <w:numPr>
          <w:ilvl w:val="0"/>
          <w:numId w:val="1"/>
        </w:numPr>
        <w:pBdr>
          <w:top w:val="nil"/>
          <w:left w:val="nil"/>
          <w:bottom w:val="nil"/>
          <w:right w:val="nil"/>
          <w:between w:val="nil"/>
        </w:pBdr>
        <w:spacing w:after="0" w:line="276"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difficulties did you encounter while working on the multimedia content development activity, and how did you overcome them?</w:t>
      </w:r>
      <w:r>
        <w:rPr>
          <w:rFonts w:ascii="Quattrocento Sans" w:eastAsia="Quattrocento Sans" w:hAnsi="Quattrocento Sans" w:cs="Quattrocento Sans"/>
          <w:color w:val="000000"/>
          <w:sz w:val="24"/>
          <w:szCs w:val="24"/>
        </w:rPr>
        <w:br/>
      </w:r>
    </w:p>
    <w:p w14:paraId="1BCB5D27" w14:textId="77777777" w:rsidR="004F2936" w:rsidRDefault="00000000">
      <w:pPr>
        <w:numPr>
          <w:ilvl w:val="0"/>
          <w:numId w:val="1"/>
        </w:numPr>
        <w:pBdr>
          <w:top w:val="nil"/>
          <w:left w:val="nil"/>
          <w:bottom w:val="nil"/>
          <w:right w:val="nil"/>
          <w:between w:val="nil"/>
        </w:pBdr>
        <w:spacing w:after="0" w:line="276"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impact has this learning experience had on your understanding of the global nature of digital media and the significance of cross-cultural communication?</w:t>
      </w:r>
      <w:r>
        <w:rPr>
          <w:rFonts w:ascii="Quattrocento Sans" w:eastAsia="Quattrocento Sans" w:hAnsi="Quattrocento Sans" w:cs="Quattrocento Sans"/>
          <w:color w:val="000000"/>
          <w:sz w:val="24"/>
          <w:szCs w:val="24"/>
        </w:rPr>
        <w:br/>
      </w:r>
    </w:p>
    <w:p w14:paraId="63C162A7" w14:textId="77777777" w:rsidR="004F2936" w:rsidRDefault="00000000">
      <w:pPr>
        <w:numPr>
          <w:ilvl w:val="0"/>
          <w:numId w:val="1"/>
        </w:numPr>
        <w:pBdr>
          <w:top w:val="nil"/>
          <w:left w:val="nil"/>
          <w:bottom w:val="nil"/>
          <w:right w:val="nil"/>
          <w:between w:val="nil"/>
        </w:pBdr>
        <w:spacing w:line="276"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How can you implement what you've learned from this resource in your personal or professional life?</w:t>
      </w:r>
    </w:p>
    <w:p w14:paraId="0CF2976F" w14:textId="77777777" w:rsidR="004F2936" w:rsidRDefault="00000000">
      <w:pPr>
        <w:pBdr>
          <w:top w:val="nil"/>
          <w:left w:val="nil"/>
          <w:bottom w:val="nil"/>
          <w:right w:val="nil"/>
          <w:between w:val="nil"/>
        </w:pBd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Please provide an example of how embracing diversity in digital media techniques can result in beneficial social impact.</w:t>
      </w:r>
    </w:p>
    <w:p w14:paraId="51A82CFA" w14:textId="77777777" w:rsidR="004F2936" w:rsidRDefault="00000000">
      <w:p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You will empower low-skilled adult learners to traverse the digital landscape with confidence by using this educator manual and the accompanying video materials, fostering understanding and inclusivity in their interactions, and contributing to a more connected world.</w:t>
      </w:r>
    </w:p>
    <w:p w14:paraId="3BD260BE" w14:textId="77777777" w:rsidR="004F2936" w:rsidRDefault="004F2936">
      <w:pPr>
        <w:pBdr>
          <w:top w:val="nil"/>
          <w:left w:val="nil"/>
          <w:bottom w:val="nil"/>
          <w:right w:val="nil"/>
          <w:between w:val="nil"/>
        </w:pBdr>
        <w:rPr>
          <w:rFonts w:ascii="Quattrocento Sans" w:eastAsia="Quattrocento Sans" w:hAnsi="Quattrocento Sans" w:cs="Quattrocento Sans"/>
          <w:color w:val="000000"/>
          <w:sz w:val="24"/>
          <w:szCs w:val="24"/>
        </w:rPr>
      </w:pPr>
    </w:p>
    <w:p w14:paraId="10D61E69" w14:textId="77777777" w:rsidR="004F2936" w:rsidRDefault="00000000">
      <w:p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Sources:</w:t>
      </w:r>
    </w:p>
    <w:p w14:paraId="01595D44" w14:textId="77777777" w:rsidR="004F2936" w:rsidRDefault="00000000">
      <w:pPr>
        <w:rPr>
          <w:sz w:val="24"/>
          <w:szCs w:val="24"/>
        </w:rPr>
      </w:pPr>
      <w:r>
        <w:rPr>
          <w:sz w:val="24"/>
          <w:szCs w:val="24"/>
        </w:rPr>
        <w:t>Integrating Social Factors into Cross-cultural Medical Education</w:t>
      </w:r>
    </w:p>
    <w:p w14:paraId="5C5BB93E" w14:textId="77777777" w:rsidR="004F2936" w:rsidRDefault="00000000">
      <w:hyperlink r:id="rId10">
        <w:r>
          <w:rPr>
            <w:color w:val="0563C1"/>
            <w:u w:val="single"/>
          </w:rPr>
          <w:t>https://journals.lww.com/academicmedicine/Fulltext/2002/03000/Integrating_Social_Factors_into_Cross_cultural.3.aspx</w:t>
        </w:r>
      </w:hyperlink>
      <w:r>
        <w:t xml:space="preserve"> </w:t>
      </w:r>
    </w:p>
    <w:p w14:paraId="45DE5A90" w14:textId="77777777" w:rsidR="004F2936" w:rsidRDefault="00000000">
      <w:r>
        <w:t>Green, Alexander R. MD; Betancourt, Joseph R. MD, MPH; Carrillo, J. Emilio MD, MPH</w:t>
      </w:r>
    </w:p>
    <w:p w14:paraId="7E451FD9" w14:textId="77777777" w:rsidR="004F2936" w:rsidRDefault="00000000">
      <w:r>
        <w:lastRenderedPageBreak/>
        <w:t>Academic Medicine 77(3</w:t>
      </w:r>
      <w:proofErr w:type="gramStart"/>
      <w:r>
        <w:t>):p</w:t>
      </w:r>
      <w:proofErr w:type="gramEnd"/>
      <w:r>
        <w:t xml:space="preserve"> 193-197, March 2002.</w:t>
      </w:r>
    </w:p>
    <w:p w14:paraId="3CE3CA5C" w14:textId="77777777" w:rsidR="004F2936" w:rsidRDefault="004F2936"/>
    <w:p w14:paraId="09D6EF16" w14:textId="77777777" w:rsidR="004F2936" w:rsidRDefault="00000000">
      <w:r>
        <w:rPr>
          <w:sz w:val="24"/>
          <w:szCs w:val="24"/>
        </w:rPr>
        <w:t>Research Anthology on Adult Education and the Development of Lifelong Learners</w:t>
      </w:r>
    </w:p>
    <w:p w14:paraId="159ED34C" w14:textId="77777777" w:rsidR="004F2936" w:rsidRDefault="00000000">
      <w:hyperlink r:id="rId11">
        <w:r>
          <w:rPr>
            <w:color w:val="0563C1"/>
            <w:u w:val="single"/>
          </w:rPr>
          <w:t>https://www.igi-global.com/chapter/adult-learner-characteristics-important-for-successful-learning-in-cross-cultural-web-based-learning-environments-in-higher-education/279739</w:t>
        </w:r>
      </w:hyperlink>
      <w:r>
        <w:t xml:space="preserve"> </w:t>
      </w:r>
    </w:p>
    <w:p w14:paraId="091CB5D9" w14:textId="77777777" w:rsidR="004F2936" w:rsidRDefault="00000000">
      <w:r>
        <w:t xml:space="preserve">Joseph George M. </w:t>
      </w:r>
      <w:proofErr w:type="spellStart"/>
      <w:r>
        <w:t>Lutta</w:t>
      </w:r>
      <w:proofErr w:type="spellEnd"/>
      <w:r>
        <w:t xml:space="preserve"> Copyright: © 2021</w:t>
      </w:r>
    </w:p>
    <w:p w14:paraId="2D78F1E4" w14:textId="77777777" w:rsidR="004F2936" w:rsidRDefault="004F2936"/>
    <w:p w14:paraId="13E48A2D" w14:textId="77777777" w:rsidR="004F2936" w:rsidRDefault="00000000">
      <w:r>
        <w:t xml:space="preserve">Multilingualism on the internet </w:t>
      </w:r>
      <w:r>
        <w:br/>
      </w:r>
      <w:hyperlink r:id="rId12">
        <w:r>
          <w:rPr>
            <w:color w:val="0563C1"/>
            <w:u w:val="single"/>
          </w:rPr>
          <w:t>https://www.academia.edu/download/13686668/Ch_22_-_Leppanen_-_Peuronen__pre-print.pdf</w:t>
        </w:r>
      </w:hyperlink>
      <w:r>
        <w:t xml:space="preserve"> </w:t>
      </w:r>
    </w:p>
    <w:p w14:paraId="4195ABBA" w14:textId="77777777" w:rsidR="004F2936" w:rsidRDefault="00000000">
      <w:r>
        <w:t>In Martin-Jones, M., Blackledge A., and Creese Angela. (Forthcoming in 2012).</w:t>
      </w:r>
      <w:r>
        <w:br/>
        <w:t>The Routledge Handbook of Multilingualism. London and New York: Routledge.</w:t>
      </w:r>
    </w:p>
    <w:p w14:paraId="25E9CE12" w14:textId="77777777" w:rsidR="004F2936" w:rsidRDefault="004F2936"/>
    <w:p w14:paraId="159357AB" w14:textId="77777777" w:rsidR="004F2936"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20DBE530" wp14:editId="2EF41DB5">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3"/>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4F2936">
      <w:headerReference w:type="first" r:id="rId14"/>
      <w:footerReference w:type="first" r:id="rId15"/>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998A" w14:textId="77777777" w:rsidR="000506F1" w:rsidRDefault="000506F1">
      <w:pPr>
        <w:spacing w:after="0" w:line="240" w:lineRule="auto"/>
      </w:pPr>
      <w:r>
        <w:separator/>
      </w:r>
    </w:p>
  </w:endnote>
  <w:endnote w:type="continuationSeparator" w:id="0">
    <w:p w14:paraId="59397BD7" w14:textId="77777777" w:rsidR="000506F1" w:rsidRDefault="0005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514C" w14:textId="77777777" w:rsidR="004F2936" w:rsidRDefault="004F293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DD96" w14:textId="77777777" w:rsidR="000506F1" w:rsidRDefault="000506F1">
      <w:pPr>
        <w:spacing w:after="0" w:line="240" w:lineRule="auto"/>
      </w:pPr>
      <w:r>
        <w:separator/>
      </w:r>
    </w:p>
  </w:footnote>
  <w:footnote w:type="continuationSeparator" w:id="0">
    <w:p w14:paraId="43EBD286" w14:textId="77777777" w:rsidR="000506F1" w:rsidRDefault="0005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F0D7" w14:textId="77777777" w:rsidR="004F2936" w:rsidRDefault="004F293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C73BC"/>
    <w:multiLevelType w:val="multilevel"/>
    <w:tmpl w:val="8C4E1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0776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36"/>
    <w:rsid w:val="000506F1"/>
    <w:rsid w:val="004F2936"/>
    <w:rsid w:val="00922BC3"/>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575F"/>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3450"/>
    <w:rPr>
      <w:color w:val="0563C1" w:themeColor="hyperlink"/>
      <w:u w:val="single"/>
    </w:rPr>
  </w:style>
  <w:style w:type="character" w:styleId="UnresolvedMention">
    <w:name w:val="Unresolved Mention"/>
    <w:basedOn w:val="DefaultParagraphFont"/>
    <w:uiPriority w:val="99"/>
    <w:semiHidden/>
    <w:unhideWhenUsed/>
    <w:rsid w:val="003A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download/13686668/Ch_22_-_Leppanen_-_Peuronen__pre-pri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i-global.com/chapter/adult-learner-characteristics-important-for-successful-learning-in-cross-cultural-web-based-learning-environments-in-higher-education/2797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urnals.lww.com/academicmedicine/Fulltext/2002/03000/Integrating_Social_Factors_into_Cross_cultural.3.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zMkFGCJWbl82gamuZ72JxyDag==">CgMxLjA4AHIhMWplU21leDk0bWV2X0Q5dE82eTV2a1dlZGd0UkhtLTdK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797</Words>
  <Characters>4543</Characters>
  <Application>Microsoft Office Word</Application>
  <DocSecurity>0</DocSecurity>
  <Lines>37</Lines>
  <Paragraphs>10</Paragraphs>
  <ScaleCrop>false</ScaleCrop>
  <Company>HP Inc.</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2024-03-14T13:24:00Z</cp:lastPrinted>
  <dcterms:created xsi:type="dcterms:W3CDTF">2023-08-03T09:21:00Z</dcterms:created>
  <dcterms:modified xsi:type="dcterms:W3CDTF">2024-03-14T13:24:00Z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