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E546" w14:textId="7FFAE46A" w:rsidR="00026A45" w:rsidRDefault="00C642B8" w:rsidP="00026A45">
      <w:pPr>
        <w:tabs>
          <w:tab w:val="left" w:pos="900"/>
        </w:tabs>
      </w:pPr>
      <w:r>
        <w:rPr>
          <w:noProof/>
        </w:rPr>
        <w:drawing>
          <wp:anchor distT="0" distB="0" distL="114300" distR="114300" simplePos="0" relativeHeight="251669503" behindDoc="0" locked="0" layoutInCell="1" allowOverlap="1" wp14:anchorId="0F961BAF" wp14:editId="05C1F0F0">
            <wp:simplePos x="0" y="0"/>
            <wp:positionH relativeFrom="margin">
              <wp:posOffset>-932815</wp:posOffset>
            </wp:positionH>
            <wp:positionV relativeFrom="margin">
              <wp:posOffset>-953770</wp:posOffset>
            </wp:positionV>
            <wp:extent cx="7625715" cy="10782300"/>
            <wp:effectExtent l="0" t="0" r="0" b="0"/>
            <wp:wrapSquare wrapText="bothSides"/>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25715" cy="10782300"/>
                    </a:xfrm>
                    <a:prstGeom prst="rect">
                      <a:avLst/>
                    </a:prstGeom>
                  </pic:spPr>
                </pic:pic>
              </a:graphicData>
            </a:graphic>
            <wp14:sizeRelH relativeFrom="margin">
              <wp14:pctWidth>0</wp14:pctWidth>
            </wp14:sizeRelH>
            <wp14:sizeRelV relativeFrom="margin">
              <wp14:pctHeight>0</wp14:pctHeight>
            </wp14:sizeRelV>
          </wp:anchor>
        </w:drawing>
      </w:r>
      <w:r w:rsidR="00A133B1">
        <w:rPr>
          <w:noProof/>
        </w:rPr>
        <mc:AlternateContent>
          <mc:Choice Requires="wps">
            <w:drawing>
              <wp:anchor distT="45720" distB="45720" distL="114300" distR="114300" simplePos="0" relativeHeight="251673600" behindDoc="0" locked="0" layoutInCell="1" allowOverlap="1" wp14:anchorId="11178A52" wp14:editId="6CF9C64B">
                <wp:simplePos x="0" y="0"/>
                <wp:positionH relativeFrom="margin">
                  <wp:posOffset>1943735</wp:posOffset>
                </wp:positionH>
                <wp:positionV relativeFrom="paragraph">
                  <wp:posOffset>1617980</wp:posOffset>
                </wp:positionV>
                <wp:extent cx="40259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noFill/>
                        <a:ln w="9525">
                          <a:noFill/>
                          <a:miter lim="800000"/>
                          <a:headEnd/>
                          <a:tailEnd/>
                        </a:ln>
                      </wps:spPr>
                      <wps:txbx>
                        <w:txbxContent>
                          <w:p w14:paraId="28DB33EC" w14:textId="452F2ADE" w:rsidR="00EC735C" w:rsidRPr="00C642B8" w:rsidRDefault="006A5E29" w:rsidP="00EC735C">
                            <w:pPr>
                              <w:jc w:val="right"/>
                              <w:rPr>
                                <w:rFonts w:ascii="Bebas Neue" w:hAnsi="Bebas Neue" w:cs="Segoe UI"/>
                                <w:color w:val="F5B335"/>
                                <w:sz w:val="72"/>
                                <w:szCs w:val="144"/>
                                <w14:textOutline w14:w="9525" w14:cap="rnd" w14:cmpd="sng" w14:algn="ctr">
                                  <w14:noFill/>
                                  <w14:prstDash w14:val="solid"/>
                                  <w14:bevel/>
                                </w14:textOutline>
                              </w:rPr>
                            </w:pPr>
                            <w:r>
                              <w:rPr>
                                <w:rFonts w:ascii="Bebas Neue" w:hAnsi="Bebas Neue" w:cs="Segoe UI"/>
                                <w:color w:val="F5B335"/>
                                <w:sz w:val="72"/>
                                <w:szCs w:val="144"/>
                                <w14:textOutline w14:w="9525" w14:cap="rnd" w14:cmpd="sng" w14:algn="ctr">
                                  <w14:noFill/>
                                  <w14:prstDash w14:val="solid"/>
                                  <w14:bevel/>
                                </w14:textOutline>
                              </w:rPr>
                              <w:t>Citizenship Competences through Cultural disciplines</w:t>
                            </w:r>
                          </w:p>
                          <w:p w14:paraId="7C63BC8C" w14:textId="3AB817F1" w:rsidR="00EC735C" w:rsidRPr="00E502C2" w:rsidRDefault="00C642B8" w:rsidP="00EC735C">
                            <w:pPr>
                              <w:jc w:val="right"/>
                              <w:rPr>
                                <w:rFonts w:ascii="Bebas Neue" w:hAnsi="Bebas Neue" w:cs="Segoe UI"/>
                                <w:color w:val="000000" w:themeColor="text1"/>
                                <w:sz w:val="64"/>
                                <w:szCs w:val="96"/>
                                <w14:textOutline w14:w="9525" w14:cap="rnd" w14:cmpd="sng" w14:algn="ctr">
                                  <w14:noFill/>
                                  <w14:prstDash w14:val="solid"/>
                                  <w14:bevel/>
                                </w14:textOutline>
                              </w:rPr>
                            </w:pPr>
                            <w:r>
                              <w:rPr>
                                <w:rFonts w:ascii="Bebas Neue" w:hAnsi="Bebas Neue" w:cs="Segoe UI"/>
                                <w:color w:val="000000" w:themeColor="text1"/>
                                <w:sz w:val="64"/>
                                <w:szCs w:val="96"/>
                                <w14:textOutline w14:w="9525" w14:cap="rnd" w14:cmpd="sng" w14:algn="ctr">
                                  <w14:noFill/>
                                  <w14:prstDash w14:val="solid"/>
                                  <w14:bevel/>
                                </w14:textOutline>
                              </w:rPr>
                              <w:t>Adult educator manual</w:t>
                            </w:r>
                            <w:r w:rsidR="00EC735C" w:rsidRPr="00E502C2">
                              <w:rPr>
                                <w:rFonts w:ascii="Bebas Neue" w:hAnsi="Bebas Neue" w:cs="Segoe UI"/>
                                <w:color w:val="000000" w:themeColor="text1"/>
                                <w:sz w:val="64"/>
                                <w:szCs w:val="96"/>
                                <w14:textOutline w14:w="9525" w14:cap="rnd" w14:cmpd="sng" w14:algn="ctr">
                                  <w14:noFill/>
                                  <w14:prstDash w14:val="solid"/>
                                  <w14:bevel/>
                                </w14:textOutli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178A52" id="_x0000_t202" coordsize="21600,21600" o:spt="202" path="m,l,21600r21600,l21600,xe">
                <v:stroke joinstyle="miter"/>
                <v:path gradientshapeok="t" o:connecttype="rect"/>
              </v:shapetype>
              <v:shape id="Text Box 2" o:spid="_x0000_s1026" type="#_x0000_t202" style="position:absolute;margin-left:153.05pt;margin-top:127.4pt;width:317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j+gEAAM4DAAAOAAAAZHJzL2Uyb0RvYy54bWysU8tu2zAQvBfoPxC815INOY0Fy0Ga1EWB&#10;9AGk/YA1RVlESS5L0pbSr++SchyjvRXVgSC13Nmd2eH6ZjSaHaUPCm3D57OSM2kFtsruG/792/bN&#10;NWchgm1Bo5UNf5KB32xev1oPrpYL7FG30jMCsaEeXMP7GF1dFEH00kCYoZOWgh16A5GOfl+0HgZC&#10;N7pYlOVVMaBvnUchQ6C/91OQbzJ+10kRv3RdkJHphlNvMa8+r7u0Fps11HsPrlfi1Ab8QxcGlKWi&#10;Z6h7iMAOXv0FZZTwGLCLM4GmwK5TQmYOxGZe/sHmsQcnMxcSJ7izTOH/wYrPx0f31bM4vsORBphJ&#10;BPeA4kdgFu96sHt56z0OvYSWCs+TZMXgQn1KTVKHOiSQ3fAJWxoyHCJmoLHzJqlCPBmh0wCezqLL&#10;MTJBP6tysVyVFBIUm1dldbXIYymgfk53PsQPEg1Lm4Z7mmqGh+NDiKkdqJ+vpGoWt0rrPFlt2dDw&#10;1XKxzAkXEaMiGU8r0/DrMn2TFRLL97bNyRGUnvZUQNsT7cR04hzH3UgXE/0dtk8kgMfJYPQgaNOj&#10;/8XZQOZqePh5AC850x8tibiaV1VyYz5Uy7fEmPnLyO4yAlYQVMMjZ9P2LmYHJ67B3ZLYW5VleOnk&#10;1CuZJqtzMnhy5eU533p5hpvfAAAA//8DAFBLAwQUAAYACAAAACEACYJyEd8AAAALAQAADwAAAGRy&#10;cy9kb3ducmV2LnhtbEyPy07DMBBF90j8gzVI7KjdEFIImVQVassSKBFrNzZJRPyQ7abh7xlWsJyZ&#10;ozvnVuvZjGzSIQ7OIiwXApi2rVOD7RCa993NPbCYpFVydFYjfOsI6/ryopKlcmf7pqdD6hiF2FhK&#10;hD4lX3Ie214bGRfOa0u3TxeMTDSGjqsgzxRuRp4JUXAjB0sfeun1U6/br8PJIPjk96vn8PK62e4m&#10;0Xzsm2zotojXV/PmEVjSc/qD4Vef1KEmp6M7WRXZiHAriiWhCNldTh2IeMgFbY4I+aoQwOuK/+9Q&#10;/wAAAP//AwBQSwECLQAUAAYACAAAACEAtoM4kv4AAADhAQAAEwAAAAAAAAAAAAAAAAAAAAAAW0Nv&#10;bnRlbnRfVHlwZXNdLnhtbFBLAQItABQABgAIAAAAIQA4/SH/1gAAAJQBAAALAAAAAAAAAAAAAAAA&#10;AC8BAABfcmVscy8ucmVsc1BLAQItABQABgAIAAAAIQB0fh+j+gEAAM4DAAAOAAAAAAAAAAAAAAAA&#10;AC4CAABkcnMvZTJvRG9jLnhtbFBLAQItABQABgAIAAAAIQAJgnIR3wAAAAsBAAAPAAAAAAAAAAAA&#10;AAAAAFQEAABkcnMvZG93bnJldi54bWxQSwUGAAAAAAQABADzAAAAYAUAAAAA&#10;" filled="f" stroked="f">
                <v:textbox style="mso-fit-shape-to-text:t">
                  <w:txbxContent>
                    <w:p w14:paraId="28DB33EC" w14:textId="452F2ADE" w:rsidR="00EC735C" w:rsidRPr="00C642B8" w:rsidRDefault="006A5E29" w:rsidP="00EC735C">
                      <w:pPr>
                        <w:jc w:val="right"/>
                        <w:rPr>
                          <w:rFonts w:ascii="Bebas Neue" w:hAnsi="Bebas Neue" w:cs="Segoe UI"/>
                          <w:color w:val="F5B335"/>
                          <w:sz w:val="72"/>
                          <w:szCs w:val="144"/>
                          <w14:textOutline w14:w="9525" w14:cap="rnd" w14:cmpd="sng" w14:algn="ctr">
                            <w14:noFill/>
                            <w14:prstDash w14:val="solid"/>
                            <w14:bevel/>
                          </w14:textOutline>
                        </w:rPr>
                      </w:pPr>
                      <w:r>
                        <w:rPr>
                          <w:rFonts w:ascii="Bebas Neue" w:hAnsi="Bebas Neue" w:cs="Segoe UI"/>
                          <w:color w:val="F5B335"/>
                          <w:sz w:val="72"/>
                          <w:szCs w:val="144"/>
                          <w14:textOutline w14:w="9525" w14:cap="rnd" w14:cmpd="sng" w14:algn="ctr">
                            <w14:noFill/>
                            <w14:prstDash w14:val="solid"/>
                            <w14:bevel/>
                          </w14:textOutline>
                        </w:rPr>
                        <w:t>Citizenship Competences through Cultural disciplines</w:t>
                      </w:r>
                    </w:p>
                    <w:p w14:paraId="7C63BC8C" w14:textId="3AB817F1" w:rsidR="00EC735C" w:rsidRPr="00E502C2" w:rsidRDefault="00C642B8" w:rsidP="00EC735C">
                      <w:pPr>
                        <w:jc w:val="right"/>
                        <w:rPr>
                          <w:rFonts w:ascii="Bebas Neue" w:hAnsi="Bebas Neue" w:cs="Segoe UI"/>
                          <w:color w:val="000000" w:themeColor="text1"/>
                          <w:sz w:val="64"/>
                          <w:szCs w:val="96"/>
                          <w14:textOutline w14:w="9525" w14:cap="rnd" w14:cmpd="sng" w14:algn="ctr">
                            <w14:noFill/>
                            <w14:prstDash w14:val="solid"/>
                            <w14:bevel/>
                          </w14:textOutline>
                        </w:rPr>
                      </w:pPr>
                      <w:r>
                        <w:rPr>
                          <w:rFonts w:ascii="Bebas Neue" w:hAnsi="Bebas Neue" w:cs="Segoe UI"/>
                          <w:color w:val="000000" w:themeColor="text1"/>
                          <w:sz w:val="64"/>
                          <w:szCs w:val="96"/>
                          <w14:textOutline w14:w="9525" w14:cap="rnd" w14:cmpd="sng" w14:algn="ctr">
                            <w14:noFill/>
                            <w14:prstDash w14:val="solid"/>
                            <w14:bevel/>
                          </w14:textOutline>
                        </w:rPr>
                        <w:t>Adult educator manual</w:t>
                      </w:r>
                      <w:r w:rsidR="00EC735C" w:rsidRPr="00E502C2">
                        <w:rPr>
                          <w:rFonts w:ascii="Bebas Neue" w:hAnsi="Bebas Neue" w:cs="Segoe UI"/>
                          <w:color w:val="000000" w:themeColor="text1"/>
                          <w:sz w:val="64"/>
                          <w:szCs w:val="96"/>
                          <w14:textOutline w14:w="9525" w14:cap="rnd" w14:cmpd="sng" w14:algn="ctr">
                            <w14:noFill/>
                            <w14:prstDash w14:val="solid"/>
                            <w14:bevel/>
                          </w14:textOutline>
                        </w:rPr>
                        <w:t xml:space="preserve"> </w:t>
                      </w:r>
                    </w:p>
                  </w:txbxContent>
                </v:textbox>
                <w10:wrap type="square" anchorx="margin"/>
              </v:shape>
            </w:pict>
          </mc:Fallback>
        </mc:AlternateContent>
      </w:r>
    </w:p>
    <w:p w14:paraId="6B889854" w14:textId="77777777" w:rsidR="00C642B8" w:rsidRDefault="00C642B8" w:rsidP="008D783D">
      <w:pPr>
        <w:pStyle w:val="Heading2"/>
        <w:tabs>
          <w:tab w:val="left" w:pos="5341"/>
        </w:tabs>
        <w:spacing w:line="360" w:lineRule="auto"/>
        <w:jc w:val="center"/>
        <w:rPr>
          <w:rFonts w:ascii="Bebas Neue" w:hAnsi="Bebas Neue" w:cs="Segoe UI"/>
          <w:color w:val="F5B335"/>
          <w:sz w:val="48"/>
          <w:szCs w:val="56"/>
          <w14:textOutline w14:w="9525" w14:cap="rnd" w14:cmpd="sng" w14:algn="ctr">
            <w14:noFill/>
            <w14:prstDash w14:val="solid"/>
            <w14:bevel/>
          </w14:textOutline>
        </w:rPr>
      </w:pPr>
      <w:r w:rsidRPr="00C642B8">
        <w:rPr>
          <w:rFonts w:ascii="Bebas Neue" w:hAnsi="Bebas Neue" w:cs="Segoe UI"/>
          <w:color w:val="F5B335"/>
          <w:sz w:val="48"/>
          <w:szCs w:val="56"/>
          <w14:textOutline w14:w="9525" w14:cap="rnd" w14:cmpd="sng" w14:algn="ctr">
            <w14:noFill/>
            <w14:prstDash w14:val="solid"/>
            <w14:bevel/>
          </w14:textOutline>
        </w:rPr>
        <w:lastRenderedPageBreak/>
        <w:t xml:space="preserve">Micro-learning resources to re-engage low-skilled adult learners in education and training </w:t>
      </w:r>
    </w:p>
    <w:p w14:paraId="521CA4EE" w14:textId="07FC2CE4" w:rsidR="002B6AE4" w:rsidRDefault="00C642B8" w:rsidP="008D783D">
      <w:pPr>
        <w:pStyle w:val="Heading2"/>
        <w:tabs>
          <w:tab w:val="left" w:pos="5341"/>
        </w:tabs>
        <w:spacing w:line="360" w:lineRule="auto"/>
        <w:rPr>
          <w:rFonts w:ascii="Segoe UI Bold" w:hAnsi="Segoe UI Bold" w:hint="eastAsia"/>
          <w:color w:val="1F2126"/>
          <w:sz w:val="36"/>
          <w:szCs w:val="40"/>
        </w:rPr>
      </w:pPr>
      <w:r>
        <w:rPr>
          <w:rFonts w:ascii="Segoe UI Bold" w:hAnsi="Segoe UI Bold"/>
          <w:color w:val="1F2126"/>
          <w:sz w:val="36"/>
          <w:szCs w:val="40"/>
        </w:rPr>
        <w:t xml:space="preserve">Adult Educator Manual </w:t>
      </w:r>
    </w:p>
    <w:p w14:paraId="7052CDB7" w14:textId="41DCA7B0" w:rsidR="00C642B8" w:rsidRPr="00C642B8" w:rsidRDefault="003A7A5F" w:rsidP="008D783D">
      <w:pPr>
        <w:spacing w:line="360" w:lineRule="auto"/>
        <w:rPr>
          <w:rFonts w:ascii="Segoe UI" w:hAnsi="Segoe UI" w:cs="Segoe UI"/>
          <w:sz w:val="24"/>
          <w:szCs w:val="24"/>
        </w:rPr>
      </w:pPr>
      <w:r>
        <w:rPr>
          <w:rFonts w:ascii="Segoe UI" w:hAnsi="Segoe UI" w:cs="Segoe UI"/>
          <w:sz w:val="24"/>
          <w:szCs w:val="24"/>
        </w:rPr>
        <w:t>Lesson Plan</w:t>
      </w:r>
    </w:p>
    <w:p w14:paraId="7F735E78" w14:textId="4334B1F8" w:rsidR="00C642B8" w:rsidRDefault="00C642B8" w:rsidP="008D783D">
      <w:pPr>
        <w:spacing w:line="360" w:lineRule="auto"/>
        <w:rPr>
          <w:rFonts w:ascii="Segoe UI" w:eastAsia="Times New Roman" w:hAnsi="Segoe UI" w:cs="Segoe UI"/>
          <w:color w:val="000000"/>
          <w:sz w:val="24"/>
          <w:szCs w:val="24"/>
        </w:rPr>
      </w:pPr>
      <w:r w:rsidRPr="00C642B8">
        <w:rPr>
          <w:rFonts w:ascii="Segoe UI" w:eastAsia="Times New Roman" w:hAnsi="Segoe UI" w:cs="Segoe UI"/>
          <w:color w:val="000000"/>
          <w:sz w:val="24"/>
          <w:szCs w:val="24"/>
        </w:rPr>
        <w:t>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w:t>
      </w:r>
      <w:r w:rsidR="00AF1616" w:rsidRPr="00C642B8">
        <w:rPr>
          <w:rFonts w:ascii="Segoe UI" w:eastAsia="Times New Roman" w:hAnsi="Segoe UI" w:cs="Segoe UI"/>
          <w:color w:val="000000"/>
          <w:sz w:val="24"/>
          <w:szCs w:val="24"/>
        </w:rPr>
        <w:t xml:space="preserve">. </w:t>
      </w:r>
      <w:r w:rsidRPr="00C642B8">
        <w:rPr>
          <w:rFonts w:ascii="Segoe UI" w:eastAsia="Times New Roman" w:hAnsi="Segoe UI" w:cs="Segoe UI"/>
          <w:color w:val="000000"/>
          <w:sz w:val="24"/>
          <w:szCs w:val="24"/>
        </w:rPr>
        <w:t xml:space="preserve">The activity that has been developed to accompany the video resources aims to further develop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14:paraId="5447AAA8" w14:textId="77777777" w:rsidR="00880E0F" w:rsidRPr="00880E0F" w:rsidRDefault="00880E0F" w:rsidP="008D783D">
      <w:pPr>
        <w:spacing w:line="360" w:lineRule="auto"/>
        <w:rPr>
          <w:rFonts w:ascii="Segoe UI" w:eastAsia="Times New Roman" w:hAnsi="Segoe UI" w:cs="Segoe UI"/>
          <w:color w:val="000000"/>
          <w:sz w:val="24"/>
          <w:szCs w:val="24"/>
        </w:rPr>
      </w:pPr>
    </w:p>
    <w:p w14:paraId="3787A592" w14:textId="5C6AC68C" w:rsidR="008D783D" w:rsidRPr="00C642B8" w:rsidRDefault="00C642B8" w:rsidP="008D783D">
      <w:pPr>
        <w:spacing w:line="360" w:lineRule="auto"/>
        <w:rPr>
          <w:rFonts w:ascii="Segoe UI" w:hAnsi="Segoe UI" w:cs="Segoe UI"/>
          <w:i/>
          <w:iCs/>
          <w:color w:val="000000"/>
          <w:sz w:val="24"/>
          <w:szCs w:val="24"/>
        </w:rPr>
      </w:pPr>
      <w:r w:rsidRPr="00C642B8">
        <w:rPr>
          <w:rFonts w:ascii="Segoe UI" w:hAnsi="Segoe UI" w:cs="Segoe UI"/>
          <w:color w:val="000000"/>
          <w:sz w:val="24"/>
          <w:szCs w:val="24"/>
        </w:rPr>
        <w:t xml:space="preserve">The topic of this manual relates to the video resources </w:t>
      </w:r>
      <w:r w:rsidR="006A5E29">
        <w:rPr>
          <w:rFonts w:ascii="Segoe UI" w:hAnsi="Segoe UI" w:cs="Segoe UI"/>
          <w:i/>
          <w:iCs/>
          <w:color w:val="000000"/>
          <w:sz w:val="24"/>
          <w:szCs w:val="24"/>
        </w:rPr>
        <w:t>Citizenship Competences through Cultural Disciplines</w:t>
      </w:r>
    </w:p>
    <w:p w14:paraId="27539280" w14:textId="77777777" w:rsidR="00C642B8" w:rsidRPr="00C642B8" w:rsidRDefault="00C642B8" w:rsidP="008D783D">
      <w:pPr>
        <w:pStyle w:val="Heading2"/>
        <w:spacing w:line="360" w:lineRule="auto"/>
        <w:rPr>
          <w:rFonts w:ascii="Segoe UI" w:hAnsi="Segoe UI" w:cs="Segoe UI"/>
          <w:sz w:val="24"/>
          <w:szCs w:val="24"/>
        </w:rPr>
      </w:pPr>
      <w:r w:rsidRPr="00C642B8">
        <w:rPr>
          <w:rFonts w:ascii="Segoe UI" w:hAnsi="Segoe UI" w:cs="Segoe UI"/>
          <w:sz w:val="24"/>
          <w:szCs w:val="24"/>
        </w:rPr>
        <w:t xml:space="preserve">Introduction to the Topic </w:t>
      </w:r>
    </w:p>
    <w:p w14:paraId="52C3D2DB" w14:textId="47E769CA" w:rsidR="00880E0F" w:rsidRPr="00880E0F" w:rsidRDefault="00880E0F" w:rsidP="00880E0F">
      <w:pPr>
        <w:spacing w:line="360" w:lineRule="auto"/>
        <w:rPr>
          <w:rFonts w:ascii="Segoe UI" w:hAnsi="Segoe UI" w:cs="Segoe UI"/>
          <w:sz w:val="24"/>
          <w:szCs w:val="24"/>
        </w:rPr>
      </w:pPr>
      <w:r w:rsidRPr="00880E0F">
        <w:rPr>
          <w:rFonts w:ascii="Segoe UI" w:hAnsi="Segoe UI" w:cs="Segoe UI"/>
          <w:sz w:val="24"/>
          <w:szCs w:val="24"/>
        </w:rPr>
        <w:t xml:space="preserve">Cultural disciplines provide a valuable context for improving citizenship competences. By engaging with cultural disciplines such as history, sociology, anthropology, and literature, individuals can develop a deeper understanding of the diverse perspectives, values, and experiences that shape society. This knowledge </w:t>
      </w:r>
      <w:r w:rsidRPr="00880E0F">
        <w:rPr>
          <w:rFonts w:ascii="Segoe UI" w:hAnsi="Segoe UI" w:cs="Segoe UI"/>
          <w:sz w:val="24"/>
          <w:szCs w:val="24"/>
        </w:rPr>
        <w:lastRenderedPageBreak/>
        <w:t xml:space="preserve">promotes cultural awareness, empathy, and respect for </w:t>
      </w:r>
      <w:r w:rsidR="00AF1616" w:rsidRPr="00880E0F">
        <w:rPr>
          <w:rFonts w:ascii="Segoe UI" w:hAnsi="Segoe UI" w:cs="Segoe UI"/>
          <w:sz w:val="24"/>
          <w:szCs w:val="24"/>
        </w:rPr>
        <w:t>diverse cultures</w:t>
      </w:r>
      <w:r w:rsidRPr="00880E0F">
        <w:rPr>
          <w:rFonts w:ascii="Segoe UI" w:hAnsi="Segoe UI" w:cs="Segoe UI"/>
          <w:sz w:val="24"/>
          <w:szCs w:val="24"/>
        </w:rPr>
        <w:t>, fostering inclusive citizenship.</w:t>
      </w:r>
    </w:p>
    <w:p w14:paraId="7CF36654" w14:textId="110EA2BF" w:rsidR="00880E0F" w:rsidRPr="00880E0F" w:rsidRDefault="00880E0F" w:rsidP="00880E0F">
      <w:pPr>
        <w:spacing w:line="360" w:lineRule="auto"/>
        <w:rPr>
          <w:rFonts w:ascii="Segoe UI" w:hAnsi="Segoe UI" w:cs="Segoe UI"/>
          <w:sz w:val="24"/>
          <w:szCs w:val="24"/>
        </w:rPr>
      </w:pPr>
      <w:r w:rsidRPr="00880E0F">
        <w:rPr>
          <w:rFonts w:ascii="Segoe UI" w:hAnsi="Segoe UI" w:cs="Segoe UI"/>
          <w:sz w:val="24"/>
          <w:szCs w:val="24"/>
        </w:rPr>
        <w:t>Cultural disciplines also enable individuals to critically analyse social issues and reflect on the impact of historical events and societal structures on the present. This critical thinking enhances citizenship competences by empowering individuals to question inequalities, challenge discrimination, and advocate for social justice.</w:t>
      </w:r>
    </w:p>
    <w:p w14:paraId="25F6060B" w14:textId="6AE6EEB7" w:rsidR="00880E0F" w:rsidRPr="00880E0F" w:rsidRDefault="00B72781" w:rsidP="00880E0F">
      <w:pPr>
        <w:spacing w:line="360" w:lineRule="auto"/>
        <w:rPr>
          <w:rFonts w:ascii="Segoe UI" w:hAnsi="Segoe UI" w:cs="Segoe UI"/>
          <w:sz w:val="24"/>
          <w:szCs w:val="24"/>
        </w:rPr>
      </w:pPr>
      <w:r w:rsidRPr="00880E0F">
        <w:rPr>
          <w:rFonts w:ascii="Segoe UI" w:hAnsi="Segoe UI" w:cs="Segoe UI"/>
          <w:sz w:val="24"/>
          <w:szCs w:val="24"/>
        </w:rPr>
        <w:t>Additionally</w:t>
      </w:r>
      <w:r w:rsidR="00880E0F" w:rsidRPr="00880E0F">
        <w:rPr>
          <w:rFonts w:ascii="Segoe UI" w:hAnsi="Segoe UI" w:cs="Segoe UI"/>
          <w:sz w:val="24"/>
          <w:szCs w:val="24"/>
        </w:rPr>
        <w:t>, cultural disciplines encourage active civic participation. Through the study of cultural heritage, arts, and traditions, individuals gain a sense of belonging and identity, strengthening their connection to their communities and motivating them to engage in civic activities.</w:t>
      </w:r>
    </w:p>
    <w:p w14:paraId="0BDE0541" w14:textId="2DC9D10F" w:rsidR="00C642B8" w:rsidRPr="00C642B8" w:rsidRDefault="00880E0F" w:rsidP="008D783D">
      <w:pPr>
        <w:spacing w:line="360" w:lineRule="auto"/>
        <w:rPr>
          <w:rFonts w:ascii="Segoe UI" w:hAnsi="Segoe UI" w:cs="Segoe UI"/>
          <w:sz w:val="24"/>
          <w:szCs w:val="24"/>
        </w:rPr>
      </w:pPr>
      <w:r w:rsidRPr="00880E0F">
        <w:rPr>
          <w:rFonts w:ascii="Segoe UI" w:hAnsi="Segoe UI" w:cs="Segoe UI"/>
          <w:sz w:val="24"/>
          <w:szCs w:val="24"/>
        </w:rPr>
        <w:t>By integrating cultural disciplines into citizenship education, individuals can develop the knowledge, skills, attitudes, and values necessary for active citizenship. They learn to appreciate diversity, understand democratic principles, communicate effectively, collaborate with others, and take action for positive social change. In this way, cultural disciplines play a vital role in shaping informed, responsible, and engaged citizens who contribute to building inclusive and democratic societies.</w:t>
      </w:r>
    </w:p>
    <w:p w14:paraId="4750F2BD" w14:textId="77777777" w:rsidR="00C642B8" w:rsidRPr="00C642B8" w:rsidRDefault="00C642B8" w:rsidP="008D783D">
      <w:pPr>
        <w:pStyle w:val="Heading2"/>
        <w:spacing w:line="360" w:lineRule="auto"/>
        <w:rPr>
          <w:rFonts w:ascii="Segoe UI" w:hAnsi="Segoe UI" w:cs="Segoe UI"/>
          <w:sz w:val="24"/>
          <w:szCs w:val="24"/>
        </w:rPr>
      </w:pPr>
      <w:r w:rsidRPr="00C642B8">
        <w:rPr>
          <w:rFonts w:ascii="Segoe UI" w:hAnsi="Segoe UI" w:cs="Segoe UI"/>
          <w:sz w:val="24"/>
          <w:szCs w:val="24"/>
        </w:rPr>
        <w:t xml:space="preserve">Introduction to the Activity </w:t>
      </w:r>
    </w:p>
    <w:p w14:paraId="55C8DE2A" w14:textId="4E2FC1EB" w:rsidR="00C642B8" w:rsidRPr="00C642B8" w:rsidRDefault="006A5E29" w:rsidP="008D783D">
      <w:pPr>
        <w:spacing w:line="360" w:lineRule="auto"/>
        <w:rPr>
          <w:rFonts w:ascii="Segoe UI" w:hAnsi="Segoe UI" w:cs="Segoe UI"/>
          <w:sz w:val="24"/>
          <w:szCs w:val="24"/>
        </w:rPr>
      </w:pPr>
      <w:r w:rsidRPr="006A5E29">
        <w:rPr>
          <w:rFonts w:ascii="Segoe UI" w:hAnsi="Segoe UI" w:cs="Segoe UI"/>
          <w:sz w:val="24"/>
          <w:szCs w:val="24"/>
        </w:rPr>
        <w:t>In the Learner Handout, low-skilled adults have the unique opportunity to delve into the innovative “</w:t>
      </w:r>
      <w:r>
        <w:rPr>
          <w:rFonts w:ascii="Segoe UI" w:hAnsi="Segoe UI" w:cs="Segoe UI"/>
          <w:sz w:val="24"/>
          <w:szCs w:val="24"/>
        </w:rPr>
        <w:t>Integration through Culture</w:t>
      </w:r>
      <w:r w:rsidRPr="006A5E29">
        <w:rPr>
          <w:rFonts w:ascii="Segoe UI" w:hAnsi="Segoe UI" w:cs="Segoe UI"/>
          <w:sz w:val="24"/>
          <w:szCs w:val="24"/>
        </w:rPr>
        <w:t xml:space="preserve">” </w:t>
      </w:r>
      <w:r w:rsidR="00AC667F">
        <w:rPr>
          <w:rFonts w:ascii="Segoe UI" w:hAnsi="Segoe UI" w:cs="Segoe UI"/>
          <w:sz w:val="24"/>
          <w:szCs w:val="24"/>
        </w:rPr>
        <w:t>initiative</w:t>
      </w:r>
      <w:r w:rsidRPr="006A5E29">
        <w:rPr>
          <w:rFonts w:ascii="Segoe UI" w:hAnsi="Segoe UI" w:cs="Segoe UI"/>
          <w:sz w:val="24"/>
          <w:szCs w:val="24"/>
        </w:rPr>
        <w:t xml:space="preserve"> in Ireland and discover how it has helped </w:t>
      </w:r>
      <w:r w:rsidR="00AC667F">
        <w:rPr>
          <w:rFonts w:ascii="Segoe UI" w:hAnsi="Segoe UI" w:cs="Segoe UI"/>
          <w:sz w:val="24"/>
          <w:szCs w:val="24"/>
        </w:rPr>
        <w:t>low-skilled adults</w:t>
      </w:r>
      <w:r w:rsidRPr="006A5E29">
        <w:rPr>
          <w:rFonts w:ascii="Segoe UI" w:hAnsi="Segoe UI" w:cs="Segoe UI"/>
          <w:sz w:val="24"/>
          <w:szCs w:val="24"/>
        </w:rPr>
        <w:t xml:space="preserve"> develop </w:t>
      </w:r>
      <w:r w:rsidR="00AC667F">
        <w:rPr>
          <w:rFonts w:ascii="Segoe UI" w:hAnsi="Segoe UI" w:cs="Segoe UI"/>
          <w:sz w:val="24"/>
          <w:szCs w:val="24"/>
        </w:rPr>
        <w:t>their citizenship competences through cultural integration</w:t>
      </w:r>
      <w:r w:rsidRPr="006A5E29">
        <w:rPr>
          <w:rFonts w:ascii="Segoe UI" w:hAnsi="Segoe UI" w:cs="Segoe UI"/>
          <w:sz w:val="24"/>
          <w:szCs w:val="24"/>
        </w:rPr>
        <w:t>. Learners also have the opportunity to engage in a fun and interactive ‘</w:t>
      </w:r>
      <w:r w:rsidR="00AC667F">
        <w:rPr>
          <w:rFonts w:ascii="Segoe UI" w:hAnsi="Segoe UI" w:cs="Segoe UI"/>
          <w:sz w:val="24"/>
          <w:szCs w:val="24"/>
        </w:rPr>
        <w:t>Cultural Artefact Exploration’</w:t>
      </w:r>
      <w:r w:rsidRPr="006A5E29">
        <w:rPr>
          <w:rFonts w:ascii="Segoe UI" w:hAnsi="Segoe UI" w:cs="Segoe UI"/>
          <w:sz w:val="24"/>
          <w:szCs w:val="24"/>
        </w:rPr>
        <w:t xml:space="preserve"> activity, where </w:t>
      </w:r>
      <w:r w:rsidR="00AF1616" w:rsidRPr="006A5E29">
        <w:rPr>
          <w:rFonts w:ascii="Segoe UI" w:hAnsi="Segoe UI" w:cs="Segoe UI"/>
          <w:sz w:val="24"/>
          <w:szCs w:val="24"/>
        </w:rPr>
        <w:t>they will</w:t>
      </w:r>
      <w:r w:rsidRPr="006A5E29">
        <w:rPr>
          <w:rFonts w:ascii="Segoe UI" w:hAnsi="Segoe UI" w:cs="Segoe UI"/>
          <w:sz w:val="24"/>
          <w:szCs w:val="24"/>
        </w:rPr>
        <w:t xml:space="preserve"> discover how </w:t>
      </w:r>
      <w:r w:rsidR="00AC667F">
        <w:rPr>
          <w:rFonts w:ascii="Segoe UI" w:hAnsi="Segoe UI" w:cs="Segoe UI"/>
          <w:sz w:val="24"/>
          <w:szCs w:val="24"/>
        </w:rPr>
        <w:t>a brief exploration of a cultural artefact, reflecting on its cultural significance, and considering its relevance to citizenship can lead to improving their citizenship competences.</w:t>
      </w:r>
      <w:r w:rsidRPr="006A5E29">
        <w:rPr>
          <w:rFonts w:ascii="Segoe UI" w:hAnsi="Segoe UI" w:cs="Segoe UI"/>
          <w:sz w:val="24"/>
          <w:szCs w:val="24"/>
        </w:rPr>
        <w:t xml:space="preserve"> With this, you can inspire learners to discover how even the most unlikely activities can lead to significant improvements in their cultural awareness and expression skills.</w:t>
      </w:r>
    </w:p>
    <w:p w14:paraId="20E7CFEA" w14:textId="77777777" w:rsidR="00C642B8" w:rsidRPr="00C642B8" w:rsidRDefault="00C642B8" w:rsidP="00C642B8">
      <w:pPr>
        <w:pStyle w:val="Heading2"/>
        <w:rPr>
          <w:rFonts w:ascii="Segoe UI" w:hAnsi="Segoe UI" w:cs="Segoe UI"/>
          <w:sz w:val="24"/>
          <w:szCs w:val="24"/>
        </w:rPr>
      </w:pPr>
      <w:r w:rsidRPr="00C642B8">
        <w:rPr>
          <w:rFonts w:ascii="Segoe UI" w:hAnsi="Segoe UI" w:cs="Segoe UI"/>
          <w:sz w:val="24"/>
          <w:szCs w:val="24"/>
        </w:rPr>
        <w:lastRenderedPageBreak/>
        <w:t xml:space="preserve">Using this Resource with a Group </w:t>
      </w:r>
    </w:p>
    <w:p w14:paraId="36F09FEC" w14:textId="46224918" w:rsidR="00C642B8" w:rsidRPr="00C642B8" w:rsidRDefault="00C642B8" w:rsidP="00C642B8">
      <w:pPr>
        <w:shd w:val="clear" w:color="auto" w:fill="FFFFFF"/>
        <w:spacing w:after="225" w:line="360" w:lineRule="auto"/>
        <w:jc w:val="both"/>
        <w:rPr>
          <w:rFonts w:ascii="Segoe UI" w:eastAsia="Times New Roman" w:hAnsi="Segoe UI" w:cs="Segoe UI"/>
          <w:color w:val="000000"/>
          <w:sz w:val="24"/>
          <w:szCs w:val="24"/>
        </w:rPr>
      </w:pPr>
      <w:r w:rsidRPr="00C642B8">
        <w:rPr>
          <w:rFonts w:ascii="Segoe UI" w:eastAsia="Times New Roman" w:hAnsi="Segoe UI" w:cs="Segoe UI"/>
          <w:color w:val="000000"/>
          <w:sz w:val="24"/>
          <w:szCs w:val="24"/>
        </w:rPr>
        <w:t xml:space="preserve">To use this resource with adult learners in your local group, we recommend that you begin by showing them the video resource to introduce the theme of </w:t>
      </w:r>
      <w:r w:rsidR="006A5E29">
        <w:rPr>
          <w:rFonts w:ascii="Segoe UI" w:eastAsia="Times New Roman" w:hAnsi="Segoe UI" w:cs="Segoe UI"/>
          <w:i/>
          <w:iCs/>
          <w:color w:val="000000"/>
          <w:sz w:val="24"/>
          <w:szCs w:val="24"/>
        </w:rPr>
        <w:t xml:space="preserve">Citizenship Competences through Cultural Disciplines. </w:t>
      </w:r>
      <w:r w:rsidRPr="00C642B8">
        <w:rPr>
          <w:rFonts w:ascii="Segoe UI" w:eastAsia="Times New Roman" w:hAnsi="Segoe UI" w:cs="Segoe UI"/>
          <w:color w:val="000000"/>
          <w:sz w:val="24"/>
          <w:szCs w:val="24"/>
        </w:rPr>
        <w:t>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02A2C13A" w14:textId="4FF0035F" w:rsidR="00C642B8" w:rsidRPr="00C642B8" w:rsidRDefault="00C642B8" w:rsidP="008D783D">
      <w:pPr>
        <w:pStyle w:val="Heading2"/>
        <w:spacing w:line="360" w:lineRule="auto"/>
        <w:rPr>
          <w:rFonts w:ascii="Segoe UI" w:hAnsi="Segoe UI" w:cs="Segoe UI"/>
          <w:sz w:val="24"/>
          <w:szCs w:val="24"/>
        </w:rPr>
      </w:pPr>
      <w:r w:rsidRPr="00C642B8">
        <w:rPr>
          <w:rFonts w:ascii="Segoe UI" w:hAnsi="Segoe UI" w:cs="Segoe UI"/>
          <w:sz w:val="24"/>
          <w:szCs w:val="24"/>
        </w:rPr>
        <w:t>De-Briefing Questions</w:t>
      </w:r>
    </w:p>
    <w:p w14:paraId="1AD3145B" w14:textId="77777777" w:rsidR="00880E0F" w:rsidRDefault="008D783D" w:rsidP="008D783D">
      <w:pPr>
        <w:spacing w:line="360" w:lineRule="auto"/>
        <w:rPr>
          <w:rFonts w:ascii="Segoe UI" w:hAnsi="Segoe UI" w:cs="Segoe UI"/>
          <w:sz w:val="24"/>
          <w:szCs w:val="24"/>
        </w:rPr>
      </w:pPr>
      <w:r w:rsidRPr="008D783D">
        <w:rPr>
          <w:rFonts w:ascii="Segoe UI" w:hAnsi="Segoe UI" w:cs="Segoe UI"/>
          <w:sz w:val="24"/>
          <w:szCs w:val="24"/>
        </w:rPr>
        <w:t>Here are some potential debriefing questions for participants to reflect on after completing the case and activity:</w:t>
      </w:r>
    </w:p>
    <w:p w14:paraId="6D623A52" w14:textId="074FC8B2" w:rsidR="00C642B8" w:rsidRPr="00880E0F" w:rsidRDefault="00AC667F" w:rsidP="00880E0F">
      <w:pPr>
        <w:pStyle w:val="ListParagraph"/>
        <w:numPr>
          <w:ilvl w:val="0"/>
          <w:numId w:val="1"/>
        </w:numPr>
        <w:spacing w:line="360" w:lineRule="auto"/>
        <w:rPr>
          <w:rFonts w:ascii="Segoe UI" w:hAnsi="Segoe UI" w:cs="Segoe UI"/>
          <w:sz w:val="24"/>
          <w:szCs w:val="24"/>
        </w:rPr>
      </w:pPr>
      <w:r w:rsidRPr="00880E0F">
        <w:rPr>
          <w:rFonts w:ascii="Segoe UI" w:hAnsi="Segoe UI" w:cs="Segoe UI"/>
          <w:sz w:val="24"/>
          <w:szCs w:val="24"/>
        </w:rPr>
        <w:t>What surprised you the most about the ‘Integration to Culture’ initiative in Ireland?</w:t>
      </w:r>
    </w:p>
    <w:p w14:paraId="11DD6393" w14:textId="07769EC8" w:rsidR="00AC667F" w:rsidRPr="00C642B8" w:rsidRDefault="00AC667F" w:rsidP="008D783D">
      <w:pPr>
        <w:pStyle w:val="ListParagraph"/>
        <w:numPr>
          <w:ilvl w:val="0"/>
          <w:numId w:val="1"/>
        </w:numPr>
        <w:spacing w:line="360" w:lineRule="auto"/>
        <w:rPr>
          <w:rFonts w:ascii="Segoe UI" w:hAnsi="Segoe UI" w:cs="Segoe UI"/>
          <w:sz w:val="24"/>
          <w:szCs w:val="24"/>
        </w:rPr>
      </w:pPr>
      <w:r>
        <w:rPr>
          <w:rFonts w:ascii="Segoe UI" w:hAnsi="Segoe UI" w:cs="Segoe UI"/>
          <w:sz w:val="24"/>
          <w:szCs w:val="24"/>
        </w:rPr>
        <w:t>What is one key takeaway that you will bring with you from this case study and activity? How will you apply it to your own life or work?</w:t>
      </w:r>
    </w:p>
    <w:p w14:paraId="3F4F0F0D" w14:textId="651BF437" w:rsidR="00C642B8" w:rsidRPr="00C642B8" w:rsidRDefault="00AC667F" w:rsidP="008D783D">
      <w:pPr>
        <w:pStyle w:val="ListParagraph"/>
        <w:numPr>
          <w:ilvl w:val="0"/>
          <w:numId w:val="1"/>
        </w:numPr>
        <w:spacing w:line="360" w:lineRule="auto"/>
        <w:rPr>
          <w:rFonts w:ascii="Segoe UI" w:hAnsi="Segoe UI" w:cs="Segoe UI"/>
          <w:sz w:val="24"/>
          <w:szCs w:val="24"/>
        </w:rPr>
      </w:pPr>
      <w:r>
        <w:rPr>
          <w:rFonts w:ascii="Segoe UI" w:hAnsi="Segoe UI" w:cs="Segoe UI"/>
          <w:sz w:val="24"/>
          <w:szCs w:val="24"/>
        </w:rPr>
        <w:t xml:space="preserve">What was your experience like during the </w:t>
      </w:r>
      <w:r w:rsidR="00AF1616">
        <w:rPr>
          <w:rFonts w:ascii="Segoe UI" w:hAnsi="Segoe UI" w:cs="Segoe UI"/>
          <w:sz w:val="24"/>
          <w:szCs w:val="24"/>
        </w:rPr>
        <w:t>‘Cultural</w:t>
      </w:r>
      <w:r>
        <w:rPr>
          <w:rFonts w:ascii="Segoe UI" w:hAnsi="Segoe UI" w:cs="Segoe UI"/>
          <w:sz w:val="24"/>
          <w:szCs w:val="24"/>
        </w:rPr>
        <w:t xml:space="preserve"> Artefact Exploration’ activity? Did you find it helpful in improving your </w:t>
      </w:r>
      <w:r w:rsidR="008D783D">
        <w:rPr>
          <w:rFonts w:ascii="Segoe UI" w:hAnsi="Segoe UI" w:cs="Segoe UI"/>
          <w:sz w:val="24"/>
          <w:szCs w:val="24"/>
        </w:rPr>
        <w:t>citizenship competences?</w:t>
      </w:r>
    </w:p>
    <w:p w14:paraId="4924EB98" w14:textId="77777777" w:rsidR="00C642B8" w:rsidRPr="00C642B8" w:rsidRDefault="00C642B8" w:rsidP="00C642B8"/>
    <w:p w14:paraId="697BB4F0" w14:textId="32BC07B5" w:rsidR="00426F7D" w:rsidRPr="00E9484B" w:rsidRDefault="00DC3FEC" w:rsidP="00DC3FEC">
      <w:pPr>
        <w:jc w:val="center"/>
        <w:rPr>
          <w:noProof/>
        </w:rPr>
      </w:pPr>
      <w:r>
        <w:rPr>
          <w:rFonts w:ascii="Source Sans Pro" w:hAnsi="Source Sans Pro" w:cstheme="minorHAnsi"/>
          <w:noProof/>
          <w:color w:val="000000"/>
          <w:szCs w:val="21"/>
        </w:rPr>
        <w:lastRenderedPageBreak/>
        <w:drawing>
          <wp:anchor distT="0" distB="0" distL="114300" distR="114300" simplePos="0" relativeHeight="251674624" behindDoc="0" locked="0" layoutInCell="1" allowOverlap="1" wp14:anchorId="0799F257" wp14:editId="059B5296">
            <wp:simplePos x="0" y="0"/>
            <wp:positionH relativeFrom="margin">
              <wp:posOffset>-914400</wp:posOffset>
            </wp:positionH>
            <wp:positionV relativeFrom="margin">
              <wp:posOffset>-931545</wp:posOffset>
            </wp:positionV>
            <wp:extent cx="7625715" cy="10765155"/>
            <wp:effectExtent l="0" t="0" r="0" b="4445"/>
            <wp:wrapSquare wrapText="bothSides"/>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625715" cy="10765155"/>
                    </a:xfrm>
                    <a:prstGeom prst="rect">
                      <a:avLst/>
                    </a:prstGeom>
                  </pic:spPr>
                </pic:pic>
              </a:graphicData>
            </a:graphic>
            <wp14:sizeRelH relativeFrom="margin">
              <wp14:pctWidth>0</wp14:pctWidth>
            </wp14:sizeRelH>
            <wp14:sizeRelV relativeFrom="margin">
              <wp14:pctHeight>0</wp14:pctHeight>
            </wp14:sizeRelV>
          </wp:anchor>
        </w:drawing>
      </w:r>
      <w:r w:rsidR="00932F38">
        <w:rPr>
          <w:rFonts w:ascii="Source Sans Pro" w:hAnsi="Source Sans Pro" w:cstheme="minorHAnsi"/>
          <w:color w:val="000000"/>
          <w:szCs w:val="21"/>
        </w:rPr>
        <w:t xml:space="preserve"> </w:t>
      </w:r>
      <w:r w:rsidR="003D7765">
        <w:rPr>
          <w:rFonts w:ascii="Source Sans Pro" w:hAnsi="Source Sans Pro" w:cstheme="minorHAnsi"/>
          <w:color w:val="000000"/>
          <w:szCs w:val="21"/>
        </w:rPr>
        <w:softHyphen/>
      </w:r>
      <w:r w:rsidR="003D7765">
        <w:rPr>
          <w:rFonts w:ascii="Source Sans Pro" w:hAnsi="Source Sans Pro" w:cstheme="minorHAnsi"/>
          <w:color w:val="000000"/>
          <w:szCs w:val="21"/>
        </w:rPr>
        <w:softHyphen/>
      </w:r>
      <w:r w:rsidR="003D7765">
        <w:rPr>
          <w:rFonts w:ascii="Source Sans Pro" w:hAnsi="Source Sans Pro" w:cstheme="minorHAnsi"/>
          <w:color w:val="000000"/>
          <w:szCs w:val="21"/>
        </w:rPr>
        <w:softHyphen/>
      </w:r>
      <w:r w:rsidR="003D7765">
        <w:rPr>
          <w:rFonts w:ascii="Source Sans Pro" w:hAnsi="Source Sans Pro" w:cstheme="minorHAnsi"/>
          <w:color w:val="000000"/>
          <w:szCs w:val="21"/>
        </w:rPr>
        <w:softHyphen/>
      </w:r>
    </w:p>
    <w:sectPr w:rsidR="00426F7D" w:rsidRPr="00E9484B" w:rsidSect="00AD1672">
      <w:headerReference w:type="first" r:id="rId10"/>
      <w:footerReference w:type="first" r:id="rId11"/>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E2EA" w14:textId="77777777" w:rsidR="007F7A94" w:rsidRDefault="007F7A94" w:rsidP="002B6AE4">
      <w:pPr>
        <w:spacing w:after="0" w:line="240" w:lineRule="auto"/>
      </w:pPr>
      <w:r>
        <w:separator/>
      </w:r>
    </w:p>
  </w:endnote>
  <w:endnote w:type="continuationSeparator" w:id="0">
    <w:p w14:paraId="4B11E89F" w14:textId="77777777" w:rsidR="007F7A94" w:rsidRDefault="007F7A94" w:rsidP="002B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ebas Neue">
    <w:altName w:val="Calibri"/>
    <w:charset w:val="00"/>
    <w:family w:val="swiss"/>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Bold">
    <w:altName w:val="Segoe UI"/>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4EF6" w14:textId="753AA747" w:rsidR="00AD1672" w:rsidRDefault="00AD1672" w:rsidP="00426F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20FFC" w14:textId="77777777" w:rsidR="007F7A94" w:rsidRDefault="007F7A94" w:rsidP="002B6AE4">
      <w:pPr>
        <w:spacing w:after="0" w:line="240" w:lineRule="auto"/>
      </w:pPr>
      <w:r>
        <w:separator/>
      </w:r>
    </w:p>
  </w:footnote>
  <w:footnote w:type="continuationSeparator" w:id="0">
    <w:p w14:paraId="66775052" w14:textId="77777777" w:rsidR="007F7A94" w:rsidRDefault="007F7A94" w:rsidP="002B6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1FC8" w14:textId="35E2B352" w:rsidR="00C10ADC" w:rsidRDefault="00C10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726"/>
    <w:multiLevelType w:val="hybridMultilevel"/>
    <w:tmpl w:val="E4901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3181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3D"/>
    <w:rsid w:val="00026A45"/>
    <w:rsid w:val="00042530"/>
    <w:rsid w:val="00052D1B"/>
    <w:rsid w:val="00082EB7"/>
    <w:rsid w:val="000C2E7A"/>
    <w:rsid w:val="000F4D5B"/>
    <w:rsid w:val="00172510"/>
    <w:rsid w:val="00173F2A"/>
    <w:rsid w:val="0017428A"/>
    <w:rsid w:val="00180F87"/>
    <w:rsid w:val="0018331C"/>
    <w:rsid w:val="001A3F8A"/>
    <w:rsid w:val="001B036B"/>
    <w:rsid w:val="00226C25"/>
    <w:rsid w:val="0023062D"/>
    <w:rsid w:val="002649CB"/>
    <w:rsid w:val="0027746F"/>
    <w:rsid w:val="002B6AE4"/>
    <w:rsid w:val="003568AF"/>
    <w:rsid w:val="00360C82"/>
    <w:rsid w:val="00372934"/>
    <w:rsid w:val="003A7A5F"/>
    <w:rsid w:val="003D2330"/>
    <w:rsid w:val="003D7765"/>
    <w:rsid w:val="00401F2D"/>
    <w:rsid w:val="00404A1C"/>
    <w:rsid w:val="00426F7D"/>
    <w:rsid w:val="004314CC"/>
    <w:rsid w:val="00435497"/>
    <w:rsid w:val="004E051F"/>
    <w:rsid w:val="005078D1"/>
    <w:rsid w:val="005170B5"/>
    <w:rsid w:val="00535205"/>
    <w:rsid w:val="005451A3"/>
    <w:rsid w:val="005931E6"/>
    <w:rsid w:val="00617139"/>
    <w:rsid w:val="00655D69"/>
    <w:rsid w:val="00695D1B"/>
    <w:rsid w:val="006A2863"/>
    <w:rsid w:val="006A5E29"/>
    <w:rsid w:val="006B0561"/>
    <w:rsid w:val="006D0169"/>
    <w:rsid w:val="00726B0B"/>
    <w:rsid w:val="0073070A"/>
    <w:rsid w:val="00771A50"/>
    <w:rsid w:val="00773CA1"/>
    <w:rsid w:val="007D52CA"/>
    <w:rsid w:val="007F2468"/>
    <w:rsid w:val="007F4270"/>
    <w:rsid w:val="007F7A94"/>
    <w:rsid w:val="00824B2B"/>
    <w:rsid w:val="0084473D"/>
    <w:rsid w:val="00853969"/>
    <w:rsid w:val="00861105"/>
    <w:rsid w:val="00872EDA"/>
    <w:rsid w:val="00880E0F"/>
    <w:rsid w:val="008C7B82"/>
    <w:rsid w:val="008D783D"/>
    <w:rsid w:val="008E372E"/>
    <w:rsid w:val="00914920"/>
    <w:rsid w:val="00932F38"/>
    <w:rsid w:val="009561F6"/>
    <w:rsid w:val="009918E3"/>
    <w:rsid w:val="009936B4"/>
    <w:rsid w:val="009B3EFF"/>
    <w:rsid w:val="009C16E5"/>
    <w:rsid w:val="00A133B1"/>
    <w:rsid w:val="00A20954"/>
    <w:rsid w:val="00A50D33"/>
    <w:rsid w:val="00A53955"/>
    <w:rsid w:val="00AA11B9"/>
    <w:rsid w:val="00AC667F"/>
    <w:rsid w:val="00AD1672"/>
    <w:rsid w:val="00AE155E"/>
    <w:rsid w:val="00AF1616"/>
    <w:rsid w:val="00AF666A"/>
    <w:rsid w:val="00B1663B"/>
    <w:rsid w:val="00B25623"/>
    <w:rsid w:val="00B2679C"/>
    <w:rsid w:val="00B2681A"/>
    <w:rsid w:val="00B3274D"/>
    <w:rsid w:val="00B56297"/>
    <w:rsid w:val="00B72781"/>
    <w:rsid w:val="00BA7CC4"/>
    <w:rsid w:val="00C10ADC"/>
    <w:rsid w:val="00C16969"/>
    <w:rsid w:val="00C257D9"/>
    <w:rsid w:val="00C30AB5"/>
    <w:rsid w:val="00C642B8"/>
    <w:rsid w:val="00C75E6A"/>
    <w:rsid w:val="00C778E4"/>
    <w:rsid w:val="00CE13E1"/>
    <w:rsid w:val="00D37B89"/>
    <w:rsid w:val="00D45A82"/>
    <w:rsid w:val="00D46B37"/>
    <w:rsid w:val="00D9390F"/>
    <w:rsid w:val="00DA6814"/>
    <w:rsid w:val="00DA6C84"/>
    <w:rsid w:val="00DC3FEC"/>
    <w:rsid w:val="00E038A7"/>
    <w:rsid w:val="00E20B46"/>
    <w:rsid w:val="00E372BA"/>
    <w:rsid w:val="00E502C2"/>
    <w:rsid w:val="00E9484B"/>
    <w:rsid w:val="00EA28AB"/>
    <w:rsid w:val="00EC735C"/>
    <w:rsid w:val="00EE3AD3"/>
    <w:rsid w:val="00EE7F8B"/>
    <w:rsid w:val="00EF050A"/>
    <w:rsid w:val="00F93BFD"/>
    <w:rsid w:val="00FD0013"/>
    <w:rsid w:val="00FD08C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9730C"/>
  <w15:chartTrackingRefBased/>
  <w15:docId w15:val="{94970FC5-3770-4B11-96C3-9A7A874A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0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748A3-4953-4F2A-B8A5-C3300C1F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fipl30@outlook.com</cp:lastModifiedBy>
  <cp:revision>2</cp:revision>
  <cp:lastPrinted>2021-04-27T13:39:00Z</cp:lastPrinted>
  <dcterms:created xsi:type="dcterms:W3CDTF">2023-08-10T09:55:00Z</dcterms:created>
  <dcterms:modified xsi:type="dcterms:W3CDTF">2023-08-10T09:55:00Z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